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8F3FD2" w:rsidRDefault="006C46EC" w:rsidP="00DF33A9">
      <w:pPr>
        <w:pStyle w:val="Header"/>
        <w:jc w:val="center"/>
        <w:rPr>
          <w:b/>
          <w:sz w:val="32"/>
        </w:rPr>
      </w:pPr>
      <w:r w:rsidRPr="008F3FD2">
        <w:rPr>
          <w:b/>
          <w:sz w:val="32"/>
        </w:rPr>
        <w:t>S</w:t>
      </w:r>
      <w:r w:rsidR="00DF33A9" w:rsidRPr="008F3FD2">
        <w:rPr>
          <w:b/>
          <w:sz w:val="32"/>
        </w:rPr>
        <w:t>upreme Court of Canada / Cour suprême du Canada</w:t>
      </w:r>
    </w:p>
    <w:p w:rsidR="00DF33A9" w:rsidRPr="008F3FD2" w:rsidRDefault="00DF33A9" w:rsidP="00DF33A9">
      <w:pPr>
        <w:widowControl w:val="0"/>
        <w:rPr>
          <w:i/>
        </w:rPr>
      </w:pPr>
    </w:p>
    <w:p w:rsidR="00DF33A9" w:rsidRPr="008F3FD2" w:rsidRDefault="00DF33A9" w:rsidP="00DF33A9">
      <w:pPr>
        <w:widowControl w:val="0"/>
        <w:rPr>
          <w:i/>
        </w:rPr>
      </w:pPr>
    </w:p>
    <w:p w:rsidR="00DF33A9" w:rsidRPr="008F3FD2" w:rsidRDefault="00DF33A9" w:rsidP="00DF33A9">
      <w:pPr>
        <w:widowControl w:val="0"/>
        <w:rPr>
          <w:i/>
          <w:lang w:val="fr-CA"/>
        </w:rPr>
      </w:pPr>
      <w:r w:rsidRPr="008F3FD2">
        <w:rPr>
          <w:i/>
          <w:lang w:val="fr-CA"/>
        </w:rPr>
        <w:t>(</w:t>
      </w:r>
      <w:proofErr w:type="gramStart"/>
      <w:r w:rsidRPr="008F3FD2">
        <w:rPr>
          <w:i/>
          <w:lang w:val="fr-CA"/>
        </w:rPr>
        <w:t>le</w:t>
      </w:r>
      <w:proofErr w:type="gramEnd"/>
      <w:r w:rsidRPr="008F3FD2">
        <w:rPr>
          <w:i/>
          <w:lang w:val="fr-CA"/>
        </w:rPr>
        <w:t xml:space="preserve"> français suit)</w:t>
      </w:r>
    </w:p>
    <w:p w:rsidR="00DF33A9" w:rsidRPr="008F3FD2" w:rsidRDefault="00DF33A9" w:rsidP="00DF33A9">
      <w:pPr>
        <w:widowControl w:val="0"/>
        <w:rPr>
          <w:lang w:val="fr-CA"/>
        </w:rPr>
      </w:pPr>
    </w:p>
    <w:p w:rsidR="00DF33A9" w:rsidRPr="008F3FD2" w:rsidRDefault="001E2235" w:rsidP="00DF33A9">
      <w:pPr>
        <w:widowControl w:val="0"/>
        <w:jc w:val="center"/>
        <w:rPr>
          <w:b/>
          <w:lang w:val="fr-CA"/>
        </w:rPr>
      </w:pPr>
      <w:r w:rsidRPr="008F3FD2">
        <w:fldChar w:fldCharType="begin"/>
      </w:r>
      <w:r w:rsidR="00DF33A9" w:rsidRPr="008F3FD2">
        <w:rPr>
          <w:lang w:val="fr-CA"/>
        </w:rPr>
        <w:instrText xml:space="preserve"> SEQ CHAPTER \h \r 1</w:instrText>
      </w:r>
      <w:r w:rsidRPr="008F3FD2">
        <w:fldChar w:fldCharType="end"/>
      </w:r>
      <w:r w:rsidR="00DF33A9" w:rsidRPr="008F3FD2">
        <w:rPr>
          <w:b/>
          <w:lang w:val="fr-CA"/>
        </w:rPr>
        <w:t>JUDGMENT IN APPEA</w:t>
      </w:r>
      <w:r w:rsidR="00671A3B" w:rsidRPr="008F3FD2">
        <w:rPr>
          <w:b/>
          <w:lang w:val="fr-CA"/>
        </w:rPr>
        <w:t>L</w:t>
      </w:r>
    </w:p>
    <w:p w:rsidR="00DF33A9" w:rsidRPr="008F3FD2" w:rsidRDefault="00DF33A9" w:rsidP="0050239F">
      <w:pPr>
        <w:widowControl w:val="0"/>
        <w:rPr>
          <w:lang w:val="fr-CA"/>
        </w:rPr>
      </w:pPr>
    </w:p>
    <w:p w:rsidR="00DF33A9" w:rsidRPr="008F3FD2" w:rsidRDefault="005205FC" w:rsidP="00DF33A9">
      <w:pPr>
        <w:widowControl w:val="0"/>
        <w:rPr>
          <w:b/>
        </w:rPr>
      </w:pPr>
      <w:r>
        <w:rPr>
          <w:b/>
        </w:rPr>
        <w:t>January</w:t>
      </w:r>
      <w:r w:rsidR="006E047B" w:rsidRPr="008F3FD2">
        <w:rPr>
          <w:b/>
        </w:rPr>
        <w:t xml:space="preserve"> </w:t>
      </w:r>
      <w:r w:rsidR="00ED4FEF">
        <w:rPr>
          <w:b/>
        </w:rPr>
        <w:t>1</w:t>
      </w:r>
      <w:r>
        <w:rPr>
          <w:b/>
        </w:rPr>
        <w:t>1</w:t>
      </w:r>
      <w:r w:rsidR="00425D2C" w:rsidRPr="008F3FD2">
        <w:rPr>
          <w:b/>
        </w:rPr>
        <w:t>, 201</w:t>
      </w:r>
      <w:r>
        <w:rPr>
          <w:b/>
        </w:rPr>
        <w:t>9</w:t>
      </w:r>
    </w:p>
    <w:p w:rsidR="00DF33A9" w:rsidRPr="008F3FD2" w:rsidRDefault="00DF33A9" w:rsidP="00DF33A9">
      <w:pPr>
        <w:widowControl w:val="0"/>
        <w:rPr>
          <w:b/>
        </w:rPr>
      </w:pPr>
      <w:r w:rsidRPr="008F3FD2">
        <w:rPr>
          <w:b/>
        </w:rPr>
        <w:t>For immediate release</w:t>
      </w:r>
    </w:p>
    <w:p w:rsidR="00DF33A9" w:rsidRPr="008F3FD2" w:rsidRDefault="00DF33A9" w:rsidP="00DF33A9">
      <w:pPr>
        <w:widowControl w:val="0"/>
      </w:pPr>
    </w:p>
    <w:p w:rsidR="00DF33A9" w:rsidRPr="008F3FD2" w:rsidRDefault="00DF33A9" w:rsidP="00DF33A9">
      <w:pPr>
        <w:widowControl w:val="0"/>
      </w:pPr>
      <w:r w:rsidRPr="008F3FD2">
        <w:rPr>
          <w:b/>
        </w:rPr>
        <w:t>OTTAWA</w:t>
      </w:r>
      <w:r w:rsidRPr="008F3FD2">
        <w:t xml:space="preserve"> – The Supreme Court of Canada has today deposited with the Registrar </w:t>
      </w:r>
      <w:r w:rsidR="004972A6" w:rsidRPr="008F3FD2">
        <w:t>judgment in the following appeal</w:t>
      </w:r>
      <w:r w:rsidRPr="008F3FD2">
        <w:t>.</w:t>
      </w:r>
    </w:p>
    <w:p w:rsidR="00DF33A9" w:rsidRPr="008F3FD2" w:rsidRDefault="00DF33A9" w:rsidP="00DF33A9">
      <w:pPr>
        <w:widowControl w:val="0"/>
      </w:pPr>
    </w:p>
    <w:p w:rsidR="00DF33A9" w:rsidRPr="008F3FD2" w:rsidRDefault="0050239F" w:rsidP="002006F9">
      <w:pPr>
        <w:tabs>
          <w:tab w:val="left" w:pos="720"/>
          <w:tab w:val="left" w:pos="1296"/>
          <w:tab w:val="left" w:pos="2160"/>
          <w:tab w:val="left" w:pos="2880"/>
          <w:tab w:val="left" w:pos="4320"/>
          <w:tab w:val="left" w:pos="10224"/>
          <w:tab w:val="left" w:pos="11376"/>
        </w:tabs>
        <w:jc w:val="both"/>
      </w:pPr>
      <w:r w:rsidRPr="008F3FD2">
        <w:t xml:space="preserve">The </w:t>
      </w:r>
      <w:hyperlink r:id="rId7" w:history="1">
        <w:r w:rsidRPr="008F3FD2">
          <w:rPr>
            <w:rStyle w:val="Hyperlink"/>
          </w:rPr>
          <w:t>r</w:t>
        </w:r>
        <w:r w:rsidR="00DF33A9" w:rsidRPr="008F3FD2">
          <w:rPr>
            <w:rStyle w:val="Hyperlink"/>
          </w:rPr>
          <w:t>easons for judgment</w:t>
        </w:r>
      </w:hyperlink>
      <w:r w:rsidR="00DF33A9" w:rsidRPr="008F3FD2">
        <w:t xml:space="preserve"> will be available shortly</w:t>
      </w:r>
      <w:r w:rsidR="006E047B" w:rsidRPr="008F3FD2">
        <w:rPr>
          <w:rStyle w:val="Hyperlink"/>
          <w:color w:val="auto"/>
          <w:u w:val="none"/>
        </w:rPr>
        <w:t>.</w:t>
      </w:r>
    </w:p>
    <w:p w:rsidR="00DA7E05" w:rsidRPr="008F3FD2" w:rsidRDefault="00DA7E05" w:rsidP="00DF33A9">
      <w:pPr>
        <w:widowControl w:val="0"/>
      </w:pPr>
    </w:p>
    <w:p w:rsidR="00AA2A9D" w:rsidRPr="008F3FD2" w:rsidRDefault="00AA2A9D" w:rsidP="00DF33A9">
      <w:pPr>
        <w:widowControl w:val="0"/>
      </w:pPr>
    </w:p>
    <w:p w:rsidR="00DF33A9" w:rsidRPr="008F3FD2" w:rsidRDefault="00DF33A9" w:rsidP="00DF33A9">
      <w:pPr>
        <w:widowControl w:val="0"/>
        <w:jc w:val="center"/>
        <w:rPr>
          <w:lang w:val="fr-CA"/>
        </w:rPr>
      </w:pPr>
      <w:r w:rsidRPr="008F3FD2">
        <w:rPr>
          <w:b/>
          <w:lang w:val="fr-CA"/>
        </w:rPr>
        <w:t>JUGEMENT SUR APPEL</w:t>
      </w:r>
    </w:p>
    <w:p w:rsidR="00DF33A9" w:rsidRPr="008F3FD2" w:rsidRDefault="00DF33A9" w:rsidP="00DF33A9">
      <w:pPr>
        <w:widowControl w:val="0"/>
        <w:rPr>
          <w:lang w:val="fr-CA"/>
        </w:rPr>
      </w:pPr>
    </w:p>
    <w:p w:rsidR="00DF33A9" w:rsidRPr="008F3FD2" w:rsidRDefault="00DF33A9" w:rsidP="00DF33A9">
      <w:pPr>
        <w:widowControl w:val="0"/>
        <w:rPr>
          <w:b/>
          <w:lang w:val="fr-CA"/>
        </w:rPr>
      </w:pPr>
      <w:r w:rsidRPr="008F3FD2">
        <w:rPr>
          <w:b/>
          <w:lang w:val="fr-CA"/>
        </w:rPr>
        <w:t xml:space="preserve">Le </w:t>
      </w:r>
      <w:r w:rsidR="00ED4FEF">
        <w:rPr>
          <w:b/>
          <w:lang w:val="fr-CA"/>
        </w:rPr>
        <w:t>1</w:t>
      </w:r>
      <w:r w:rsidR="005205FC">
        <w:rPr>
          <w:b/>
          <w:lang w:val="fr-CA"/>
        </w:rPr>
        <w:t>1</w:t>
      </w:r>
      <w:r w:rsidR="004972A6" w:rsidRPr="008F3FD2">
        <w:rPr>
          <w:b/>
          <w:lang w:val="fr-CA"/>
        </w:rPr>
        <w:t xml:space="preserve"> </w:t>
      </w:r>
      <w:r w:rsidR="005205FC">
        <w:rPr>
          <w:b/>
          <w:lang w:val="fr-CA"/>
        </w:rPr>
        <w:t>janvier</w:t>
      </w:r>
      <w:r w:rsidR="00BB1936" w:rsidRPr="008F3FD2">
        <w:rPr>
          <w:b/>
          <w:lang w:val="fr-CA"/>
        </w:rPr>
        <w:t xml:space="preserve"> </w:t>
      </w:r>
      <w:r w:rsidR="007B36C2" w:rsidRPr="008F3FD2">
        <w:rPr>
          <w:b/>
          <w:lang w:val="fr-CA"/>
        </w:rPr>
        <w:t>201</w:t>
      </w:r>
      <w:r w:rsidR="005205FC">
        <w:rPr>
          <w:b/>
          <w:lang w:val="fr-CA"/>
        </w:rPr>
        <w:t>9</w:t>
      </w:r>
    </w:p>
    <w:p w:rsidR="00DF33A9" w:rsidRPr="008F3FD2" w:rsidRDefault="00DF33A9" w:rsidP="00DF33A9">
      <w:pPr>
        <w:widowControl w:val="0"/>
        <w:rPr>
          <w:b/>
          <w:lang w:val="fr-CA"/>
        </w:rPr>
      </w:pPr>
      <w:r w:rsidRPr="008F3FD2">
        <w:rPr>
          <w:b/>
          <w:lang w:val="fr-CA"/>
        </w:rPr>
        <w:t>Pour diffusion immédiate</w:t>
      </w:r>
    </w:p>
    <w:p w:rsidR="00DF33A9" w:rsidRPr="008F3FD2" w:rsidRDefault="00DF33A9" w:rsidP="00DF33A9">
      <w:pPr>
        <w:widowControl w:val="0"/>
        <w:rPr>
          <w:b/>
          <w:lang w:val="fr-CA"/>
        </w:rPr>
      </w:pPr>
    </w:p>
    <w:p w:rsidR="00DF33A9" w:rsidRPr="008F3FD2" w:rsidRDefault="00DF33A9" w:rsidP="00DF33A9">
      <w:pPr>
        <w:widowControl w:val="0"/>
        <w:rPr>
          <w:lang w:val="fr-CA"/>
        </w:rPr>
      </w:pPr>
      <w:r w:rsidRPr="008F3FD2">
        <w:rPr>
          <w:b/>
          <w:lang w:val="fr-CA"/>
        </w:rPr>
        <w:t>OTTAWA</w:t>
      </w:r>
      <w:r w:rsidRPr="008F3FD2">
        <w:rPr>
          <w:lang w:val="fr-CA"/>
        </w:rPr>
        <w:t xml:space="preserve"> – La Cour suprême du Canada a déposé aujourd’hui auprès du registraire</w:t>
      </w:r>
      <w:r w:rsidR="004972A6" w:rsidRPr="008F3FD2">
        <w:rPr>
          <w:lang w:val="fr-CA"/>
        </w:rPr>
        <w:t xml:space="preserve"> le jugement dans l'appel suivant.</w:t>
      </w:r>
    </w:p>
    <w:p w:rsidR="00DF33A9" w:rsidRPr="008F3FD2" w:rsidRDefault="00DF33A9" w:rsidP="00DF33A9">
      <w:pPr>
        <w:widowControl w:val="0"/>
        <w:rPr>
          <w:lang w:val="fr-CA"/>
        </w:rPr>
      </w:pPr>
    </w:p>
    <w:p w:rsidR="00DF33A9" w:rsidRPr="008F3FD2"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8F3FD2">
        <w:rPr>
          <w:lang w:val="fr-CA"/>
        </w:rPr>
        <w:t xml:space="preserve">Les </w:t>
      </w:r>
      <w:hyperlink r:id="rId8" w:history="1">
        <w:r w:rsidRPr="008F3FD2">
          <w:rPr>
            <w:rStyle w:val="Hyperlink"/>
            <w:lang w:val="fr-CA"/>
          </w:rPr>
          <w:t>m</w:t>
        </w:r>
        <w:r w:rsidR="00DF33A9" w:rsidRPr="008F3FD2">
          <w:rPr>
            <w:rStyle w:val="Hyperlink"/>
            <w:lang w:val="fr-CA"/>
          </w:rPr>
          <w:t>otifs de jugement</w:t>
        </w:r>
      </w:hyperlink>
      <w:r w:rsidR="00DF33A9" w:rsidRPr="008F3FD2">
        <w:rPr>
          <w:lang w:val="fr-CA"/>
        </w:rPr>
        <w:t xml:space="preserve"> </w:t>
      </w:r>
      <w:r w:rsidRPr="008F3FD2">
        <w:rPr>
          <w:lang w:val="fr-CA"/>
        </w:rPr>
        <w:t xml:space="preserve">seront </w:t>
      </w:r>
      <w:r w:rsidR="00DF33A9" w:rsidRPr="008F3FD2">
        <w:rPr>
          <w:lang w:val="fr-CA"/>
        </w:rPr>
        <w:t>disponibles sous peu</w:t>
      </w:r>
      <w:r w:rsidRPr="008F3FD2">
        <w:rPr>
          <w:lang w:val="fr-CA"/>
        </w:rPr>
        <w:t>.</w:t>
      </w:r>
    </w:p>
    <w:p w:rsidR="00DA7E05" w:rsidRPr="008F3FD2"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8F3FD2" w:rsidRDefault="00FD76D1" w:rsidP="00DF33A9">
      <w:pPr>
        <w:widowControl w:val="0"/>
        <w:rPr>
          <w:szCs w:val="24"/>
          <w:lang w:val="fr-CA"/>
        </w:rPr>
      </w:pPr>
      <w:r w:rsidRPr="008F3FD2">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B81695" w:rsidRDefault="00DF33A9" w:rsidP="00254A42">
      <w:pPr>
        <w:jc w:val="both"/>
        <w:outlineLvl w:val="0"/>
        <w:rPr>
          <w:szCs w:val="24"/>
          <w:lang w:val="fr-CA"/>
        </w:rPr>
      </w:pPr>
    </w:p>
    <w:p w:rsidR="004B56E1" w:rsidRPr="00D042DC" w:rsidRDefault="00530398" w:rsidP="00974012">
      <w:pPr>
        <w:ind w:left="1440" w:hanging="1440"/>
        <w:jc w:val="both"/>
        <w:rPr>
          <w:sz w:val="20"/>
        </w:rPr>
      </w:pPr>
      <w:r w:rsidRPr="00D042DC">
        <w:rPr>
          <w:b/>
          <w:sz w:val="20"/>
        </w:rPr>
        <w:fldChar w:fldCharType="begin"/>
      </w:r>
      <w:r w:rsidRPr="00D042DC">
        <w:rPr>
          <w:b/>
          <w:sz w:val="20"/>
        </w:rPr>
        <w:instrText xml:space="preserve"> SEQ CHAPTER \h \r 1</w:instrText>
      </w:r>
      <w:r w:rsidRPr="00D042DC">
        <w:rPr>
          <w:b/>
          <w:sz w:val="20"/>
        </w:rPr>
        <w:fldChar w:fldCharType="end"/>
      </w:r>
      <w:r w:rsidR="004B56E1" w:rsidRPr="00D042DC">
        <w:rPr>
          <w:b/>
          <w:sz w:val="20"/>
        </w:rPr>
        <w:t>36</w:t>
      </w:r>
      <w:r w:rsidR="005205FC" w:rsidRPr="00D042DC">
        <w:rPr>
          <w:b/>
          <w:sz w:val="20"/>
        </w:rPr>
        <w:t>6</w:t>
      </w:r>
      <w:r w:rsidR="004B56E1" w:rsidRPr="00D042DC">
        <w:rPr>
          <w:b/>
          <w:sz w:val="20"/>
        </w:rPr>
        <w:t>4</w:t>
      </w:r>
      <w:r w:rsidR="005205FC" w:rsidRPr="00D042DC">
        <w:rPr>
          <w:b/>
          <w:sz w:val="20"/>
        </w:rPr>
        <w:t>5</w:t>
      </w:r>
      <w:r w:rsidR="00974012" w:rsidRPr="00D042DC">
        <w:rPr>
          <w:b/>
          <w:sz w:val="20"/>
        </w:rPr>
        <w:tab/>
      </w:r>
      <w:r w:rsidR="006E02AA" w:rsidRPr="00D042DC">
        <w:rPr>
          <w:b/>
          <w:sz w:val="20"/>
        </w:rPr>
        <w:t>Gillian Frank and Jamie Duong</w:t>
      </w:r>
      <w:r w:rsidR="0025566A" w:rsidRPr="00D042DC">
        <w:rPr>
          <w:b/>
          <w:sz w:val="20"/>
        </w:rPr>
        <w:t xml:space="preserve"> v. </w:t>
      </w:r>
      <w:r w:rsidR="00382D2F" w:rsidRPr="00D042DC">
        <w:rPr>
          <w:b/>
          <w:sz w:val="20"/>
        </w:rPr>
        <w:t xml:space="preserve">Attorney General of Canada – and – </w:t>
      </w:r>
      <w:r w:rsidR="00D2269C" w:rsidRPr="00D042DC">
        <w:rPr>
          <w:b/>
          <w:sz w:val="20"/>
        </w:rPr>
        <w:t>Attorney General of Quebec, Canadian American Bar Association, Canadian Expat Association, David Asper Centre for Constitutional Rights, Canadian Civil Liberties Association, Chinese and Southeast Asian Legal Clinic and British Columbia Civil Liberties Association</w:t>
      </w:r>
      <w:r w:rsidR="004B56E1" w:rsidRPr="00D042DC">
        <w:rPr>
          <w:b/>
          <w:sz w:val="20"/>
        </w:rPr>
        <w:t xml:space="preserve"> </w:t>
      </w:r>
      <w:r w:rsidR="004B56E1" w:rsidRPr="00D042DC">
        <w:rPr>
          <w:sz w:val="20"/>
        </w:rPr>
        <w:t>(</w:t>
      </w:r>
      <w:r w:rsidR="005205FC" w:rsidRPr="00D042DC">
        <w:rPr>
          <w:sz w:val="20"/>
        </w:rPr>
        <w:t>Ont</w:t>
      </w:r>
      <w:r w:rsidR="004B56E1" w:rsidRPr="00D042DC">
        <w:rPr>
          <w:sz w:val="20"/>
        </w:rPr>
        <w:t>.)</w:t>
      </w:r>
    </w:p>
    <w:p w:rsidR="00530398" w:rsidRPr="00D042DC"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D042DC">
        <w:rPr>
          <w:b/>
          <w:sz w:val="20"/>
        </w:rPr>
        <w:t>201</w:t>
      </w:r>
      <w:r w:rsidR="005205FC" w:rsidRPr="00D042DC">
        <w:rPr>
          <w:b/>
          <w:sz w:val="20"/>
        </w:rPr>
        <w:t>9</w:t>
      </w:r>
      <w:r w:rsidRPr="00D042DC">
        <w:rPr>
          <w:b/>
          <w:sz w:val="20"/>
        </w:rPr>
        <w:t xml:space="preserve"> SCC </w:t>
      </w:r>
      <w:r w:rsidR="005205FC" w:rsidRPr="00D042DC">
        <w:rPr>
          <w:b/>
          <w:sz w:val="20"/>
        </w:rPr>
        <w:t>1</w:t>
      </w:r>
      <w:r w:rsidRPr="00D042DC">
        <w:rPr>
          <w:b/>
          <w:sz w:val="20"/>
        </w:rPr>
        <w:t xml:space="preserve"> / 201</w:t>
      </w:r>
      <w:r w:rsidR="005205FC" w:rsidRPr="00D042DC">
        <w:rPr>
          <w:b/>
          <w:sz w:val="20"/>
        </w:rPr>
        <w:t>9</w:t>
      </w:r>
      <w:r w:rsidRPr="00D042DC">
        <w:rPr>
          <w:b/>
          <w:sz w:val="20"/>
        </w:rPr>
        <w:t xml:space="preserve"> CSC </w:t>
      </w:r>
      <w:r w:rsidR="005205FC" w:rsidRPr="00D042DC">
        <w:rPr>
          <w:b/>
          <w:sz w:val="20"/>
        </w:rPr>
        <w:t>1</w:t>
      </w:r>
      <w:bookmarkStart w:id="0" w:name="_GoBack"/>
      <w:bookmarkEnd w:id="0"/>
    </w:p>
    <w:p w:rsidR="00530398" w:rsidRPr="00D042DC"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D042DC" w:rsidRDefault="00530398" w:rsidP="00706495">
      <w:pPr>
        <w:ind w:left="1440" w:hanging="1440"/>
        <w:rPr>
          <w:sz w:val="20"/>
        </w:rPr>
      </w:pPr>
      <w:r w:rsidRPr="00D042DC">
        <w:rPr>
          <w:sz w:val="20"/>
        </w:rPr>
        <w:t>Coram:</w:t>
      </w:r>
      <w:r w:rsidRPr="00D042DC">
        <w:rPr>
          <w:sz w:val="20"/>
        </w:rPr>
        <w:tab/>
      </w:r>
      <w:r w:rsidR="005205FC" w:rsidRPr="00D042DC">
        <w:rPr>
          <w:sz w:val="20"/>
        </w:rPr>
        <w:t>Wagner C.J. and Moldaver, Karakatsanis, Gascon, Côté, Brown and Rowe JJ.</w:t>
      </w:r>
    </w:p>
    <w:p w:rsidR="00706495" w:rsidRPr="00D042DC" w:rsidRDefault="00706495" w:rsidP="00706495">
      <w:pPr>
        <w:ind w:left="1440" w:hanging="1440"/>
        <w:rPr>
          <w:rFonts w:eastAsiaTheme="minorHAnsi" w:cstheme="minorBidi"/>
          <w:sz w:val="20"/>
        </w:rPr>
      </w:pPr>
    </w:p>
    <w:p w:rsidR="00DA1FD4" w:rsidRPr="00A454F0" w:rsidRDefault="00A454F0" w:rsidP="00DA1FD4">
      <w:pPr>
        <w:jc w:val="both"/>
        <w:rPr>
          <w:rFonts w:eastAsiaTheme="minorHAnsi" w:cstheme="minorBidi"/>
          <w:sz w:val="20"/>
          <w:lang w:val="fr-CA"/>
        </w:rPr>
      </w:pPr>
      <w:r w:rsidRPr="00A454F0">
        <w:rPr>
          <w:sz w:val="20"/>
        </w:rPr>
        <w:t xml:space="preserve">The appeal from the judgment </w:t>
      </w:r>
      <w:bookmarkStart w:id="1" w:name="BM_1_"/>
      <w:bookmarkEnd w:id="1"/>
      <w:r w:rsidRPr="00A454F0">
        <w:rPr>
          <w:sz w:val="20"/>
        </w:rPr>
        <w:t xml:space="preserve">of the Court of Appeal for Ontario, Number C58876, 2015 ONCA 536, dated July 20, 2015, heard on March 21, 2018, is allowed with costs throughout. Sections 11(d), 220, 222(1), 223(1)(e) and (f) and 226(f) of the </w:t>
      </w:r>
      <w:r w:rsidRPr="00A454F0">
        <w:rPr>
          <w:i/>
          <w:sz w:val="20"/>
        </w:rPr>
        <w:t>Canada Elections Act</w:t>
      </w:r>
      <w:r w:rsidRPr="00A454F0">
        <w:rPr>
          <w:sz w:val="20"/>
        </w:rPr>
        <w:t xml:space="preserve">, S.C. 2000, c. 9, infringe s. 3 of the </w:t>
      </w:r>
      <w:r w:rsidRPr="00A454F0">
        <w:rPr>
          <w:i/>
          <w:sz w:val="20"/>
        </w:rPr>
        <w:t>Canadian Charter of Rights and Freedoms</w:t>
      </w:r>
      <w:r w:rsidRPr="00A454F0">
        <w:rPr>
          <w:sz w:val="20"/>
        </w:rPr>
        <w:t xml:space="preserve">, and the infringement is not justified under s. 1. Accordingly, ss. 222(1)(b) and (c), 223(1)(f) and 226(f) of the Act are declared to be of no force or effect; the words “a person who has been absent from Canada for less than five consecutive years and who intends to return to Canada as a resident” are struck from s. 11(d) of the Act and are replaced with the words “an elector who resides outside Canada”; and the word “temporarily” is struck from ss. 220, 222(1) and 223(1)(e) of the Act. </w:t>
      </w:r>
      <w:r w:rsidRPr="00A454F0">
        <w:rPr>
          <w:sz w:val="20"/>
          <w:lang w:val="fr-CA"/>
        </w:rPr>
        <w:t xml:space="preserve">Côté and Brown JJ. </w:t>
      </w:r>
      <w:proofErr w:type="gramStart"/>
      <w:r w:rsidRPr="00A454F0">
        <w:rPr>
          <w:sz w:val="20"/>
          <w:lang w:val="fr-CA"/>
        </w:rPr>
        <w:t>dissent</w:t>
      </w:r>
      <w:proofErr w:type="gramEnd"/>
      <w:r w:rsidRPr="00A454F0">
        <w:rPr>
          <w:sz w:val="20"/>
          <w:lang w:val="fr-CA"/>
        </w:rPr>
        <w:t>.</w:t>
      </w:r>
    </w:p>
    <w:p w:rsidR="00974012" w:rsidRPr="00A454F0" w:rsidRDefault="00974012" w:rsidP="00DA1FD4">
      <w:pPr>
        <w:jc w:val="both"/>
        <w:rPr>
          <w:rFonts w:eastAsiaTheme="minorHAnsi" w:cstheme="minorBidi"/>
          <w:sz w:val="20"/>
          <w:lang w:val="fr-CA"/>
        </w:rPr>
      </w:pPr>
    </w:p>
    <w:p w:rsidR="004B56E1" w:rsidRPr="00A454F0" w:rsidRDefault="00A454F0" w:rsidP="00DA1FD4">
      <w:pPr>
        <w:jc w:val="both"/>
        <w:rPr>
          <w:rFonts w:eastAsiaTheme="minorHAnsi" w:cstheme="minorBidi"/>
          <w:sz w:val="20"/>
          <w:lang w:val="fr-CA"/>
        </w:rPr>
      </w:pPr>
      <w:r w:rsidRPr="00A454F0">
        <w:rPr>
          <w:sz w:val="20"/>
          <w:lang w:val="fr-CA"/>
        </w:rPr>
        <w:t xml:space="preserve">L’appel interjeté contre l’arrêt de la </w:t>
      </w:r>
      <w:r w:rsidRPr="00A454F0">
        <w:rPr>
          <w:sz w:val="20"/>
          <w:lang w:val="fr-FR"/>
        </w:rPr>
        <w:t>Cour d’appel de l’Ontario</w:t>
      </w:r>
      <w:r w:rsidRPr="00A454F0">
        <w:rPr>
          <w:sz w:val="20"/>
          <w:lang w:val="fr-CA"/>
        </w:rPr>
        <w:t xml:space="preserve">, numéro </w:t>
      </w:r>
      <w:r w:rsidRPr="00A454F0">
        <w:rPr>
          <w:sz w:val="20"/>
          <w:lang w:val="fr-FR"/>
        </w:rPr>
        <w:t>C58876, 2015 ONCA 536</w:t>
      </w:r>
      <w:r w:rsidRPr="00A454F0">
        <w:rPr>
          <w:sz w:val="20"/>
          <w:lang w:val="fr-CA"/>
        </w:rPr>
        <w:t xml:space="preserve">, daté du </w:t>
      </w:r>
      <w:r w:rsidRPr="00A454F0">
        <w:rPr>
          <w:sz w:val="20"/>
          <w:lang w:val="fr-FR"/>
        </w:rPr>
        <w:t>20 juillet 2015</w:t>
      </w:r>
      <w:r w:rsidRPr="00A454F0">
        <w:rPr>
          <w:sz w:val="20"/>
          <w:lang w:val="fr-CA"/>
        </w:rPr>
        <w:t xml:space="preserve">, entendu le </w:t>
      </w:r>
      <w:r w:rsidRPr="00A454F0">
        <w:rPr>
          <w:sz w:val="20"/>
          <w:lang w:val="fr-FR"/>
        </w:rPr>
        <w:t>21 mars 2018</w:t>
      </w:r>
      <w:r w:rsidRPr="00A454F0">
        <w:rPr>
          <w:sz w:val="20"/>
          <w:lang w:val="fr-CA"/>
        </w:rPr>
        <w:t>, est accueilli avec dépens devant toutes les cours. L’al. 11d), l’art. 220, le par. 222(1) et les al. 223(1)</w:t>
      </w:r>
      <w:proofErr w:type="gramStart"/>
      <w:r w:rsidRPr="00A454F0">
        <w:rPr>
          <w:sz w:val="20"/>
          <w:lang w:val="fr-CA"/>
        </w:rPr>
        <w:t>e</w:t>
      </w:r>
      <w:proofErr w:type="gramEnd"/>
      <w:r w:rsidRPr="00A454F0">
        <w:rPr>
          <w:sz w:val="20"/>
          <w:lang w:val="fr-CA"/>
        </w:rPr>
        <w:t xml:space="preserve">) et f) et 226f) de la </w:t>
      </w:r>
      <w:r w:rsidRPr="00A454F0">
        <w:rPr>
          <w:i/>
          <w:sz w:val="20"/>
          <w:lang w:val="fr-CA"/>
        </w:rPr>
        <w:t>Loi électorale du Canada</w:t>
      </w:r>
      <w:r w:rsidRPr="00A454F0">
        <w:rPr>
          <w:sz w:val="20"/>
          <w:lang w:val="fr-CA"/>
        </w:rPr>
        <w:t xml:space="preserve">, L.C. 2000, c. 9, constituent une violation de l’art. 3 de la </w:t>
      </w:r>
      <w:r w:rsidRPr="00A454F0">
        <w:rPr>
          <w:i/>
          <w:sz w:val="20"/>
          <w:lang w:val="fr-CA"/>
        </w:rPr>
        <w:t>Charte canadienne des droits et libertés</w:t>
      </w:r>
      <w:r w:rsidRPr="00A454F0">
        <w:rPr>
          <w:sz w:val="20"/>
          <w:lang w:val="fr-CA"/>
        </w:rPr>
        <w:t xml:space="preserve">, et cette violation n’est pas justifiée au regard de l’article premier. En conséquence, les al. 222(1)b) et c), 223(1)f) et 226f) de la Loi sont déclarés inopérants; les mots « les électeurs qui sont absents du Canada depuis moins de cinq années consécutives et qui ont l’intention de revenir résider au Canada » sont supprimés de l’al. 11d) de la Loi et sont remplacés par les mots « les électeurs qui résident à </w:t>
      </w:r>
      <w:r w:rsidRPr="00A454F0">
        <w:rPr>
          <w:sz w:val="20"/>
          <w:lang w:val="fr-CA"/>
        </w:rPr>
        <w:lastRenderedPageBreak/>
        <w:t>l’extérieur du Canada »; et le mot « temporairement » est supprimé de l’art. 220, du par. 222(1) et de l’al. 223(1)e) de la Loi. Les juges Côté et Brown sont dissidents.</w:t>
      </w:r>
    </w:p>
    <w:p w:rsidR="00846945" w:rsidRDefault="00846945" w:rsidP="00F71561">
      <w:pPr>
        <w:widowControl w:val="0"/>
        <w:jc w:val="both"/>
        <w:outlineLvl w:val="0"/>
        <w:rPr>
          <w:sz w:val="20"/>
          <w:lang w:val="fr-CA"/>
        </w:rPr>
      </w:pPr>
    </w:p>
    <w:p w:rsidR="00C85BBA" w:rsidRDefault="00C85BBA" w:rsidP="00F71561">
      <w:pPr>
        <w:widowControl w:val="0"/>
        <w:jc w:val="both"/>
        <w:outlineLvl w:val="0"/>
        <w:rPr>
          <w:sz w:val="20"/>
          <w:lang w:val="fr-CA"/>
        </w:rPr>
      </w:pPr>
    </w:p>
    <w:p w:rsidR="00A52DFE" w:rsidRPr="004B56E1" w:rsidRDefault="00A52DFE" w:rsidP="00F71561">
      <w:pPr>
        <w:widowControl w:val="0"/>
        <w:jc w:val="both"/>
        <w:outlineLvl w:val="0"/>
        <w:rPr>
          <w:sz w:val="20"/>
          <w:lang w:val="fr-CA"/>
        </w:rPr>
      </w:pPr>
    </w:p>
    <w:p w:rsidR="00DF33A9" w:rsidRPr="00386DC5" w:rsidRDefault="00DF33A9" w:rsidP="00DF33A9">
      <w:pPr>
        <w:widowControl w:val="0"/>
        <w:outlineLvl w:val="0"/>
      </w:pPr>
      <w:r w:rsidRPr="00386DC5">
        <w:t xml:space="preserve">Supreme Court of Canada / Cour suprême du </w:t>
      </w:r>
      <w:proofErr w:type="gramStart"/>
      <w:r w:rsidRPr="00386DC5">
        <w:t>Canada :</w:t>
      </w:r>
      <w:proofErr w:type="gramEnd"/>
      <w:r w:rsidRPr="00386DC5">
        <w:t xml:space="preserve"> </w:t>
      </w:r>
    </w:p>
    <w:p w:rsidR="00DF33A9" w:rsidRPr="00386DC5" w:rsidRDefault="00E83C90" w:rsidP="00DF33A9">
      <w:pPr>
        <w:widowControl w:val="0"/>
        <w:outlineLvl w:val="0"/>
      </w:pPr>
      <w:hyperlink r:id="rId9" w:history="1">
        <w:r w:rsidR="00DF33A9" w:rsidRPr="00386DC5">
          <w:rPr>
            <w:rStyle w:val="Hyperlink"/>
          </w:rPr>
          <w:t>comments-commentaires@scc-csc.ca</w:t>
        </w:r>
      </w:hyperlink>
    </w:p>
    <w:p w:rsidR="00DF33A9" w:rsidRPr="00386DC5" w:rsidRDefault="00DF33A9" w:rsidP="00DF33A9">
      <w:pPr>
        <w:widowControl w:val="0"/>
        <w:outlineLvl w:val="0"/>
      </w:pPr>
      <w:r w:rsidRPr="00386DC5">
        <w:t>(613) 995-4330</w:t>
      </w:r>
    </w:p>
    <w:p w:rsidR="00DF33A9" w:rsidRPr="00386DC5" w:rsidRDefault="00DF33A9" w:rsidP="00DF33A9">
      <w:pPr>
        <w:widowControl w:val="0"/>
        <w:rPr>
          <w:sz w:val="20"/>
        </w:rPr>
      </w:pPr>
    </w:p>
    <w:p w:rsidR="00DF33A9" w:rsidRPr="00386DC5" w:rsidRDefault="00DF33A9" w:rsidP="00DF33A9">
      <w:pPr>
        <w:widowControl w:val="0"/>
        <w:rPr>
          <w:sz w:val="20"/>
        </w:rPr>
      </w:pPr>
    </w:p>
    <w:p w:rsidR="00C12722" w:rsidRPr="009753CD" w:rsidRDefault="00DF33A9" w:rsidP="00456B0F">
      <w:pPr>
        <w:pStyle w:val="Footer"/>
        <w:jc w:val="center"/>
        <w:rPr>
          <w:lang w:val="en-CA"/>
        </w:rPr>
      </w:pPr>
      <w:r w:rsidRPr="008F3FD2">
        <w:rPr>
          <w:lang w:val="en-CA"/>
        </w:rPr>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491E"/>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3B2D"/>
    <w:rsid w:val="00364001"/>
    <w:rsid w:val="0037013D"/>
    <w:rsid w:val="00370960"/>
    <w:rsid w:val="003710CD"/>
    <w:rsid w:val="00372FD5"/>
    <w:rsid w:val="003738E2"/>
    <w:rsid w:val="003742F5"/>
    <w:rsid w:val="003764E6"/>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54F0"/>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1695"/>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5BBA"/>
    <w:rsid w:val="00C8750D"/>
    <w:rsid w:val="00C920F3"/>
    <w:rsid w:val="00C935F6"/>
    <w:rsid w:val="00C96E43"/>
    <w:rsid w:val="00C9788C"/>
    <w:rsid w:val="00C97C59"/>
    <w:rsid w:val="00CA2E94"/>
    <w:rsid w:val="00CA5D40"/>
    <w:rsid w:val="00CA7B92"/>
    <w:rsid w:val="00CB00A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113C"/>
    <w:rsid w:val="00CE314D"/>
    <w:rsid w:val="00CE4498"/>
    <w:rsid w:val="00CE6C1C"/>
    <w:rsid w:val="00CE7B3F"/>
    <w:rsid w:val="00CF0B55"/>
    <w:rsid w:val="00CF0EF2"/>
    <w:rsid w:val="00CF732A"/>
    <w:rsid w:val="00D0250E"/>
    <w:rsid w:val="00D042DC"/>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4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3158</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2019-02-13T19:43:00Z</dcterms:created>
  <dcterms:modified xsi:type="dcterms:W3CDTF">2019-02-13T19:43:00Z</dcterms:modified>
</cp:coreProperties>
</file>