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DF55BC" w:rsidRDefault="003F43E6" w:rsidP="003F43E6">
      <w:pPr>
        <w:pStyle w:val="Header"/>
        <w:jc w:val="center"/>
        <w:rPr>
          <w:b/>
          <w:sz w:val="32"/>
        </w:rPr>
      </w:pPr>
      <w:r w:rsidRPr="00DF55BC">
        <w:rPr>
          <w:b/>
          <w:sz w:val="32"/>
        </w:rPr>
        <w:t>Supreme Court of Canada / Cour suprême du Canada</w:t>
      </w:r>
    </w:p>
    <w:p w:rsidR="003F43E6" w:rsidRPr="00DF55BC" w:rsidRDefault="003F43E6" w:rsidP="006F2579">
      <w:pPr>
        <w:widowControl w:val="0"/>
        <w:rPr>
          <w:i/>
        </w:rPr>
      </w:pPr>
    </w:p>
    <w:p w:rsidR="003F43E6" w:rsidRPr="00DF55BC" w:rsidRDefault="003F43E6" w:rsidP="006F2579">
      <w:pPr>
        <w:widowControl w:val="0"/>
        <w:rPr>
          <w:i/>
        </w:rPr>
      </w:pPr>
    </w:p>
    <w:p w:rsidR="006F2579" w:rsidRPr="00DF55BC" w:rsidRDefault="006F2579" w:rsidP="006F2579">
      <w:pPr>
        <w:widowControl w:val="0"/>
        <w:rPr>
          <w:i/>
          <w:lang w:val="fr-CA"/>
        </w:rPr>
      </w:pPr>
      <w:r w:rsidRPr="00DF55BC">
        <w:rPr>
          <w:i/>
          <w:lang w:val="fr-CA"/>
        </w:rPr>
        <w:t>(le français suit)</w:t>
      </w:r>
    </w:p>
    <w:p w:rsidR="006F2579" w:rsidRPr="00DF55BC" w:rsidRDefault="006F2579" w:rsidP="006F2579">
      <w:pPr>
        <w:widowControl w:val="0"/>
        <w:rPr>
          <w:lang w:val="fr-CA"/>
        </w:rPr>
      </w:pPr>
    </w:p>
    <w:p w:rsidR="006F2579" w:rsidRPr="00DF55BC" w:rsidRDefault="00C007C3" w:rsidP="006F2579">
      <w:pPr>
        <w:widowControl w:val="0"/>
        <w:jc w:val="center"/>
        <w:rPr>
          <w:b/>
          <w:lang w:val="fr-CA"/>
        </w:rPr>
      </w:pPr>
      <w:r w:rsidRPr="00DF55BC">
        <w:fldChar w:fldCharType="begin"/>
      </w:r>
      <w:r w:rsidR="006F2579" w:rsidRPr="00DF55BC">
        <w:rPr>
          <w:lang w:val="fr-CA"/>
        </w:rPr>
        <w:instrText xml:space="preserve"> SEQ CHAPTER \h \r 1</w:instrText>
      </w:r>
      <w:r w:rsidRPr="00DF55BC">
        <w:fldChar w:fldCharType="end"/>
      </w:r>
      <w:r w:rsidR="002767DF" w:rsidRPr="00DF55BC">
        <w:rPr>
          <w:b/>
          <w:lang w:val="fr-CA"/>
        </w:rPr>
        <w:t xml:space="preserve">JUDGMENTS </w:t>
      </w:r>
      <w:r w:rsidR="004C4C26" w:rsidRPr="00DF55BC">
        <w:rPr>
          <w:b/>
          <w:lang w:val="fr-CA"/>
        </w:rPr>
        <w:t>IN LEAVE APPLICATION</w:t>
      </w:r>
      <w:r w:rsidR="00CC044F" w:rsidRPr="00DF55BC">
        <w:rPr>
          <w:b/>
          <w:lang w:val="fr-CA"/>
        </w:rPr>
        <w:t>S</w:t>
      </w:r>
    </w:p>
    <w:p w:rsidR="006F2579" w:rsidRPr="00DF55BC" w:rsidRDefault="006F2579" w:rsidP="006F2579">
      <w:pPr>
        <w:widowControl w:val="0"/>
        <w:rPr>
          <w:b/>
          <w:lang w:val="fr-CA"/>
        </w:rPr>
      </w:pPr>
    </w:p>
    <w:p w:rsidR="006F2579" w:rsidRPr="00DF55BC" w:rsidRDefault="00CA02C3" w:rsidP="006F2579">
      <w:pPr>
        <w:widowControl w:val="0"/>
        <w:rPr>
          <w:b/>
        </w:rPr>
      </w:pPr>
      <w:r w:rsidRPr="00DF55BC">
        <w:rPr>
          <w:b/>
        </w:rPr>
        <w:t>May</w:t>
      </w:r>
      <w:r w:rsidR="00911202" w:rsidRPr="00DF55BC">
        <w:rPr>
          <w:b/>
        </w:rPr>
        <w:t xml:space="preserve"> </w:t>
      </w:r>
      <w:r w:rsidR="00ED6E98" w:rsidRPr="00DF55BC">
        <w:rPr>
          <w:b/>
        </w:rPr>
        <w:t>26</w:t>
      </w:r>
      <w:r w:rsidR="00170148" w:rsidRPr="00DF55BC">
        <w:rPr>
          <w:b/>
        </w:rPr>
        <w:t>,</w:t>
      </w:r>
      <w:r w:rsidR="008825DB" w:rsidRPr="00DF55BC">
        <w:rPr>
          <w:b/>
        </w:rPr>
        <w:t xml:space="preserve"> 201</w:t>
      </w:r>
      <w:r w:rsidR="004E4B02" w:rsidRPr="00DF55BC">
        <w:rPr>
          <w:b/>
        </w:rPr>
        <w:t>6</w:t>
      </w:r>
    </w:p>
    <w:p w:rsidR="006F2579" w:rsidRPr="00DF55BC" w:rsidRDefault="006F2579" w:rsidP="006F2579">
      <w:pPr>
        <w:widowControl w:val="0"/>
        <w:rPr>
          <w:b/>
        </w:rPr>
      </w:pPr>
      <w:r w:rsidRPr="00DF55BC">
        <w:rPr>
          <w:b/>
        </w:rPr>
        <w:t>For immediate release</w:t>
      </w:r>
    </w:p>
    <w:p w:rsidR="006F2579" w:rsidRPr="00DF55BC" w:rsidRDefault="006F2579" w:rsidP="006F2579">
      <w:pPr>
        <w:widowControl w:val="0"/>
      </w:pPr>
    </w:p>
    <w:p w:rsidR="002767DF" w:rsidRPr="00DF55BC" w:rsidRDefault="002767DF" w:rsidP="002767DF">
      <w:pPr>
        <w:widowControl w:val="0"/>
      </w:pPr>
      <w:r w:rsidRPr="00DF55BC">
        <w:rPr>
          <w:b/>
        </w:rPr>
        <w:t>OTTAWA</w:t>
      </w:r>
      <w:r w:rsidRPr="00DF55BC">
        <w:t xml:space="preserve"> – The Supreme Court of Canada has today deposited with the Registrar judgment</w:t>
      </w:r>
      <w:r w:rsidR="004D3B41" w:rsidRPr="00DF55BC">
        <w:t>s</w:t>
      </w:r>
      <w:r w:rsidRPr="00DF55BC">
        <w:t xml:space="preserve"> in the following application</w:t>
      </w:r>
      <w:r w:rsidR="00CC044F" w:rsidRPr="00DF55BC">
        <w:t>s</w:t>
      </w:r>
      <w:r w:rsidRPr="00DF55BC">
        <w:t xml:space="preserve"> for leave to appeal.</w:t>
      </w:r>
    </w:p>
    <w:p w:rsidR="00580C53" w:rsidRPr="00DF55BC" w:rsidRDefault="00580C53" w:rsidP="00580C53">
      <w:pPr>
        <w:widowControl w:val="0"/>
        <w:rPr>
          <w:szCs w:val="24"/>
        </w:rPr>
      </w:pPr>
    </w:p>
    <w:p w:rsidR="00580C53" w:rsidRPr="00DF55BC" w:rsidRDefault="00580C53" w:rsidP="00580C53">
      <w:pPr>
        <w:widowControl w:val="0"/>
        <w:rPr>
          <w:szCs w:val="24"/>
        </w:rPr>
      </w:pPr>
      <w:r w:rsidRPr="00DF55BC">
        <w:rPr>
          <w:szCs w:val="24"/>
        </w:rPr>
        <w:t xml:space="preserve">Summaries of these cases are available at </w:t>
      </w:r>
      <w:hyperlink r:id="rId8" w:history="1">
        <w:r w:rsidR="00ED6E98" w:rsidRPr="00DF55BC">
          <w:rPr>
            <w:rStyle w:val="Hyperlink"/>
            <w:szCs w:val="24"/>
          </w:rPr>
          <w:t>http://scc-csc.lexum.com/scc-csc/news/en/item/5246/index.do</w:t>
        </w:r>
      </w:hyperlink>
      <w:r w:rsidR="00DC06E8" w:rsidRPr="00DF55BC">
        <w:rPr>
          <w:szCs w:val="24"/>
        </w:rPr>
        <w:t>.</w:t>
      </w:r>
    </w:p>
    <w:p w:rsidR="006F2579" w:rsidRPr="00DF55BC" w:rsidRDefault="006F2579" w:rsidP="006F2579">
      <w:pPr>
        <w:widowControl w:val="0"/>
      </w:pPr>
    </w:p>
    <w:p w:rsidR="006F2579" w:rsidRPr="00DF55BC" w:rsidRDefault="006F2579" w:rsidP="006F2579">
      <w:pPr>
        <w:widowControl w:val="0"/>
      </w:pPr>
    </w:p>
    <w:p w:rsidR="002767DF" w:rsidRPr="00DF55BC" w:rsidRDefault="002767DF" w:rsidP="002767DF">
      <w:pPr>
        <w:widowControl w:val="0"/>
        <w:jc w:val="center"/>
        <w:rPr>
          <w:lang w:val="fr-CA"/>
        </w:rPr>
      </w:pPr>
      <w:r w:rsidRPr="00DF55BC">
        <w:rPr>
          <w:b/>
          <w:lang w:val="fr-CA"/>
        </w:rPr>
        <w:t>JUGEMENT</w:t>
      </w:r>
      <w:r w:rsidR="004C4C26" w:rsidRPr="00DF55BC">
        <w:rPr>
          <w:b/>
          <w:lang w:val="fr-CA"/>
        </w:rPr>
        <w:t>S SUR DEMANDE</w:t>
      </w:r>
      <w:r w:rsidR="00CC044F" w:rsidRPr="00DF55BC">
        <w:rPr>
          <w:b/>
          <w:lang w:val="fr-CA"/>
        </w:rPr>
        <w:t>S</w:t>
      </w:r>
      <w:r w:rsidRPr="00DF55BC">
        <w:rPr>
          <w:b/>
          <w:lang w:val="fr-CA"/>
        </w:rPr>
        <w:t xml:space="preserve"> D’AUTORISATION</w:t>
      </w:r>
    </w:p>
    <w:p w:rsidR="006F2579" w:rsidRPr="00DF55BC" w:rsidRDefault="006F2579" w:rsidP="006F2579">
      <w:pPr>
        <w:widowControl w:val="0"/>
        <w:rPr>
          <w:lang w:val="fr-CA"/>
        </w:rPr>
      </w:pPr>
    </w:p>
    <w:p w:rsidR="006F2579" w:rsidRPr="00DF55BC" w:rsidRDefault="006F2579" w:rsidP="006F2579">
      <w:pPr>
        <w:widowControl w:val="0"/>
        <w:rPr>
          <w:b/>
          <w:lang w:val="fr-CA"/>
        </w:rPr>
      </w:pPr>
      <w:r w:rsidRPr="00DF55BC">
        <w:rPr>
          <w:b/>
          <w:lang w:val="fr-CA"/>
        </w:rPr>
        <w:t>Le</w:t>
      </w:r>
      <w:r w:rsidR="008825DB" w:rsidRPr="00DF55BC">
        <w:rPr>
          <w:b/>
          <w:lang w:val="fr-CA"/>
        </w:rPr>
        <w:t xml:space="preserve"> </w:t>
      </w:r>
      <w:r w:rsidR="00ED6E98" w:rsidRPr="00DF55BC">
        <w:rPr>
          <w:b/>
          <w:lang w:val="fr-CA"/>
        </w:rPr>
        <w:t>26</w:t>
      </w:r>
      <w:r w:rsidR="00911202" w:rsidRPr="00DF55BC">
        <w:rPr>
          <w:b/>
          <w:lang w:val="fr-CA"/>
        </w:rPr>
        <w:t xml:space="preserve"> </w:t>
      </w:r>
      <w:r w:rsidR="00CA02C3" w:rsidRPr="00DF55BC">
        <w:rPr>
          <w:b/>
          <w:lang w:val="fr-CA"/>
        </w:rPr>
        <w:t>m</w:t>
      </w:r>
      <w:r w:rsidR="00DA1EA6" w:rsidRPr="00DF55BC">
        <w:rPr>
          <w:b/>
          <w:lang w:val="fr-CA"/>
        </w:rPr>
        <w:t>ai</w:t>
      </w:r>
      <w:r w:rsidR="004E4B02" w:rsidRPr="00DF55BC">
        <w:rPr>
          <w:b/>
          <w:lang w:val="fr-CA"/>
        </w:rPr>
        <w:t xml:space="preserve"> </w:t>
      </w:r>
      <w:r w:rsidR="008825DB" w:rsidRPr="00DF55BC">
        <w:rPr>
          <w:b/>
          <w:lang w:val="fr-CA"/>
        </w:rPr>
        <w:t>201</w:t>
      </w:r>
      <w:r w:rsidR="004E4B02" w:rsidRPr="00DF55BC">
        <w:rPr>
          <w:b/>
          <w:lang w:val="fr-CA"/>
        </w:rPr>
        <w:t>6</w:t>
      </w:r>
    </w:p>
    <w:p w:rsidR="006F2579" w:rsidRPr="00DF55BC" w:rsidRDefault="006F2579" w:rsidP="006F2579">
      <w:pPr>
        <w:widowControl w:val="0"/>
        <w:rPr>
          <w:b/>
          <w:lang w:val="fr-CA"/>
        </w:rPr>
      </w:pPr>
      <w:r w:rsidRPr="00DF55BC">
        <w:rPr>
          <w:b/>
          <w:lang w:val="fr-CA"/>
        </w:rPr>
        <w:t>Pour diffusion immédiate</w:t>
      </w:r>
    </w:p>
    <w:p w:rsidR="006F2579" w:rsidRPr="00DF55BC" w:rsidRDefault="006F2579" w:rsidP="006F2579">
      <w:pPr>
        <w:widowControl w:val="0"/>
        <w:rPr>
          <w:b/>
          <w:lang w:val="fr-CA"/>
        </w:rPr>
      </w:pPr>
    </w:p>
    <w:p w:rsidR="002767DF" w:rsidRPr="00DF55BC" w:rsidRDefault="002767DF" w:rsidP="002767DF">
      <w:pPr>
        <w:widowControl w:val="0"/>
        <w:rPr>
          <w:lang w:val="fr-CA"/>
        </w:rPr>
      </w:pPr>
      <w:r w:rsidRPr="00DF55BC">
        <w:rPr>
          <w:b/>
          <w:lang w:val="fr-CA"/>
        </w:rPr>
        <w:t>OTTAWA</w:t>
      </w:r>
      <w:r w:rsidRPr="00DF55BC">
        <w:rPr>
          <w:lang w:val="fr-CA"/>
        </w:rPr>
        <w:t xml:space="preserve"> – La Cour suprême du Canada a déposé aujourd’hui auprès du registraire les jugements dans </w:t>
      </w:r>
      <w:r w:rsidR="00CC044F" w:rsidRPr="00DF55BC">
        <w:rPr>
          <w:lang w:val="fr-CA"/>
        </w:rPr>
        <w:t>les</w:t>
      </w:r>
      <w:r w:rsidR="008C7CD9" w:rsidRPr="00DF55BC">
        <w:rPr>
          <w:lang w:val="fr-CA"/>
        </w:rPr>
        <w:t xml:space="preserve"> </w:t>
      </w:r>
      <w:r w:rsidR="004C4C26" w:rsidRPr="00DF55BC">
        <w:rPr>
          <w:lang w:val="fr-CA"/>
        </w:rPr>
        <w:t>demande</w:t>
      </w:r>
      <w:r w:rsidR="00CC044F" w:rsidRPr="00DF55BC">
        <w:rPr>
          <w:lang w:val="fr-CA"/>
        </w:rPr>
        <w:t>s</w:t>
      </w:r>
      <w:r w:rsidRPr="00DF55BC">
        <w:rPr>
          <w:lang w:val="fr-CA"/>
        </w:rPr>
        <w:t xml:space="preserve"> d’autorisation d’appel qui suivent. </w:t>
      </w:r>
    </w:p>
    <w:p w:rsidR="002767DF" w:rsidRPr="00DF55BC" w:rsidRDefault="002767DF" w:rsidP="002767DF">
      <w:pPr>
        <w:widowControl w:val="0"/>
        <w:rPr>
          <w:lang w:val="fr-CA"/>
        </w:rPr>
      </w:pPr>
    </w:p>
    <w:p w:rsidR="007E5C9C" w:rsidRPr="00DF55BC" w:rsidRDefault="007E5C9C" w:rsidP="007E5C9C">
      <w:pPr>
        <w:widowControl w:val="0"/>
        <w:rPr>
          <w:szCs w:val="24"/>
          <w:lang w:val="fr-CA"/>
        </w:rPr>
      </w:pPr>
      <w:r w:rsidRPr="00DF55BC">
        <w:rPr>
          <w:lang w:val="fr-CA"/>
        </w:rPr>
        <w:t xml:space="preserve">Les sommaires des causes peuvent être consultés à l'adresse </w:t>
      </w:r>
      <w:r w:rsidRPr="00DF55BC">
        <w:rPr>
          <w:szCs w:val="24"/>
          <w:lang w:val="fr-CA"/>
        </w:rPr>
        <w:t xml:space="preserve">suivante : </w:t>
      </w:r>
      <w:hyperlink r:id="rId9" w:history="1">
        <w:r w:rsidR="00ED6E98" w:rsidRPr="00DF55BC">
          <w:rPr>
            <w:rStyle w:val="Hyperlink"/>
            <w:szCs w:val="24"/>
            <w:lang w:val="fr-CA"/>
          </w:rPr>
          <w:t>http://scc-csc.lexum.com/scc-csc/news/fr/item/5246/index.do</w:t>
        </w:r>
      </w:hyperlink>
      <w:r w:rsidR="004C3B86" w:rsidRPr="00DF55BC">
        <w:rPr>
          <w:szCs w:val="24"/>
          <w:lang w:val="fr-CA"/>
        </w:rPr>
        <w:t>.</w:t>
      </w:r>
    </w:p>
    <w:p w:rsidR="00C037CA" w:rsidRPr="00DF55BC" w:rsidRDefault="00C037CA" w:rsidP="000B5274">
      <w:pPr>
        <w:jc w:val="both"/>
        <w:rPr>
          <w:sz w:val="20"/>
          <w:lang w:val="fr-CA"/>
        </w:rPr>
      </w:pPr>
    </w:p>
    <w:p w:rsidR="00ED6E98" w:rsidRPr="00DF55BC" w:rsidRDefault="00ED6E98" w:rsidP="00580025">
      <w:pPr>
        <w:jc w:val="both"/>
        <w:rPr>
          <w:sz w:val="20"/>
        </w:rPr>
      </w:pPr>
    </w:p>
    <w:p w:rsidR="00ED6E98" w:rsidRPr="00DF55BC" w:rsidRDefault="00ED6E98" w:rsidP="00ED6E98">
      <w:pPr>
        <w:jc w:val="both"/>
        <w:rPr>
          <w:b/>
          <w:lang w:val="en-CA"/>
        </w:rPr>
      </w:pPr>
      <w:r w:rsidRPr="00DF55BC">
        <w:rPr>
          <w:b/>
          <w:lang w:val="en-CA"/>
        </w:rPr>
        <w:t>GRANTED WITH COSTS / ACCORDÉES AVEC DÉPENS</w:t>
      </w:r>
    </w:p>
    <w:p w:rsidR="00ED6E98" w:rsidRPr="00DF55BC" w:rsidRDefault="00ED6E98" w:rsidP="00580025">
      <w:pPr>
        <w:jc w:val="both"/>
        <w:rPr>
          <w:sz w:val="20"/>
        </w:rPr>
      </w:pPr>
    </w:p>
    <w:p w:rsidR="00644178" w:rsidRPr="00DF55BC" w:rsidRDefault="00644178" w:rsidP="00644178">
      <w:pPr>
        <w:rPr>
          <w:sz w:val="20"/>
          <w:lang w:val="en-CA" w:eastAsia="en-CA"/>
        </w:rPr>
      </w:pPr>
      <w:r w:rsidRPr="00DF55BC">
        <w:rPr>
          <w:i/>
          <w:sz w:val="20"/>
          <w:lang w:val="en-CA" w:eastAsia="en-CA"/>
        </w:rPr>
        <w:t xml:space="preserve">Jeremy James Peers v. Her Majesty the Queen (Alberta Securities Commission) </w:t>
      </w:r>
      <w:r w:rsidRPr="00DF55BC">
        <w:rPr>
          <w:sz w:val="20"/>
          <w:lang w:val="en-CA" w:eastAsia="en-CA"/>
        </w:rPr>
        <w:t xml:space="preserve">(Alta.) (Civil) (By Leave) </w:t>
      </w:r>
      <w:r w:rsidRPr="00DF55BC">
        <w:rPr>
          <w:sz w:val="20"/>
          <w:lang w:val="en-CA"/>
        </w:rPr>
        <w:t>(</w:t>
      </w:r>
      <w:hyperlink r:id="rId10" w:history="1">
        <w:r w:rsidRPr="00DF55BC">
          <w:rPr>
            <w:rStyle w:val="Hyperlink"/>
            <w:sz w:val="20"/>
            <w:lang w:val="en-CA"/>
          </w:rPr>
          <w:t>36865</w:t>
        </w:r>
      </w:hyperlink>
      <w:r w:rsidRPr="00DF55BC">
        <w:rPr>
          <w:sz w:val="20"/>
          <w:lang w:val="en-CA"/>
        </w:rPr>
        <w:t>)</w:t>
      </w:r>
    </w:p>
    <w:p w:rsidR="00ED6E98" w:rsidRPr="00DF55BC" w:rsidRDefault="00644178" w:rsidP="00580025">
      <w:pPr>
        <w:jc w:val="both"/>
        <w:rPr>
          <w:sz w:val="20"/>
        </w:rPr>
      </w:pPr>
      <w:r w:rsidRPr="00DF55BC">
        <w:rPr>
          <w:sz w:val="20"/>
        </w:rPr>
        <w:t xml:space="preserve">(The application for leave to appeal is granted with costs in the cause. / </w:t>
      </w:r>
    </w:p>
    <w:p w:rsidR="00644178" w:rsidRPr="00DF55BC" w:rsidRDefault="00644178" w:rsidP="00580025">
      <w:pPr>
        <w:jc w:val="both"/>
        <w:rPr>
          <w:sz w:val="20"/>
        </w:rPr>
      </w:pPr>
      <w:r w:rsidRPr="00DF55BC">
        <w:rPr>
          <w:sz w:val="20"/>
          <w:lang w:val="fr-CA"/>
        </w:rPr>
        <w:t>La demande d’autorisation d’appel est accueillie avec dépens suivant l’issue de la cause.)</w:t>
      </w:r>
    </w:p>
    <w:p w:rsidR="00ED6E98" w:rsidRPr="00DF55BC" w:rsidRDefault="00ED6E98" w:rsidP="00ED6E98">
      <w:pPr>
        <w:jc w:val="both"/>
        <w:rPr>
          <w:rFonts w:eastAsia="Calibri"/>
          <w:sz w:val="20"/>
        </w:rPr>
      </w:pPr>
      <w:r w:rsidRPr="00DF55BC">
        <w:rPr>
          <w:rFonts w:eastAsia="Calibri"/>
          <w:sz w:val="20"/>
          <w:lang w:val="en-CA"/>
        </w:rPr>
        <w:t xml:space="preserve">Coram: McLachlin / Moldaver </w:t>
      </w:r>
      <w:r w:rsidRPr="00DF55BC">
        <w:rPr>
          <w:rFonts w:eastAsia="Calibri"/>
          <w:sz w:val="20"/>
        </w:rPr>
        <w:t>/ Gascon</w:t>
      </w:r>
    </w:p>
    <w:p w:rsidR="00ED6E98" w:rsidRPr="00DF55BC" w:rsidRDefault="00ED6E98" w:rsidP="00ED6E98">
      <w:pPr>
        <w:jc w:val="both"/>
        <w:rPr>
          <w:sz w:val="20"/>
        </w:rPr>
      </w:pPr>
      <w:r w:rsidRPr="00DF55BC">
        <w:rPr>
          <w:sz w:val="20"/>
          <w:lang w:val="en-CA"/>
        </w:rPr>
        <w:t>****</w:t>
      </w:r>
    </w:p>
    <w:p w:rsidR="00ED6E98" w:rsidRPr="00DF55BC" w:rsidRDefault="00ED6E98" w:rsidP="00580025">
      <w:pPr>
        <w:jc w:val="both"/>
        <w:rPr>
          <w:sz w:val="20"/>
        </w:rPr>
      </w:pPr>
    </w:p>
    <w:p w:rsidR="00A172F9" w:rsidRPr="00DF55BC" w:rsidRDefault="00A172F9" w:rsidP="00A172F9">
      <w:pPr>
        <w:rPr>
          <w:sz w:val="20"/>
          <w:lang w:val="en-CA" w:eastAsia="en-CA"/>
        </w:rPr>
      </w:pPr>
      <w:r w:rsidRPr="00DF55BC">
        <w:rPr>
          <w:i/>
          <w:sz w:val="20"/>
          <w:lang w:val="en-CA" w:eastAsia="en-CA"/>
        </w:rPr>
        <w:t>Ronald James Aitkens v. Alberta Securities Commission</w:t>
      </w:r>
      <w:r w:rsidRPr="00DF55BC">
        <w:rPr>
          <w:sz w:val="20"/>
          <w:lang w:val="en-CA" w:eastAsia="en-CA"/>
        </w:rPr>
        <w:t xml:space="preserve"> (Alta.) (Civil) (By Leave) </w:t>
      </w:r>
      <w:r w:rsidRPr="00DF55BC">
        <w:rPr>
          <w:sz w:val="20"/>
          <w:lang w:val="en-CA"/>
        </w:rPr>
        <w:t>(</w:t>
      </w:r>
      <w:hyperlink r:id="rId11" w:history="1">
        <w:r w:rsidRPr="00DF55BC">
          <w:rPr>
            <w:rStyle w:val="Hyperlink"/>
            <w:sz w:val="20"/>
            <w:lang w:val="en-CA"/>
          </w:rPr>
          <w:t>36866</w:t>
        </w:r>
      </w:hyperlink>
      <w:r w:rsidRPr="00DF55BC">
        <w:rPr>
          <w:sz w:val="20"/>
          <w:lang w:val="en-CA"/>
        </w:rPr>
        <w:t>)</w:t>
      </w:r>
    </w:p>
    <w:p w:rsidR="00A172F9" w:rsidRPr="00DF55BC" w:rsidRDefault="00A172F9" w:rsidP="00580025">
      <w:pPr>
        <w:jc w:val="both"/>
        <w:rPr>
          <w:sz w:val="20"/>
        </w:rPr>
      </w:pPr>
      <w:r w:rsidRPr="00DF55BC">
        <w:rPr>
          <w:sz w:val="20"/>
        </w:rPr>
        <w:t xml:space="preserve">(The application for leave to appeal is granted with costs in the cause. / </w:t>
      </w:r>
    </w:p>
    <w:p w:rsidR="00A172F9" w:rsidRPr="00DF55BC" w:rsidRDefault="00A172F9" w:rsidP="00580025">
      <w:pPr>
        <w:jc w:val="both"/>
        <w:rPr>
          <w:sz w:val="20"/>
        </w:rPr>
      </w:pPr>
      <w:r w:rsidRPr="00DF55BC">
        <w:rPr>
          <w:sz w:val="20"/>
          <w:lang w:val="fr-CA"/>
        </w:rPr>
        <w:t>La demande d’autorisation d’appel est accueillie avec dépens suivant l’issue de la cause.)</w:t>
      </w:r>
    </w:p>
    <w:p w:rsidR="00A172F9" w:rsidRPr="00DF55BC" w:rsidRDefault="00A172F9" w:rsidP="00A172F9">
      <w:pPr>
        <w:jc w:val="both"/>
        <w:rPr>
          <w:rFonts w:eastAsia="Calibri"/>
          <w:sz w:val="20"/>
        </w:rPr>
      </w:pPr>
      <w:r w:rsidRPr="00DF55BC">
        <w:rPr>
          <w:rFonts w:eastAsia="Calibri"/>
          <w:sz w:val="20"/>
          <w:lang w:val="en-CA"/>
        </w:rPr>
        <w:t xml:space="preserve">Coram: McLachlin / Moldaver </w:t>
      </w:r>
      <w:r w:rsidRPr="00DF55BC">
        <w:rPr>
          <w:rFonts w:eastAsia="Calibri"/>
          <w:sz w:val="20"/>
        </w:rPr>
        <w:t>/ Gascon</w:t>
      </w:r>
    </w:p>
    <w:p w:rsidR="00A172F9" w:rsidRPr="00DF55BC" w:rsidRDefault="00A172F9" w:rsidP="00A172F9">
      <w:pPr>
        <w:jc w:val="both"/>
        <w:rPr>
          <w:sz w:val="20"/>
        </w:rPr>
      </w:pPr>
      <w:r w:rsidRPr="00DF55BC">
        <w:rPr>
          <w:sz w:val="20"/>
          <w:lang w:val="en-CA"/>
        </w:rPr>
        <w:t>****</w:t>
      </w:r>
    </w:p>
    <w:p w:rsidR="00A172F9" w:rsidRPr="00DF55BC" w:rsidRDefault="00A172F9" w:rsidP="00580025">
      <w:pPr>
        <w:jc w:val="both"/>
        <w:rPr>
          <w:sz w:val="20"/>
        </w:rPr>
      </w:pPr>
    </w:p>
    <w:p w:rsidR="00580025" w:rsidRPr="00DF55BC" w:rsidRDefault="00580025" w:rsidP="00580025">
      <w:pPr>
        <w:jc w:val="both"/>
        <w:rPr>
          <w:b/>
          <w:lang w:val="en-CA"/>
        </w:rPr>
      </w:pPr>
      <w:r w:rsidRPr="00DF55BC">
        <w:rPr>
          <w:b/>
          <w:lang w:val="en-CA"/>
        </w:rPr>
        <w:t>DISMISSED / REJETÉES</w:t>
      </w:r>
    </w:p>
    <w:p w:rsidR="00891ABC" w:rsidRPr="00DF55BC" w:rsidRDefault="00891ABC" w:rsidP="00580025">
      <w:pPr>
        <w:jc w:val="both"/>
        <w:rPr>
          <w:sz w:val="20"/>
          <w:lang w:val="en-CA"/>
        </w:rPr>
      </w:pPr>
    </w:p>
    <w:p w:rsidR="00CE10A1" w:rsidRPr="00DF55BC" w:rsidRDefault="00CE10A1" w:rsidP="00CE10A1">
      <w:pPr>
        <w:rPr>
          <w:sz w:val="20"/>
          <w:lang w:val="en-CA" w:eastAsia="en-CA"/>
        </w:rPr>
      </w:pPr>
      <w:r w:rsidRPr="00DF55BC">
        <w:rPr>
          <w:i/>
          <w:sz w:val="20"/>
          <w:lang w:val="en-CA" w:eastAsia="en-CA"/>
        </w:rPr>
        <w:t xml:space="preserve">Gerald Robert Ryan v. Her Majesty the Queen </w:t>
      </w:r>
      <w:r w:rsidRPr="00DF55BC">
        <w:rPr>
          <w:sz w:val="20"/>
          <w:lang w:val="en-CA" w:eastAsia="en-CA"/>
        </w:rPr>
        <w:t xml:space="preserve">(Alta.) (Criminal) (By Leave) </w:t>
      </w:r>
      <w:r w:rsidRPr="00DF55BC">
        <w:rPr>
          <w:sz w:val="20"/>
          <w:lang w:val="en-CA"/>
        </w:rPr>
        <w:t>(</w:t>
      </w:r>
      <w:hyperlink r:id="rId12" w:history="1">
        <w:r w:rsidRPr="00DF55BC">
          <w:rPr>
            <w:rStyle w:val="Hyperlink"/>
            <w:sz w:val="20"/>
            <w:lang w:val="en-CA"/>
          </w:rPr>
          <w:t>36841</w:t>
        </w:r>
      </w:hyperlink>
      <w:r w:rsidRPr="00DF55BC">
        <w:rPr>
          <w:sz w:val="20"/>
          <w:lang w:val="en-CA"/>
        </w:rPr>
        <w:t>)</w:t>
      </w:r>
    </w:p>
    <w:p w:rsidR="00CE10A1" w:rsidRPr="00DF55BC" w:rsidRDefault="00CE10A1" w:rsidP="00580025">
      <w:pPr>
        <w:jc w:val="both"/>
        <w:rPr>
          <w:sz w:val="20"/>
        </w:rPr>
      </w:pPr>
      <w:r w:rsidRPr="00DF55BC">
        <w:rPr>
          <w:sz w:val="20"/>
          <w:lang w:val="en-CA"/>
        </w:rPr>
        <w:t>(</w:t>
      </w:r>
      <w:r w:rsidRPr="00DF55BC">
        <w:rPr>
          <w:sz w:val="20"/>
        </w:rPr>
        <w:t xml:space="preserve">The motion for an extension of time to serve and file the application for leave to appeal is granted.  The application for leave to appeal is dismissed. / </w:t>
      </w:r>
    </w:p>
    <w:p w:rsidR="00CE10A1" w:rsidRPr="00DF55BC" w:rsidRDefault="00CE10A1" w:rsidP="00580025">
      <w:pPr>
        <w:jc w:val="both"/>
        <w:rPr>
          <w:sz w:val="20"/>
          <w:lang w:val="en-CA"/>
        </w:rPr>
      </w:pPr>
      <w:r w:rsidRPr="00DF55BC">
        <w:rPr>
          <w:sz w:val="20"/>
          <w:lang w:val="fr-CA"/>
        </w:rPr>
        <w:t>La requête en prorogation du délai de signification et de dépôt de la demande d’autorisation d’appel est accueillie. La demande d’autorisation d’appel est rejetée.)</w:t>
      </w:r>
    </w:p>
    <w:p w:rsidR="007E4340" w:rsidRPr="00DF55BC" w:rsidRDefault="007E4340" w:rsidP="00773C82">
      <w:pPr>
        <w:jc w:val="both"/>
        <w:rPr>
          <w:rFonts w:eastAsia="Calibri"/>
          <w:sz w:val="20"/>
        </w:rPr>
      </w:pPr>
      <w:r w:rsidRPr="00DF55BC">
        <w:rPr>
          <w:rFonts w:eastAsia="Calibri"/>
          <w:sz w:val="20"/>
          <w:lang w:val="en-CA"/>
        </w:rPr>
        <w:t xml:space="preserve">Coram: </w:t>
      </w:r>
      <w:r w:rsidR="00B2027C" w:rsidRPr="00DF55BC">
        <w:rPr>
          <w:rFonts w:eastAsia="Calibri"/>
          <w:sz w:val="20"/>
          <w:lang w:val="en-CA"/>
        </w:rPr>
        <w:t>McLachlin</w:t>
      </w:r>
      <w:r w:rsidRPr="00DF55BC">
        <w:rPr>
          <w:rFonts w:eastAsia="Calibri"/>
          <w:sz w:val="20"/>
          <w:lang w:val="en-CA"/>
        </w:rPr>
        <w:t xml:space="preserve"> / </w:t>
      </w:r>
      <w:r w:rsidR="00B2027C" w:rsidRPr="00DF55BC">
        <w:rPr>
          <w:rFonts w:eastAsia="Calibri"/>
          <w:sz w:val="20"/>
          <w:lang w:val="en-CA"/>
        </w:rPr>
        <w:t>Moldaver</w:t>
      </w:r>
      <w:r w:rsidRPr="00DF55BC">
        <w:rPr>
          <w:rFonts w:eastAsia="Calibri"/>
          <w:sz w:val="20"/>
          <w:lang w:val="en-CA"/>
        </w:rPr>
        <w:t xml:space="preserve"> </w:t>
      </w:r>
      <w:r w:rsidRPr="00DF55BC">
        <w:rPr>
          <w:rFonts w:eastAsia="Calibri"/>
          <w:sz w:val="20"/>
        </w:rPr>
        <w:t xml:space="preserve">/ </w:t>
      </w:r>
      <w:r w:rsidR="00B2027C" w:rsidRPr="00DF55BC">
        <w:rPr>
          <w:rFonts w:eastAsia="Calibri"/>
          <w:sz w:val="20"/>
        </w:rPr>
        <w:t>Gascon</w:t>
      </w:r>
    </w:p>
    <w:p w:rsidR="001C1C8B" w:rsidRPr="00DF55BC" w:rsidRDefault="001C1C8B" w:rsidP="001C1C8B">
      <w:pPr>
        <w:jc w:val="both"/>
        <w:rPr>
          <w:sz w:val="20"/>
        </w:rPr>
      </w:pPr>
      <w:r w:rsidRPr="00DF55BC">
        <w:rPr>
          <w:sz w:val="20"/>
          <w:lang w:val="en-CA"/>
        </w:rPr>
        <w:t>****</w:t>
      </w:r>
    </w:p>
    <w:p w:rsidR="00BC1170" w:rsidRPr="00DF55BC" w:rsidRDefault="00BC1170" w:rsidP="00B347DB">
      <w:pPr>
        <w:jc w:val="both"/>
        <w:rPr>
          <w:rFonts w:eastAsia="Calibri"/>
          <w:sz w:val="20"/>
        </w:rPr>
      </w:pPr>
    </w:p>
    <w:p w:rsidR="00C80B32" w:rsidRPr="00DF55BC" w:rsidRDefault="00C80B32" w:rsidP="00C80B32">
      <w:pPr>
        <w:rPr>
          <w:rFonts w:eastAsia="Calibri"/>
          <w:sz w:val="20"/>
          <w:lang w:val="en-CA"/>
        </w:rPr>
      </w:pPr>
      <w:r w:rsidRPr="00DF55BC">
        <w:rPr>
          <w:rFonts w:eastAsia="Calibri"/>
          <w:i/>
          <w:sz w:val="20"/>
          <w:lang w:val="en-CA"/>
        </w:rPr>
        <w:lastRenderedPageBreak/>
        <w:t xml:space="preserve">Jeffrey Tuck v. Her Majesty the Queen </w:t>
      </w:r>
      <w:r w:rsidRPr="00DF55BC">
        <w:rPr>
          <w:rFonts w:eastAsia="Calibri"/>
          <w:sz w:val="20"/>
          <w:lang w:val="en-CA"/>
        </w:rPr>
        <w:t xml:space="preserve">(Ont.) (Criminal) (By Leave) </w:t>
      </w:r>
      <w:r w:rsidRPr="00DF55BC">
        <w:rPr>
          <w:sz w:val="20"/>
          <w:lang w:val="en-CA"/>
        </w:rPr>
        <w:t>(</w:t>
      </w:r>
      <w:hyperlink r:id="rId13" w:history="1">
        <w:r w:rsidRPr="00DF55BC">
          <w:rPr>
            <w:rStyle w:val="Hyperlink"/>
            <w:sz w:val="20"/>
            <w:lang w:val="en-CA"/>
          </w:rPr>
          <w:t>36799</w:t>
        </w:r>
      </w:hyperlink>
      <w:r w:rsidRPr="00DF55BC">
        <w:rPr>
          <w:sz w:val="20"/>
          <w:lang w:val="en-CA"/>
        </w:rPr>
        <w:t>)</w:t>
      </w:r>
    </w:p>
    <w:p w:rsidR="00C80B32" w:rsidRPr="00DF55BC" w:rsidRDefault="00C80B32" w:rsidP="00B347DB">
      <w:pPr>
        <w:jc w:val="both"/>
        <w:rPr>
          <w:sz w:val="20"/>
        </w:rPr>
      </w:pPr>
      <w:r w:rsidRPr="00DF55BC">
        <w:rPr>
          <w:rFonts w:eastAsia="Calibri"/>
          <w:sz w:val="20"/>
        </w:rPr>
        <w:t>(</w:t>
      </w:r>
      <w:r w:rsidRPr="00DF55BC">
        <w:rPr>
          <w:sz w:val="20"/>
        </w:rPr>
        <w:t xml:space="preserve">The motion for an extension of time to serve and file the application for leave to appeal is granted. The application for leave to appeal is dismissed. / </w:t>
      </w:r>
    </w:p>
    <w:p w:rsidR="00C80B32" w:rsidRPr="00DF55BC" w:rsidRDefault="00C80B32" w:rsidP="00B347DB">
      <w:pPr>
        <w:jc w:val="both"/>
        <w:rPr>
          <w:rFonts w:eastAsia="Calibri"/>
          <w:sz w:val="20"/>
        </w:rPr>
      </w:pPr>
      <w:r w:rsidRPr="00DF55BC">
        <w:rPr>
          <w:sz w:val="20"/>
          <w:lang w:val="fr-FR"/>
        </w:rPr>
        <w:t xml:space="preserve">La requête en prorogation du délai pour la signification et le dépôt de la demande d’autorisation d’appel est accueillie. </w:t>
      </w:r>
      <w:r w:rsidRPr="00DF55BC">
        <w:rPr>
          <w:sz w:val="20"/>
          <w:lang w:val="fr-CA"/>
        </w:rPr>
        <w:t>La demande d’autorisation d’appel est rejetée.)</w:t>
      </w:r>
    </w:p>
    <w:p w:rsidR="00C80B32" w:rsidRPr="00DF55BC" w:rsidRDefault="00C80B32" w:rsidP="00C80B32">
      <w:pPr>
        <w:jc w:val="both"/>
        <w:rPr>
          <w:rFonts w:eastAsia="Calibri"/>
          <w:sz w:val="20"/>
        </w:rPr>
      </w:pPr>
      <w:r w:rsidRPr="00DF55BC">
        <w:rPr>
          <w:rFonts w:eastAsia="Calibri"/>
          <w:sz w:val="20"/>
          <w:lang w:val="en-CA"/>
        </w:rPr>
        <w:t xml:space="preserve">Coram: Abella / Karakatsanis </w:t>
      </w:r>
      <w:r w:rsidRPr="00DF55BC">
        <w:rPr>
          <w:rFonts w:eastAsia="Calibri"/>
          <w:sz w:val="20"/>
        </w:rPr>
        <w:t>/ Brown</w:t>
      </w:r>
    </w:p>
    <w:p w:rsidR="00C80B32" w:rsidRPr="00DF55BC" w:rsidRDefault="00C80B32" w:rsidP="00C80B32">
      <w:pPr>
        <w:jc w:val="both"/>
        <w:rPr>
          <w:sz w:val="20"/>
        </w:rPr>
      </w:pPr>
      <w:r w:rsidRPr="00DF55BC">
        <w:rPr>
          <w:sz w:val="20"/>
          <w:lang w:val="en-CA"/>
        </w:rPr>
        <w:t>****</w:t>
      </w:r>
    </w:p>
    <w:p w:rsidR="00C80B32" w:rsidRPr="00DF55BC" w:rsidRDefault="00C80B32" w:rsidP="00B347DB">
      <w:pPr>
        <w:jc w:val="both"/>
        <w:rPr>
          <w:rFonts w:eastAsia="Calibri"/>
          <w:sz w:val="20"/>
        </w:rPr>
      </w:pPr>
    </w:p>
    <w:p w:rsidR="00C8493F" w:rsidRPr="00DF55BC" w:rsidRDefault="00C8493F" w:rsidP="00C8493F">
      <w:pPr>
        <w:rPr>
          <w:sz w:val="20"/>
          <w:lang w:val="fr-FR"/>
        </w:rPr>
      </w:pPr>
      <w:r w:rsidRPr="00DF55BC">
        <w:rPr>
          <w:i/>
          <w:sz w:val="20"/>
          <w:lang w:val="en-CA"/>
        </w:rPr>
        <w:t>Uroy Shevon Trellis v. Her Majesty the Queen</w:t>
      </w:r>
      <w:r w:rsidRPr="00DF55BC">
        <w:rPr>
          <w:sz w:val="20"/>
          <w:lang w:val="en-CA"/>
        </w:rPr>
        <w:t xml:space="preserve"> (Ont.) </w:t>
      </w:r>
      <w:r w:rsidRPr="00DF55BC">
        <w:rPr>
          <w:sz w:val="20"/>
          <w:lang w:val="fr-FR"/>
        </w:rPr>
        <w:t xml:space="preserve">(Criminal) (By Leave) </w:t>
      </w:r>
      <w:r w:rsidRPr="00DF55BC">
        <w:rPr>
          <w:sz w:val="20"/>
          <w:lang w:val="en-CA"/>
        </w:rPr>
        <w:t>(</w:t>
      </w:r>
      <w:hyperlink r:id="rId14" w:history="1">
        <w:r w:rsidRPr="00DF55BC">
          <w:rPr>
            <w:rStyle w:val="Hyperlink"/>
            <w:sz w:val="20"/>
            <w:lang w:val="en-CA"/>
          </w:rPr>
          <w:t>36827</w:t>
        </w:r>
      </w:hyperlink>
      <w:r w:rsidRPr="00DF55BC">
        <w:rPr>
          <w:sz w:val="20"/>
          <w:lang w:val="en-CA"/>
        </w:rPr>
        <w:t>)</w:t>
      </w:r>
    </w:p>
    <w:p w:rsidR="00C80B32" w:rsidRPr="00DF55BC" w:rsidRDefault="00C8493F" w:rsidP="00B347DB">
      <w:pPr>
        <w:jc w:val="both"/>
        <w:rPr>
          <w:sz w:val="20"/>
        </w:rPr>
      </w:pPr>
      <w:r w:rsidRPr="00DF55BC">
        <w:rPr>
          <w:rFonts w:eastAsia="Calibri"/>
          <w:sz w:val="20"/>
        </w:rPr>
        <w:t>(</w:t>
      </w:r>
      <w:r w:rsidRPr="00DF55BC">
        <w:rPr>
          <w:sz w:val="20"/>
        </w:rPr>
        <w:t xml:space="preserve">The motion for an extension of time to serve and file the application for leave to appeal and the motion for an extension of time to serve and file the response are granted. The application for leave to appeal is dismissed. / </w:t>
      </w:r>
    </w:p>
    <w:p w:rsidR="00C8493F" w:rsidRPr="00DF55BC" w:rsidRDefault="00C8493F" w:rsidP="00B347DB">
      <w:pPr>
        <w:jc w:val="both"/>
        <w:rPr>
          <w:rFonts w:eastAsia="Calibri"/>
          <w:sz w:val="20"/>
        </w:rPr>
      </w:pPr>
      <w:r w:rsidRPr="00DF55BC">
        <w:rPr>
          <w:sz w:val="20"/>
          <w:lang w:val="fr-FR"/>
        </w:rPr>
        <w:t xml:space="preserve">La requête en prorogation du délai pour la signification et le dépôt de la demande d’autorisation d’appel et la requête en prorogation du délai pour la signification et le dépôt de la réponse sont accueillies. </w:t>
      </w:r>
      <w:r w:rsidRPr="00DF55BC">
        <w:rPr>
          <w:sz w:val="20"/>
          <w:lang w:val="fr-CA"/>
        </w:rPr>
        <w:t>La demande d’autorisation d’appel est rejetée.)</w:t>
      </w:r>
    </w:p>
    <w:p w:rsidR="00C8493F" w:rsidRPr="00DF55BC" w:rsidRDefault="00C8493F" w:rsidP="00C8493F">
      <w:pPr>
        <w:jc w:val="both"/>
        <w:rPr>
          <w:rFonts w:eastAsia="Calibri"/>
          <w:sz w:val="20"/>
        </w:rPr>
      </w:pPr>
      <w:r w:rsidRPr="00DF55BC">
        <w:rPr>
          <w:rFonts w:eastAsia="Calibri"/>
          <w:sz w:val="20"/>
          <w:lang w:val="en-CA"/>
        </w:rPr>
        <w:t xml:space="preserve">Coram: Abella / Karakatsanis </w:t>
      </w:r>
      <w:r w:rsidRPr="00DF55BC">
        <w:rPr>
          <w:rFonts w:eastAsia="Calibri"/>
          <w:sz w:val="20"/>
        </w:rPr>
        <w:t>/ Brown</w:t>
      </w:r>
    </w:p>
    <w:p w:rsidR="00C8493F" w:rsidRPr="00DF55BC" w:rsidRDefault="00C8493F" w:rsidP="00C8493F">
      <w:pPr>
        <w:jc w:val="both"/>
        <w:rPr>
          <w:sz w:val="20"/>
        </w:rPr>
      </w:pPr>
      <w:r w:rsidRPr="00DF55BC">
        <w:rPr>
          <w:sz w:val="20"/>
          <w:lang w:val="en-CA"/>
        </w:rPr>
        <w:t>****</w:t>
      </w:r>
    </w:p>
    <w:p w:rsidR="00C8493F" w:rsidRPr="00DF55BC" w:rsidRDefault="00C8493F" w:rsidP="00B347DB">
      <w:pPr>
        <w:jc w:val="both"/>
        <w:rPr>
          <w:rFonts w:eastAsia="Calibri"/>
          <w:sz w:val="20"/>
        </w:rPr>
      </w:pPr>
    </w:p>
    <w:p w:rsidR="005C18A2" w:rsidRPr="00DF55BC" w:rsidRDefault="005C18A2" w:rsidP="005C18A2">
      <w:pPr>
        <w:rPr>
          <w:rFonts w:eastAsia="Calibri"/>
          <w:sz w:val="20"/>
          <w:lang w:val="en-CA"/>
        </w:rPr>
      </w:pPr>
      <w:r w:rsidRPr="00DF55BC">
        <w:rPr>
          <w:rFonts w:eastAsia="Calibri"/>
          <w:i/>
          <w:sz w:val="20"/>
          <w:lang w:val="en-CA"/>
        </w:rPr>
        <w:t>Jacqueline Lavigne v. Her Majesty the</w:t>
      </w:r>
      <w:r w:rsidR="00CB7D6D" w:rsidRPr="00DF55BC">
        <w:rPr>
          <w:rFonts w:eastAsia="Calibri"/>
          <w:i/>
          <w:sz w:val="20"/>
          <w:lang w:val="en-CA"/>
        </w:rPr>
        <w:t xml:space="preserve"> </w:t>
      </w:r>
      <w:r w:rsidRPr="00DF55BC">
        <w:rPr>
          <w:rFonts w:eastAsia="Calibri"/>
          <w:i/>
          <w:sz w:val="20"/>
          <w:lang w:val="en-CA"/>
        </w:rPr>
        <w:t xml:space="preserve">Queen </w:t>
      </w:r>
      <w:r w:rsidRPr="00DF55BC">
        <w:rPr>
          <w:rFonts w:eastAsia="Calibri"/>
          <w:sz w:val="20"/>
          <w:lang w:val="en-CA"/>
        </w:rPr>
        <w:t xml:space="preserve">(Ont.) (Criminal) (By Leave) </w:t>
      </w:r>
      <w:r w:rsidRPr="00DF55BC">
        <w:rPr>
          <w:sz w:val="20"/>
          <w:lang w:val="en-CA"/>
        </w:rPr>
        <w:t>(</w:t>
      </w:r>
      <w:hyperlink r:id="rId15" w:history="1">
        <w:r w:rsidRPr="00DF55BC">
          <w:rPr>
            <w:rStyle w:val="Hyperlink"/>
            <w:sz w:val="20"/>
            <w:lang w:val="en-CA"/>
          </w:rPr>
          <w:t>36852</w:t>
        </w:r>
      </w:hyperlink>
      <w:r w:rsidRPr="00DF55BC">
        <w:rPr>
          <w:sz w:val="20"/>
          <w:lang w:val="en-CA"/>
        </w:rPr>
        <w:t>)</w:t>
      </w:r>
    </w:p>
    <w:p w:rsidR="005C18A2" w:rsidRPr="00DF55BC" w:rsidRDefault="005C18A2" w:rsidP="005C18A2">
      <w:pPr>
        <w:jc w:val="both"/>
        <w:rPr>
          <w:rFonts w:eastAsia="Calibri"/>
          <w:sz w:val="20"/>
        </w:rPr>
      </w:pPr>
      <w:r w:rsidRPr="00DF55BC">
        <w:rPr>
          <w:rFonts w:eastAsia="Calibri"/>
          <w:sz w:val="20"/>
          <w:lang w:val="en-CA"/>
        </w:rPr>
        <w:t xml:space="preserve">Coram: Abella / Karakatsanis </w:t>
      </w:r>
      <w:r w:rsidRPr="00DF55BC">
        <w:rPr>
          <w:rFonts w:eastAsia="Calibri"/>
          <w:sz w:val="20"/>
        </w:rPr>
        <w:t>/ Brown</w:t>
      </w:r>
    </w:p>
    <w:p w:rsidR="005C18A2" w:rsidRPr="00DF55BC" w:rsidRDefault="005C18A2" w:rsidP="005C18A2">
      <w:pPr>
        <w:jc w:val="both"/>
        <w:rPr>
          <w:sz w:val="20"/>
        </w:rPr>
      </w:pPr>
      <w:r w:rsidRPr="00DF55BC">
        <w:rPr>
          <w:sz w:val="20"/>
          <w:lang w:val="en-CA"/>
        </w:rPr>
        <w:t>****</w:t>
      </w:r>
    </w:p>
    <w:p w:rsidR="00C8493F" w:rsidRPr="00DF55BC" w:rsidRDefault="00C8493F" w:rsidP="00B347DB">
      <w:pPr>
        <w:jc w:val="both"/>
        <w:rPr>
          <w:rFonts w:eastAsia="Calibri"/>
          <w:sz w:val="20"/>
        </w:rPr>
      </w:pPr>
    </w:p>
    <w:p w:rsidR="00580025" w:rsidRPr="00DF55BC" w:rsidRDefault="00580025" w:rsidP="00580025">
      <w:pPr>
        <w:jc w:val="both"/>
        <w:rPr>
          <w:b/>
        </w:rPr>
      </w:pPr>
      <w:r w:rsidRPr="00DF55BC">
        <w:rPr>
          <w:b/>
        </w:rPr>
        <w:t>DISMISSED WITH COSTS / REJETÉE</w:t>
      </w:r>
      <w:r w:rsidR="00F67FD0" w:rsidRPr="00DF55BC">
        <w:rPr>
          <w:b/>
        </w:rPr>
        <w:t>S</w:t>
      </w:r>
      <w:r w:rsidRPr="00DF55BC">
        <w:rPr>
          <w:b/>
        </w:rPr>
        <w:t xml:space="preserve"> AVEC DÉPENS</w:t>
      </w:r>
    </w:p>
    <w:p w:rsidR="00891ABC" w:rsidRPr="00DF55BC" w:rsidRDefault="00891ABC" w:rsidP="00580025">
      <w:pPr>
        <w:jc w:val="both"/>
        <w:rPr>
          <w:sz w:val="20"/>
        </w:rPr>
      </w:pPr>
    </w:p>
    <w:p w:rsidR="000A0035" w:rsidRPr="00DF55BC" w:rsidRDefault="000A0035" w:rsidP="000A0035">
      <w:pPr>
        <w:rPr>
          <w:sz w:val="20"/>
          <w:lang w:val="fr-FR" w:eastAsia="en-CA"/>
        </w:rPr>
      </w:pPr>
      <w:r w:rsidRPr="00DF55BC">
        <w:rPr>
          <w:i/>
          <w:sz w:val="20"/>
          <w:lang w:val="fr-FR" w:eastAsia="en-CA"/>
        </w:rPr>
        <w:t>CPNI Inc. v. Paramjit Gill et al. (</w:t>
      </w:r>
      <w:r w:rsidRPr="00DF55BC">
        <w:rPr>
          <w:sz w:val="20"/>
          <w:lang w:val="fr-FR" w:eastAsia="en-CA"/>
        </w:rPr>
        <w:t xml:space="preserve">Ont.) (Civil) (By Leave) </w:t>
      </w:r>
      <w:r w:rsidRPr="00DF55BC">
        <w:rPr>
          <w:sz w:val="20"/>
          <w:lang w:val="en-CA"/>
        </w:rPr>
        <w:t>(</w:t>
      </w:r>
      <w:hyperlink r:id="rId16" w:history="1">
        <w:r w:rsidRPr="00DF55BC">
          <w:rPr>
            <w:rStyle w:val="Hyperlink"/>
            <w:sz w:val="20"/>
            <w:lang w:val="en-CA"/>
          </w:rPr>
          <w:t>36874</w:t>
        </w:r>
      </w:hyperlink>
      <w:r w:rsidRPr="00DF55BC">
        <w:rPr>
          <w:sz w:val="20"/>
          <w:lang w:val="en-CA"/>
        </w:rPr>
        <w:t>)</w:t>
      </w:r>
    </w:p>
    <w:p w:rsidR="001A6E03" w:rsidRPr="00C14E18" w:rsidRDefault="000A0035" w:rsidP="000A0035">
      <w:pPr>
        <w:jc w:val="both"/>
        <w:rPr>
          <w:sz w:val="20"/>
        </w:rPr>
      </w:pPr>
      <w:r w:rsidRPr="00C14E18">
        <w:rPr>
          <w:sz w:val="20"/>
        </w:rPr>
        <w:t>(</w:t>
      </w:r>
      <w:r w:rsidR="00C14E18" w:rsidRPr="00C14E18">
        <w:rPr>
          <w:rFonts w:eastAsiaTheme="minorEastAsia"/>
          <w:sz w:val="20"/>
          <w:lang w:eastAsia="en-CA"/>
        </w:rPr>
        <w:t>The motion for an extension of time to serve and file the application for leave to appea</w:t>
      </w:r>
      <w:r w:rsidR="00C14E18" w:rsidRPr="00C14E18">
        <w:rPr>
          <w:sz w:val="20"/>
        </w:rPr>
        <w:t>l is granted. The application for leave to appeal is dismissed with costs.</w:t>
      </w:r>
      <w:r w:rsidRPr="00C14E18">
        <w:rPr>
          <w:sz w:val="20"/>
        </w:rPr>
        <w:t xml:space="preserve"> / </w:t>
      </w:r>
    </w:p>
    <w:p w:rsidR="000A0035" w:rsidRPr="00C14E18" w:rsidRDefault="00C14E18" w:rsidP="000A0035">
      <w:pPr>
        <w:jc w:val="both"/>
        <w:rPr>
          <w:sz w:val="20"/>
        </w:rPr>
      </w:pPr>
      <w:r w:rsidRPr="00C14E18">
        <w:rPr>
          <w:sz w:val="20"/>
          <w:lang w:val="fr-FR"/>
        </w:rPr>
        <w:t>La requête en prorogation du délai de signification et de dépôt de la demande d’autorisation d’appel est accueillie.</w:t>
      </w:r>
      <w:r w:rsidRPr="00C14E18">
        <w:rPr>
          <w:sz w:val="20"/>
          <w:lang w:val="fr-CA"/>
        </w:rPr>
        <w:t xml:space="preserve"> La demande d’autorisation d’appel est rejetée avec dépens.</w:t>
      </w:r>
      <w:r w:rsidR="000A0035" w:rsidRPr="00C14E18">
        <w:rPr>
          <w:sz w:val="20"/>
          <w:lang w:val="fr-CA"/>
        </w:rPr>
        <w:t>)</w:t>
      </w:r>
    </w:p>
    <w:p w:rsidR="003D575F" w:rsidRPr="00C14E18" w:rsidRDefault="003D575F" w:rsidP="003D575F">
      <w:pPr>
        <w:jc w:val="both"/>
        <w:rPr>
          <w:rFonts w:eastAsia="Calibri"/>
          <w:sz w:val="20"/>
        </w:rPr>
      </w:pPr>
      <w:r w:rsidRPr="00C14E18">
        <w:rPr>
          <w:rFonts w:eastAsia="Calibri"/>
          <w:sz w:val="20"/>
          <w:lang w:val="en-CA"/>
        </w:rPr>
        <w:t xml:space="preserve">Coram: McLachlin / Moldaver </w:t>
      </w:r>
      <w:r w:rsidRPr="00C14E18">
        <w:rPr>
          <w:rFonts w:eastAsia="Calibri"/>
          <w:sz w:val="20"/>
        </w:rPr>
        <w:t>/ Gascon</w:t>
      </w:r>
    </w:p>
    <w:p w:rsidR="003D575F" w:rsidRPr="00DF55BC" w:rsidRDefault="003D575F" w:rsidP="003D575F">
      <w:pPr>
        <w:jc w:val="both"/>
        <w:rPr>
          <w:sz w:val="20"/>
        </w:rPr>
      </w:pPr>
      <w:r w:rsidRPr="00DF55BC">
        <w:rPr>
          <w:sz w:val="20"/>
          <w:lang w:val="en-CA"/>
        </w:rPr>
        <w:t>****</w:t>
      </w:r>
    </w:p>
    <w:p w:rsidR="003D575F" w:rsidRPr="00DF55BC" w:rsidRDefault="003D575F" w:rsidP="00580025">
      <w:pPr>
        <w:jc w:val="both"/>
        <w:rPr>
          <w:sz w:val="20"/>
        </w:rPr>
      </w:pPr>
    </w:p>
    <w:p w:rsidR="00C70714" w:rsidRPr="00DF55BC" w:rsidRDefault="00C70714" w:rsidP="00C70714">
      <w:pPr>
        <w:rPr>
          <w:sz w:val="20"/>
          <w:lang w:val="fr-FR"/>
        </w:rPr>
      </w:pPr>
      <w:r w:rsidRPr="00DF55BC">
        <w:rPr>
          <w:i/>
          <w:sz w:val="20"/>
          <w:lang w:val="fr-FR"/>
        </w:rPr>
        <w:t xml:space="preserve">Marie-Ève Éthier c. Compagnie de chemins de fer nationaux du Canada et autres </w:t>
      </w:r>
      <w:r w:rsidRPr="00DF55BC">
        <w:rPr>
          <w:sz w:val="20"/>
          <w:lang w:val="fr-FR"/>
        </w:rPr>
        <w:t xml:space="preserve">(Qc) (Civile) (Autorisation) </w:t>
      </w:r>
      <w:r w:rsidRPr="00DF55BC">
        <w:rPr>
          <w:sz w:val="20"/>
          <w:lang w:val="fr-FR" w:eastAsia="en-CA"/>
        </w:rPr>
        <w:t>(</w:t>
      </w:r>
      <w:hyperlink r:id="rId17" w:history="1">
        <w:r w:rsidRPr="00DF55BC">
          <w:rPr>
            <w:rStyle w:val="Hyperlink"/>
            <w:sz w:val="20"/>
            <w:lang w:val="fr-FR" w:eastAsia="en-CA"/>
          </w:rPr>
          <w:t>36831</w:t>
        </w:r>
      </w:hyperlink>
      <w:r w:rsidRPr="00DF55BC">
        <w:rPr>
          <w:sz w:val="20"/>
          <w:lang w:val="fr-FR" w:eastAsia="en-CA"/>
        </w:rPr>
        <w:t>)</w:t>
      </w:r>
    </w:p>
    <w:p w:rsidR="00B6600C" w:rsidRPr="00DF55BC" w:rsidRDefault="00B6600C" w:rsidP="00B6600C">
      <w:pPr>
        <w:jc w:val="both"/>
        <w:rPr>
          <w:rFonts w:eastAsia="Calibri"/>
          <w:sz w:val="20"/>
        </w:rPr>
      </w:pPr>
      <w:r w:rsidRPr="00DF55BC">
        <w:rPr>
          <w:rFonts w:eastAsia="Calibri"/>
          <w:sz w:val="20"/>
          <w:lang w:val="en-CA"/>
        </w:rPr>
        <w:t xml:space="preserve">Coram: Abella / Karakatsanis </w:t>
      </w:r>
      <w:r w:rsidRPr="00DF55BC">
        <w:rPr>
          <w:rFonts w:eastAsia="Calibri"/>
          <w:sz w:val="20"/>
        </w:rPr>
        <w:t>/ Brown</w:t>
      </w:r>
    </w:p>
    <w:p w:rsidR="00B81980" w:rsidRPr="00DF55BC" w:rsidRDefault="00B81980" w:rsidP="00B81980">
      <w:pPr>
        <w:jc w:val="both"/>
        <w:rPr>
          <w:sz w:val="20"/>
        </w:rPr>
      </w:pPr>
      <w:r w:rsidRPr="00DF55BC">
        <w:rPr>
          <w:sz w:val="20"/>
          <w:lang w:val="en-CA"/>
        </w:rPr>
        <w:t>****</w:t>
      </w:r>
    </w:p>
    <w:p w:rsidR="00B81980" w:rsidRPr="00DF55BC" w:rsidRDefault="00B81980" w:rsidP="00580025">
      <w:pPr>
        <w:jc w:val="both"/>
        <w:rPr>
          <w:sz w:val="20"/>
        </w:rPr>
      </w:pPr>
    </w:p>
    <w:p w:rsidR="003303BA" w:rsidRPr="00DF55BC" w:rsidRDefault="003303BA" w:rsidP="003303BA">
      <w:pPr>
        <w:rPr>
          <w:sz w:val="20"/>
          <w:lang w:val="en-CA"/>
        </w:rPr>
      </w:pPr>
      <w:r w:rsidRPr="00DF55BC">
        <w:rPr>
          <w:i/>
          <w:sz w:val="20"/>
          <w:lang w:val="en-CA"/>
        </w:rPr>
        <w:t>Tricy Chun Ying Li v. MacNutt &amp; Dumont et al.</w:t>
      </w:r>
      <w:r w:rsidRPr="00DF55BC">
        <w:rPr>
          <w:sz w:val="20"/>
          <w:lang w:val="en-CA"/>
        </w:rPr>
        <w:t xml:space="preserve"> (N.S.) (Civil) (By Leave) (</w:t>
      </w:r>
      <w:hyperlink r:id="rId18" w:history="1">
        <w:r w:rsidRPr="00DF55BC">
          <w:rPr>
            <w:rStyle w:val="Hyperlink"/>
            <w:sz w:val="20"/>
            <w:lang w:val="en-CA"/>
          </w:rPr>
          <w:t>36826</w:t>
        </w:r>
      </w:hyperlink>
      <w:r w:rsidRPr="00DF55BC">
        <w:rPr>
          <w:sz w:val="20"/>
          <w:lang w:val="en-CA"/>
        </w:rPr>
        <w:t>)</w:t>
      </w:r>
    </w:p>
    <w:p w:rsidR="00B6600C" w:rsidRPr="00DF55BC" w:rsidRDefault="00B6600C" w:rsidP="00B6600C">
      <w:pPr>
        <w:jc w:val="both"/>
        <w:rPr>
          <w:rFonts w:eastAsia="Calibri"/>
          <w:sz w:val="20"/>
        </w:rPr>
      </w:pPr>
      <w:r w:rsidRPr="00DF55BC">
        <w:rPr>
          <w:rFonts w:eastAsia="Calibri"/>
          <w:sz w:val="20"/>
          <w:lang w:val="en-CA"/>
        </w:rPr>
        <w:t xml:space="preserve">Coram: Abella / Karakatsanis </w:t>
      </w:r>
      <w:r w:rsidRPr="00DF55BC">
        <w:rPr>
          <w:rFonts w:eastAsia="Calibri"/>
          <w:sz w:val="20"/>
        </w:rPr>
        <w:t>/ Brown</w:t>
      </w:r>
    </w:p>
    <w:p w:rsidR="00F6760F" w:rsidRPr="00DF55BC" w:rsidRDefault="00F6760F" w:rsidP="00F6760F">
      <w:pPr>
        <w:jc w:val="both"/>
        <w:rPr>
          <w:sz w:val="20"/>
        </w:rPr>
      </w:pPr>
      <w:r w:rsidRPr="00DF55BC">
        <w:rPr>
          <w:sz w:val="20"/>
          <w:lang w:val="en-CA"/>
        </w:rPr>
        <w:t>****</w:t>
      </w:r>
    </w:p>
    <w:p w:rsidR="0061048F" w:rsidRPr="00DF55BC" w:rsidRDefault="0061048F" w:rsidP="00580025">
      <w:pPr>
        <w:jc w:val="both"/>
        <w:rPr>
          <w:sz w:val="20"/>
        </w:rPr>
      </w:pPr>
    </w:p>
    <w:p w:rsidR="00235F38" w:rsidRPr="00DF55BC" w:rsidRDefault="00235F38" w:rsidP="00235F38">
      <w:pPr>
        <w:rPr>
          <w:sz w:val="20"/>
          <w:lang w:val="fr-FR"/>
        </w:rPr>
      </w:pPr>
      <w:r w:rsidRPr="00DF55BC">
        <w:rPr>
          <w:i/>
          <w:sz w:val="20"/>
          <w:lang w:val="fr-FR"/>
        </w:rPr>
        <w:t xml:space="preserve">Yacine Agnaou c. Procureur général du Canada </w:t>
      </w:r>
      <w:r w:rsidRPr="00DF55BC">
        <w:rPr>
          <w:sz w:val="20"/>
          <w:lang w:val="fr-FR"/>
        </w:rPr>
        <w:t xml:space="preserve">(C.F.) (Civile) (Autorisation) </w:t>
      </w:r>
      <w:r w:rsidRPr="00DF55BC">
        <w:rPr>
          <w:sz w:val="20"/>
          <w:lang w:val="fr-FR" w:eastAsia="en-CA"/>
        </w:rPr>
        <w:t>(</w:t>
      </w:r>
      <w:hyperlink r:id="rId19" w:history="1">
        <w:r w:rsidRPr="00DF55BC">
          <w:rPr>
            <w:rStyle w:val="Hyperlink"/>
            <w:sz w:val="20"/>
            <w:lang w:val="fr-FR" w:eastAsia="en-CA"/>
          </w:rPr>
          <w:t>36730</w:t>
        </w:r>
      </w:hyperlink>
      <w:r w:rsidRPr="00DF55BC">
        <w:rPr>
          <w:sz w:val="20"/>
          <w:lang w:val="fr-FR" w:eastAsia="en-CA"/>
        </w:rPr>
        <w:t>)</w:t>
      </w:r>
    </w:p>
    <w:p w:rsidR="00235F38" w:rsidRPr="00DF55BC" w:rsidRDefault="00235F38" w:rsidP="00235F38">
      <w:pPr>
        <w:jc w:val="both"/>
        <w:rPr>
          <w:rFonts w:eastAsia="Calibri"/>
          <w:sz w:val="20"/>
        </w:rPr>
      </w:pPr>
      <w:r w:rsidRPr="00DF55BC">
        <w:rPr>
          <w:rFonts w:eastAsia="Calibri"/>
          <w:sz w:val="20"/>
          <w:lang w:val="en-CA"/>
        </w:rPr>
        <w:t xml:space="preserve">Coram: Abella / Karakatsanis </w:t>
      </w:r>
      <w:r w:rsidRPr="00DF55BC">
        <w:rPr>
          <w:rFonts w:eastAsia="Calibri"/>
          <w:sz w:val="20"/>
        </w:rPr>
        <w:t>/ Brown</w:t>
      </w:r>
    </w:p>
    <w:p w:rsidR="00235F38" w:rsidRPr="00DF55BC" w:rsidRDefault="00235F38" w:rsidP="00235F38">
      <w:pPr>
        <w:jc w:val="both"/>
        <w:rPr>
          <w:sz w:val="20"/>
        </w:rPr>
      </w:pPr>
      <w:r w:rsidRPr="00DF55BC">
        <w:rPr>
          <w:sz w:val="20"/>
          <w:lang w:val="en-CA"/>
        </w:rPr>
        <w:t>****</w:t>
      </w:r>
    </w:p>
    <w:p w:rsidR="003303BA" w:rsidRPr="00DF55BC" w:rsidRDefault="003303BA" w:rsidP="00580025">
      <w:pPr>
        <w:jc w:val="both"/>
        <w:rPr>
          <w:sz w:val="20"/>
        </w:rPr>
      </w:pPr>
    </w:p>
    <w:p w:rsidR="00D6791C" w:rsidRPr="00DF55BC" w:rsidRDefault="00D6791C" w:rsidP="00D6791C">
      <w:pPr>
        <w:rPr>
          <w:sz w:val="20"/>
          <w:lang w:val="en-CA"/>
        </w:rPr>
      </w:pPr>
      <w:r w:rsidRPr="00DF55BC">
        <w:rPr>
          <w:i/>
          <w:sz w:val="20"/>
          <w:lang w:val="en-CA"/>
        </w:rPr>
        <w:t xml:space="preserve">Dean Leigh Bassett v. Erin Maureen Magee </w:t>
      </w:r>
      <w:r w:rsidRPr="00DF55BC">
        <w:rPr>
          <w:sz w:val="20"/>
          <w:lang w:val="en-CA"/>
        </w:rPr>
        <w:t>(B.C.) (Civil) (By Leave) (</w:t>
      </w:r>
      <w:hyperlink r:id="rId20" w:history="1">
        <w:r w:rsidRPr="00DF55BC">
          <w:rPr>
            <w:rStyle w:val="Hyperlink"/>
            <w:sz w:val="20"/>
            <w:lang w:val="en-CA"/>
          </w:rPr>
          <w:t>36884</w:t>
        </w:r>
      </w:hyperlink>
      <w:r w:rsidRPr="00DF55BC">
        <w:rPr>
          <w:sz w:val="20"/>
          <w:lang w:val="en-CA"/>
        </w:rPr>
        <w:t>)</w:t>
      </w:r>
    </w:p>
    <w:p w:rsidR="003303BA" w:rsidRPr="00DF55BC" w:rsidRDefault="00D6791C" w:rsidP="00580025">
      <w:pPr>
        <w:jc w:val="both"/>
        <w:rPr>
          <w:sz w:val="20"/>
        </w:rPr>
      </w:pPr>
      <w:r w:rsidRPr="00DF55BC">
        <w:rPr>
          <w:sz w:val="20"/>
        </w:rPr>
        <w:t>(The motion for an extension of time to serve and file the application for leave to appeal and the motion for an extension of time to file the response are granted. The application for leave to</w:t>
      </w:r>
      <w:r w:rsidR="00C613BC" w:rsidRPr="00DF55BC">
        <w:rPr>
          <w:sz w:val="20"/>
        </w:rPr>
        <w:t xml:space="preserve"> appeal</w:t>
      </w:r>
      <w:r w:rsidRPr="00DF55BC">
        <w:rPr>
          <w:sz w:val="20"/>
        </w:rPr>
        <w:t xml:space="preserve"> is dismissed with special costs. / </w:t>
      </w:r>
    </w:p>
    <w:p w:rsidR="00D6791C" w:rsidRPr="00DF55BC" w:rsidRDefault="00D6791C" w:rsidP="00580025">
      <w:pPr>
        <w:jc w:val="both"/>
        <w:rPr>
          <w:sz w:val="20"/>
        </w:rPr>
      </w:pPr>
      <w:r w:rsidRPr="00DF55BC">
        <w:rPr>
          <w:sz w:val="20"/>
          <w:lang w:val="fr-FR"/>
        </w:rPr>
        <w:t xml:space="preserve">La requête en prorogation du délai pour la signification et le dépôt de la demande d’autorisation d’appel et la requête en prorogation du délai pour le dépôt de la réponse sont accueillies. </w:t>
      </w:r>
      <w:r w:rsidRPr="00DF55BC">
        <w:rPr>
          <w:sz w:val="20"/>
          <w:lang w:val="fr-CA"/>
        </w:rPr>
        <w:t>La demande d’autorisation d’appel est rejetée avec dépens spéciaux.)</w:t>
      </w:r>
    </w:p>
    <w:p w:rsidR="00D6791C" w:rsidRPr="00DF55BC" w:rsidRDefault="00D6791C" w:rsidP="00D6791C">
      <w:pPr>
        <w:jc w:val="both"/>
        <w:rPr>
          <w:rFonts w:eastAsia="Calibri"/>
          <w:sz w:val="20"/>
        </w:rPr>
      </w:pPr>
      <w:r w:rsidRPr="00DF55BC">
        <w:rPr>
          <w:rFonts w:eastAsia="Calibri"/>
          <w:sz w:val="20"/>
          <w:lang w:val="en-CA"/>
        </w:rPr>
        <w:t xml:space="preserve">Coram: Abella / Karakatsanis </w:t>
      </w:r>
      <w:r w:rsidRPr="00DF55BC">
        <w:rPr>
          <w:rFonts w:eastAsia="Calibri"/>
          <w:sz w:val="20"/>
        </w:rPr>
        <w:t>/ Brown</w:t>
      </w:r>
    </w:p>
    <w:p w:rsidR="00D6791C" w:rsidRPr="00DF55BC" w:rsidRDefault="00D6791C" w:rsidP="00D6791C">
      <w:pPr>
        <w:jc w:val="both"/>
        <w:rPr>
          <w:sz w:val="20"/>
        </w:rPr>
      </w:pPr>
      <w:r w:rsidRPr="00DF55BC">
        <w:rPr>
          <w:sz w:val="20"/>
          <w:lang w:val="en-CA"/>
        </w:rPr>
        <w:t>****</w:t>
      </w:r>
    </w:p>
    <w:p w:rsidR="003303BA" w:rsidRPr="00DF55BC" w:rsidRDefault="003303BA" w:rsidP="00580025">
      <w:pPr>
        <w:jc w:val="both"/>
        <w:rPr>
          <w:sz w:val="20"/>
        </w:rPr>
      </w:pPr>
    </w:p>
    <w:p w:rsidR="00CA5408" w:rsidRPr="00DF55BC" w:rsidRDefault="00CA5408" w:rsidP="00CA5408">
      <w:pPr>
        <w:rPr>
          <w:rFonts w:eastAsia="Calibri"/>
          <w:sz w:val="20"/>
          <w:lang w:val="en-CA"/>
        </w:rPr>
      </w:pPr>
      <w:r w:rsidRPr="00DF55BC">
        <w:rPr>
          <w:rFonts w:eastAsia="Calibri"/>
          <w:bCs/>
          <w:i/>
          <w:iCs/>
          <w:sz w:val="20"/>
          <w:lang w:val="en-CA"/>
        </w:rPr>
        <w:t>The Federation of Ontario Traditional Chinese Medicine Association, a.k.a. Committee of Traditional Chinese Medicine Practitioners and Acupuncturists of Ontario et al. v. College of Traditional Chinese Medicine Practitioners and Acupuncturists of Ontario</w:t>
      </w:r>
      <w:r w:rsidRPr="00DF55BC">
        <w:rPr>
          <w:rFonts w:eastAsia="Calibri"/>
          <w:sz w:val="20"/>
          <w:lang w:val="en-CA"/>
        </w:rPr>
        <w:t xml:space="preserve"> (Ont.) (Civil) (By Leave) </w:t>
      </w:r>
      <w:r w:rsidRPr="00DF55BC">
        <w:rPr>
          <w:sz w:val="20"/>
          <w:lang w:val="en-CA"/>
        </w:rPr>
        <w:t>(</w:t>
      </w:r>
      <w:hyperlink r:id="rId21" w:history="1">
        <w:r w:rsidRPr="00DF55BC">
          <w:rPr>
            <w:rStyle w:val="Hyperlink"/>
            <w:sz w:val="20"/>
            <w:lang w:val="en-CA"/>
          </w:rPr>
          <w:t>36832</w:t>
        </w:r>
      </w:hyperlink>
      <w:r w:rsidRPr="00DF55BC">
        <w:rPr>
          <w:sz w:val="20"/>
          <w:lang w:val="en-CA"/>
        </w:rPr>
        <w:t>)</w:t>
      </w:r>
    </w:p>
    <w:p w:rsidR="00CA5408" w:rsidRPr="00DF55BC" w:rsidRDefault="00CA5408" w:rsidP="00CA5408">
      <w:pPr>
        <w:jc w:val="both"/>
        <w:rPr>
          <w:rFonts w:eastAsia="Calibri"/>
          <w:sz w:val="20"/>
        </w:rPr>
      </w:pPr>
      <w:r w:rsidRPr="00DF55BC">
        <w:rPr>
          <w:rFonts w:eastAsia="Calibri"/>
          <w:sz w:val="20"/>
          <w:lang w:val="en-CA"/>
        </w:rPr>
        <w:t xml:space="preserve">Coram: Abella / Karakatsanis </w:t>
      </w:r>
      <w:r w:rsidRPr="00DF55BC">
        <w:rPr>
          <w:rFonts w:eastAsia="Calibri"/>
          <w:sz w:val="20"/>
        </w:rPr>
        <w:t>/ Brown</w:t>
      </w:r>
    </w:p>
    <w:p w:rsidR="00CA5408" w:rsidRPr="00DF55BC" w:rsidRDefault="00CA5408" w:rsidP="00CA5408">
      <w:pPr>
        <w:jc w:val="both"/>
        <w:rPr>
          <w:sz w:val="20"/>
        </w:rPr>
      </w:pPr>
      <w:r w:rsidRPr="00DF55BC">
        <w:rPr>
          <w:sz w:val="20"/>
          <w:lang w:val="en-CA"/>
        </w:rPr>
        <w:t>****</w:t>
      </w:r>
    </w:p>
    <w:p w:rsidR="00D6791C" w:rsidRPr="00DF55BC" w:rsidRDefault="00D6791C" w:rsidP="00580025">
      <w:pPr>
        <w:jc w:val="both"/>
        <w:rPr>
          <w:sz w:val="20"/>
        </w:rPr>
      </w:pPr>
    </w:p>
    <w:p w:rsidR="003E0CC8" w:rsidRPr="00DF55BC" w:rsidRDefault="003E0CC8" w:rsidP="003E0CC8">
      <w:pPr>
        <w:rPr>
          <w:rFonts w:eastAsia="Calibri"/>
          <w:sz w:val="20"/>
          <w:lang w:val="en-CA"/>
        </w:rPr>
      </w:pPr>
      <w:r w:rsidRPr="00DF55BC">
        <w:rPr>
          <w:rFonts w:eastAsia="Calibri"/>
          <w:bCs/>
          <w:i/>
          <w:iCs/>
          <w:sz w:val="20"/>
          <w:lang w:val="en-CA"/>
        </w:rPr>
        <w:t>John Thordarson et al. v. Midwest Properties Ltd.</w:t>
      </w:r>
      <w:r w:rsidRPr="00DF55BC">
        <w:rPr>
          <w:rFonts w:eastAsia="Calibri"/>
          <w:sz w:val="20"/>
          <w:lang w:val="en-CA"/>
        </w:rPr>
        <w:t xml:space="preserve"> (Ont.) (Civil) (By Leave) </w:t>
      </w:r>
      <w:r w:rsidRPr="00DF55BC">
        <w:rPr>
          <w:sz w:val="20"/>
          <w:lang w:val="en-CA"/>
        </w:rPr>
        <w:t>(</w:t>
      </w:r>
      <w:hyperlink r:id="rId22" w:history="1">
        <w:r w:rsidRPr="00DF55BC">
          <w:rPr>
            <w:rStyle w:val="Hyperlink"/>
            <w:sz w:val="20"/>
            <w:lang w:val="en-CA"/>
          </w:rPr>
          <w:t>36820</w:t>
        </w:r>
      </w:hyperlink>
      <w:r w:rsidRPr="00DF55BC">
        <w:rPr>
          <w:sz w:val="20"/>
          <w:lang w:val="en-CA"/>
        </w:rPr>
        <w:t>)</w:t>
      </w:r>
    </w:p>
    <w:p w:rsidR="003E0CC8" w:rsidRPr="00DF55BC" w:rsidRDefault="003E0CC8" w:rsidP="003E0CC8">
      <w:pPr>
        <w:jc w:val="both"/>
        <w:rPr>
          <w:rFonts w:eastAsia="Calibri"/>
          <w:sz w:val="20"/>
        </w:rPr>
      </w:pPr>
      <w:r w:rsidRPr="00DF55BC">
        <w:rPr>
          <w:rFonts w:eastAsia="Calibri"/>
          <w:sz w:val="20"/>
          <w:lang w:val="en-CA"/>
        </w:rPr>
        <w:t xml:space="preserve">Coram: Abella / Karakatsanis </w:t>
      </w:r>
      <w:r w:rsidRPr="00DF55BC">
        <w:rPr>
          <w:rFonts w:eastAsia="Calibri"/>
          <w:sz w:val="20"/>
        </w:rPr>
        <w:t>/ Brown</w:t>
      </w:r>
    </w:p>
    <w:p w:rsidR="003E0CC8" w:rsidRPr="00DF55BC" w:rsidRDefault="003E0CC8" w:rsidP="003E0CC8">
      <w:pPr>
        <w:jc w:val="both"/>
        <w:rPr>
          <w:sz w:val="20"/>
        </w:rPr>
      </w:pPr>
      <w:r w:rsidRPr="00DF55BC">
        <w:rPr>
          <w:sz w:val="20"/>
          <w:lang w:val="en-CA"/>
        </w:rPr>
        <w:t>****</w:t>
      </w:r>
    </w:p>
    <w:p w:rsidR="003303BA" w:rsidRPr="00DF55BC" w:rsidRDefault="003303BA" w:rsidP="00580025">
      <w:pPr>
        <w:jc w:val="both"/>
        <w:rPr>
          <w:sz w:val="20"/>
        </w:rPr>
      </w:pPr>
    </w:p>
    <w:p w:rsidR="005A004E" w:rsidRPr="00DF55BC" w:rsidRDefault="005A004E" w:rsidP="005A004E">
      <w:pPr>
        <w:jc w:val="both"/>
        <w:rPr>
          <w:b/>
        </w:rPr>
      </w:pPr>
      <w:r w:rsidRPr="00DF55BC">
        <w:rPr>
          <w:b/>
        </w:rPr>
        <w:t>DISMISSED WITHOUT COSTS / REJETÉE SANS DÉPENS</w:t>
      </w:r>
    </w:p>
    <w:p w:rsidR="00E8283E" w:rsidRPr="00DF55BC" w:rsidRDefault="00E8283E" w:rsidP="00580025">
      <w:pPr>
        <w:jc w:val="both"/>
        <w:rPr>
          <w:sz w:val="20"/>
        </w:rPr>
      </w:pPr>
    </w:p>
    <w:p w:rsidR="00931CFE" w:rsidRPr="00DF55BC" w:rsidRDefault="00931CFE" w:rsidP="00931CFE">
      <w:pPr>
        <w:rPr>
          <w:rFonts w:eastAsia="Calibri"/>
          <w:sz w:val="20"/>
          <w:lang w:val="en-CA"/>
        </w:rPr>
      </w:pPr>
      <w:r w:rsidRPr="00DF55BC">
        <w:rPr>
          <w:rFonts w:eastAsia="Calibri"/>
          <w:bCs/>
          <w:i/>
          <w:iCs/>
          <w:sz w:val="20"/>
          <w:lang w:val="en-CA"/>
        </w:rPr>
        <w:t>Ramesh Mehta v. Harbans Singh Sidhu</w:t>
      </w:r>
      <w:r w:rsidRPr="00DF55BC">
        <w:rPr>
          <w:rFonts w:eastAsia="Calibri"/>
          <w:sz w:val="20"/>
          <w:lang w:val="en-CA"/>
        </w:rPr>
        <w:t xml:space="preserve"> (Ont.) (Civil) (By Leave) </w:t>
      </w:r>
      <w:r w:rsidRPr="00DF55BC">
        <w:rPr>
          <w:sz w:val="20"/>
          <w:lang w:val="en-CA"/>
        </w:rPr>
        <w:t>(</w:t>
      </w:r>
      <w:hyperlink r:id="rId23" w:history="1">
        <w:r w:rsidRPr="00DF55BC">
          <w:rPr>
            <w:rStyle w:val="Hyperlink"/>
            <w:sz w:val="20"/>
            <w:lang w:val="en-CA"/>
          </w:rPr>
          <w:t>36880</w:t>
        </w:r>
      </w:hyperlink>
      <w:r w:rsidRPr="00DF55BC">
        <w:rPr>
          <w:sz w:val="20"/>
          <w:lang w:val="en-CA"/>
        </w:rPr>
        <w:t>)</w:t>
      </w:r>
    </w:p>
    <w:p w:rsidR="00E8283E" w:rsidRPr="00E571E4" w:rsidRDefault="00931CFE" w:rsidP="00580025">
      <w:pPr>
        <w:jc w:val="both"/>
        <w:rPr>
          <w:sz w:val="20"/>
        </w:rPr>
      </w:pPr>
      <w:r w:rsidRPr="00E571E4">
        <w:rPr>
          <w:sz w:val="20"/>
        </w:rPr>
        <w:t>(</w:t>
      </w:r>
      <w:r w:rsidR="00E571E4" w:rsidRPr="00E571E4">
        <w:rPr>
          <w:sz w:val="20"/>
        </w:rPr>
        <w:t>The motion to appoint counsel is dismissed. The motion for an extension of time to serve and file the application for leave to appeal is granted. The application for leave to appeal is dismissed without costs.</w:t>
      </w:r>
      <w:r w:rsidRPr="00E571E4">
        <w:rPr>
          <w:sz w:val="20"/>
        </w:rPr>
        <w:t xml:space="preserve"> / </w:t>
      </w:r>
    </w:p>
    <w:p w:rsidR="00931CFE" w:rsidRPr="00E571E4" w:rsidRDefault="00E571E4" w:rsidP="00580025">
      <w:pPr>
        <w:jc w:val="both"/>
        <w:rPr>
          <w:sz w:val="20"/>
        </w:rPr>
      </w:pPr>
      <w:r w:rsidRPr="00E571E4">
        <w:rPr>
          <w:sz w:val="20"/>
          <w:lang w:val="fr-CA"/>
        </w:rPr>
        <w:t xml:space="preserve">La requête pour nommer un avocat est rejetée. </w:t>
      </w:r>
      <w:r w:rsidRPr="00E571E4">
        <w:rPr>
          <w:sz w:val="20"/>
          <w:lang w:val="fr-FR"/>
        </w:rPr>
        <w:t>La requête en prorogation du délai de signification et de dépôt de la demande d’autorisation d’appel est accueillie</w:t>
      </w:r>
      <w:r w:rsidRPr="00E571E4">
        <w:rPr>
          <w:sz w:val="20"/>
          <w:lang w:val="fr-CA"/>
        </w:rPr>
        <w:t>. La demande d’autorisation d’appel est rejetée sans dépens.</w:t>
      </w:r>
      <w:r w:rsidR="00931CFE" w:rsidRPr="00E571E4">
        <w:rPr>
          <w:sz w:val="20"/>
          <w:lang w:val="fr-CA"/>
        </w:rPr>
        <w:t>)</w:t>
      </w:r>
    </w:p>
    <w:p w:rsidR="00B6600C" w:rsidRPr="00DF55BC" w:rsidRDefault="00B6600C" w:rsidP="00B6600C">
      <w:pPr>
        <w:jc w:val="both"/>
        <w:rPr>
          <w:rFonts w:eastAsia="Calibri"/>
          <w:sz w:val="20"/>
        </w:rPr>
      </w:pPr>
      <w:r w:rsidRPr="00E571E4">
        <w:rPr>
          <w:rFonts w:eastAsia="Calibri"/>
          <w:sz w:val="20"/>
          <w:lang w:val="en-CA"/>
        </w:rPr>
        <w:t>Coram:</w:t>
      </w:r>
      <w:r w:rsidRPr="00DF55BC">
        <w:rPr>
          <w:rFonts w:eastAsia="Calibri"/>
          <w:sz w:val="20"/>
          <w:lang w:val="en-CA"/>
        </w:rPr>
        <w:t xml:space="preserve"> Abella / Karakatsanis </w:t>
      </w:r>
      <w:r w:rsidRPr="00DF55BC">
        <w:rPr>
          <w:rFonts w:eastAsia="Calibri"/>
          <w:sz w:val="20"/>
        </w:rPr>
        <w:t>/ Brown</w:t>
      </w:r>
    </w:p>
    <w:p w:rsidR="005A004E" w:rsidRPr="00DF55BC" w:rsidRDefault="005A004E" w:rsidP="005A004E">
      <w:pPr>
        <w:jc w:val="both"/>
        <w:rPr>
          <w:sz w:val="20"/>
        </w:rPr>
      </w:pPr>
      <w:r w:rsidRPr="00DF55BC">
        <w:rPr>
          <w:sz w:val="20"/>
          <w:lang w:val="en-CA"/>
        </w:rPr>
        <w:t>****</w:t>
      </w:r>
    </w:p>
    <w:p w:rsidR="00E8283E" w:rsidRPr="00DF55BC" w:rsidRDefault="00E8283E" w:rsidP="00580025">
      <w:pPr>
        <w:jc w:val="both"/>
        <w:rPr>
          <w:sz w:val="20"/>
        </w:rPr>
      </w:pPr>
    </w:p>
    <w:p w:rsidR="00A440D6" w:rsidRPr="00DF55BC" w:rsidRDefault="00A440D6" w:rsidP="00567FF5">
      <w:pPr>
        <w:ind w:left="360" w:hanging="360"/>
        <w:rPr>
          <w:sz w:val="20"/>
          <w:lang w:val="en-CA"/>
        </w:rPr>
      </w:pPr>
    </w:p>
    <w:p w:rsidR="0061048F" w:rsidRPr="00DF55BC" w:rsidRDefault="0061048F" w:rsidP="00567FF5">
      <w:pPr>
        <w:ind w:left="360" w:hanging="360"/>
        <w:rPr>
          <w:sz w:val="20"/>
          <w:lang w:val="en-CA"/>
        </w:rPr>
      </w:pPr>
    </w:p>
    <w:p w:rsidR="00D3344A" w:rsidRPr="00DF55BC" w:rsidRDefault="00D3344A" w:rsidP="00D3344A">
      <w:pPr>
        <w:widowControl w:val="0"/>
        <w:outlineLvl w:val="0"/>
      </w:pPr>
      <w:r w:rsidRPr="00DF55BC">
        <w:t xml:space="preserve">Supreme Court of Canada / Cour suprême du Canada : </w:t>
      </w:r>
    </w:p>
    <w:p w:rsidR="00D3344A" w:rsidRPr="00DF55BC" w:rsidRDefault="003B6381" w:rsidP="00D3344A">
      <w:pPr>
        <w:widowControl w:val="0"/>
        <w:outlineLvl w:val="0"/>
        <w:rPr>
          <w:color w:val="0000FF"/>
          <w:u w:val="single"/>
        </w:rPr>
      </w:pPr>
      <w:hyperlink r:id="rId24" w:history="1">
        <w:r w:rsidR="00D3344A" w:rsidRPr="00DF55BC">
          <w:rPr>
            <w:rStyle w:val="Hyperlink"/>
          </w:rPr>
          <w:t>comments-commentaires@scc-csc.ca</w:t>
        </w:r>
      </w:hyperlink>
    </w:p>
    <w:p w:rsidR="00D3344A" w:rsidRPr="00DF55BC" w:rsidRDefault="00D3344A" w:rsidP="00D3344A">
      <w:pPr>
        <w:widowControl w:val="0"/>
        <w:outlineLvl w:val="0"/>
      </w:pPr>
      <w:r w:rsidRPr="00DF55BC">
        <w:t>(613) 995-4330</w:t>
      </w:r>
    </w:p>
    <w:p w:rsidR="00497B5E" w:rsidRPr="00DF55BC" w:rsidRDefault="00497B5E" w:rsidP="00497B5E">
      <w:pPr>
        <w:widowControl w:val="0"/>
        <w:rPr>
          <w:sz w:val="20"/>
        </w:rPr>
      </w:pPr>
    </w:p>
    <w:p w:rsidR="003F43E6" w:rsidRPr="00DF55BC" w:rsidRDefault="003F43E6" w:rsidP="00497B5E">
      <w:pPr>
        <w:widowControl w:val="0"/>
        <w:rPr>
          <w:sz w:val="20"/>
        </w:rPr>
      </w:pPr>
    </w:p>
    <w:p w:rsidR="00DE0F77" w:rsidRPr="00DF55BC" w:rsidRDefault="003F43E6" w:rsidP="00DE0F77">
      <w:pPr>
        <w:pStyle w:val="Footer"/>
        <w:jc w:val="center"/>
      </w:pPr>
      <w:r w:rsidRPr="00DF55BC">
        <w:t xml:space="preserve">- 30 </w:t>
      </w:r>
      <w:r w:rsidR="00224F26" w:rsidRPr="00DF55BC">
        <w:t>–</w:t>
      </w:r>
    </w:p>
    <w:p w:rsidR="00224F26" w:rsidRPr="00DF55BC" w:rsidRDefault="00224F26" w:rsidP="00DE0F77">
      <w:pPr>
        <w:pStyle w:val="Footer"/>
        <w:jc w:val="center"/>
      </w:pPr>
    </w:p>
    <w:p w:rsidR="00224F26" w:rsidRPr="00DF55BC" w:rsidRDefault="00224F26" w:rsidP="00224F26">
      <w:pPr>
        <w:pStyle w:val="Footer"/>
        <w:jc w:val="center"/>
      </w:pPr>
      <w:bookmarkStart w:id="0" w:name="_GoBack"/>
      <w:bookmarkEnd w:id="0"/>
    </w:p>
    <w:sectPr w:rsidR="00224F26" w:rsidRPr="00DF55BC" w:rsidSect="007C3E99">
      <w:headerReference w:type="even" r:id="rId25"/>
      <w:headerReference w:type="default" r:id="rId26"/>
      <w:footerReference w:type="even" r:id="rId27"/>
      <w:footerReference w:type="default" r:id="rId28"/>
      <w:headerReference w:type="first" r:id="rId29"/>
      <w:footerReference w:type="first" r:id="rId30"/>
      <w:pgSz w:w="12240" w:h="15840"/>
      <w:pgMar w:top="1170" w:right="1440" w:bottom="990" w:left="1440" w:header="576" w:footer="35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2C2D" w:rsidRDefault="00D82C2D" w:rsidP="0034178A">
      <w:r>
        <w:separator/>
      </w:r>
    </w:p>
  </w:endnote>
  <w:endnote w:type="continuationSeparator" w:id="0">
    <w:p w:rsidR="00D82C2D" w:rsidRDefault="00D82C2D"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381" w:rsidRDefault="003B63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ED0" w:rsidRDefault="00785ED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381" w:rsidRDefault="003B63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2C2D" w:rsidRDefault="00D82C2D" w:rsidP="0034178A">
      <w:r>
        <w:separator/>
      </w:r>
    </w:p>
  </w:footnote>
  <w:footnote w:type="continuationSeparator" w:id="0">
    <w:p w:rsidR="00D82C2D" w:rsidRDefault="00D82C2D"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381" w:rsidRDefault="003B63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381" w:rsidRDefault="003B638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381" w:rsidRDefault="003B63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F42C3"/>
    <w:multiLevelType w:val="hybridMultilevel"/>
    <w:tmpl w:val="FB44183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6220573"/>
    <w:multiLevelType w:val="hybridMultilevel"/>
    <w:tmpl w:val="66CC04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DC7B6B"/>
    <w:multiLevelType w:val="hybridMultilevel"/>
    <w:tmpl w:val="2F647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5501B0"/>
    <w:multiLevelType w:val="hybridMultilevel"/>
    <w:tmpl w:val="E9609D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1A22947"/>
    <w:multiLevelType w:val="hybridMultilevel"/>
    <w:tmpl w:val="A52622F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A2C4511"/>
    <w:multiLevelType w:val="hybridMultilevel"/>
    <w:tmpl w:val="C0B43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2B643E"/>
    <w:multiLevelType w:val="hybridMultilevel"/>
    <w:tmpl w:val="CBEA7B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1543FD1"/>
    <w:multiLevelType w:val="hybridMultilevel"/>
    <w:tmpl w:val="CCA08E66"/>
    <w:lvl w:ilvl="0" w:tplc="0409000F">
      <w:start w:val="1"/>
      <w:numFmt w:val="decimal"/>
      <w:lvlText w:val="%1."/>
      <w:lvlJc w:val="left"/>
      <w:pPr>
        <w:ind w:left="4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222A626D"/>
    <w:multiLevelType w:val="hybridMultilevel"/>
    <w:tmpl w:val="576E9C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CF18E7"/>
    <w:multiLevelType w:val="hybridMultilevel"/>
    <w:tmpl w:val="309AF5B6"/>
    <w:lvl w:ilvl="0" w:tplc="063EDCF8">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C2128C"/>
    <w:multiLevelType w:val="hybridMultilevel"/>
    <w:tmpl w:val="6FBC08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6A7C04"/>
    <w:multiLevelType w:val="hybridMultilevel"/>
    <w:tmpl w:val="4A1EEF14"/>
    <w:lvl w:ilvl="0" w:tplc="85DCB25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854B96"/>
    <w:multiLevelType w:val="hybridMultilevel"/>
    <w:tmpl w:val="0E24BCF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BA025D8"/>
    <w:multiLevelType w:val="hybridMultilevel"/>
    <w:tmpl w:val="152ED4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BC4C01"/>
    <w:multiLevelType w:val="hybridMultilevel"/>
    <w:tmpl w:val="FBA231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C97329"/>
    <w:multiLevelType w:val="hybridMultilevel"/>
    <w:tmpl w:val="72EEB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966E9D"/>
    <w:multiLevelType w:val="hybridMultilevel"/>
    <w:tmpl w:val="912EF8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DE507E"/>
    <w:multiLevelType w:val="hybridMultilevel"/>
    <w:tmpl w:val="7B2A9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726C7A"/>
    <w:multiLevelType w:val="hybridMultilevel"/>
    <w:tmpl w:val="3E1071EE"/>
    <w:lvl w:ilvl="0" w:tplc="52D646D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1D64D4"/>
    <w:multiLevelType w:val="hybridMultilevel"/>
    <w:tmpl w:val="DA5EEFE2"/>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0" w15:restartNumberingAfterBreak="0">
    <w:nsid w:val="58021066"/>
    <w:multiLevelType w:val="hybridMultilevel"/>
    <w:tmpl w:val="751E9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9D7C80"/>
    <w:multiLevelType w:val="hybridMultilevel"/>
    <w:tmpl w:val="3788BD2E"/>
    <w:lvl w:ilvl="0" w:tplc="529EF38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9A6025"/>
    <w:multiLevelType w:val="hybridMultilevel"/>
    <w:tmpl w:val="6FB6F4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656157"/>
    <w:multiLevelType w:val="hybridMultilevel"/>
    <w:tmpl w:val="3B4084F0"/>
    <w:lvl w:ilvl="0" w:tplc="6354E2A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ED075C"/>
    <w:multiLevelType w:val="hybridMultilevel"/>
    <w:tmpl w:val="11B6EDB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15:restartNumberingAfterBreak="0">
    <w:nsid w:val="5EDC692E"/>
    <w:multiLevelType w:val="hybridMultilevel"/>
    <w:tmpl w:val="9804817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62D5627C"/>
    <w:multiLevelType w:val="hybridMultilevel"/>
    <w:tmpl w:val="F3E41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9924842"/>
    <w:multiLevelType w:val="hybridMultilevel"/>
    <w:tmpl w:val="A1106562"/>
    <w:lvl w:ilvl="0" w:tplc="CC0454C2">
      <w:start w:val="1"/>
      <w:numFmt w:val="decimal"/>
      <w:lvlText w:val="%1."/>
      <w:lvlJc w:val="left"/>
      <w:pPr>
        <w:ind w:left="630" w:hanging="360"/>
      </w:pPr>
      <w:rPr>
        <w:sz w:val="20"/>
        <w:szCs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15:restartNumberingAfterBreak="0">
    <w:nsid w:val="6B6836BF"/>
    <w:multiLevelType w:val="hybridMultilevel"/>
    <w:tmpl w:val="1AAA5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882648"/>
    <w:multiLevelType w:val="hybridMultilevel"/>
    <w:tmpl w:val="8D9286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30A23CC"/>
    <w:multiLevelType w:val="hybridMultilevel"/>
    <w:tmpl w:val="22DE2B74"/>
    <w:lvl w:ilvl="0" w:tplc="733E7AC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ECB075D"/>
    <w:multiLevelType w:val="hybridMultilevel"/>
    <w:tmpl w:val="40AEB2F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7"/>
  </w:num>
  <w:num w:numId="2">
    <w:abstractNumId w:val="13"/>
  </w:num>
  <w:num w:numId="3">
    <w:abstractNumId w:val="10"/>
  </w:num>
  <w:num w:numId="4">
    <w:abstractNumId w:val="5"/>
  </w:num>
  <w:num w:numId="5">
    <w:abstractNumId w:val="26"/>
  </w:num>
  <w:num w:numId="6">
    <w:abstractNumId w:val="18"/>
  </w:num>
  <w:num w:numId="7">
    <w:abstractNumId w:val="29"/>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20"/>
  </w:num>
  <w:num w:numId="12">
    <w:abstractNumId w:val="24"/>
  </w:num>
  <w:num w:numId="13">
    <w:abstractNumId w:val="8"/>
  </w:num>
  <w:num w:numId="14">
    <w:abstractNumId w:val="6"/>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num>
  <w:num w:numId="17">
    <w:abstractNumId w:val="11"/>
  </w:num>
  <w:num w:numId="18">
    <w:abstractNumId w:val="28"/>
  </w:num>
  <w:num w:numId="19">
    <w:abstractNumId w:val="14"/>
  </w:num>
  <w:num w:numId="20">
    <w:abstractNumId w:val="9"/>
  </w:num>
  <w:num w:numId="21">
    <w:abstractNumId w:val="1"/>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22"/>
  </w:num>
  <w:num w:numId="27">
    <w:abstractNumId w:val="2"/>
  </w:num>
  <w:num w:numId="28">
    <w:abstractNumId w:val="21"/>
  </w:num>
  <w:num w:numId="29">
    <w:abstractNumId w:val="23"/>
  </w:num>
  <w:num w:numId="30">
    <w:abstractNumId w:val="19"/>
  </w:num>
  <w:num w:numId="31">
    <w:abstractNumId w:val="31"/>
  </w:num>
  <w:num w:numId="32">
    <w:abstractNumId w:val="12"/>
  </w:num>
  <w:num w:numId="33">
    <w:abstractNumId w:val="0"/>
  </w:num>
  <w:num w:numId="34">
    <w:abstractNumId w:val="25"/>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drawingGridHorizontalSpacing w:val="120"/>
  <w:displayHorizontalDrawingGridEvery w:val="2"/>
  <w:characterSpacingControl w:val="doNotCompress"/>
  <w:hdrShapeDefaults>
    <o:shapedefaults v:ext="edit" spidmax="144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838"/>
    <w:rsid w:val="000018E3"/>
    <w:rsid w:val="000028E6"/>
    <w:rsid w:val="000043C3"/>
    <w:rsid w:val="00006442"/>
    <w:rsid w:val="00006C46"/>
    <w:rsid w:val="0001169C"/>
    <w:rsid w:val="000128A2"/>
    <w:rsid w:val="00012A5C"/>
    <w:rsid w:val="00012EA7"/>
    <w:rsid w:val="000136CC"/>
    <w:rsid w:val="00014C19"/>
    <w:rsid w:val="000164DB"/>
    <w:rsid w:val="00016D65"/>
    <w:rsid w:val="00020797"/>
    <w:rsid w:val="00020816"/>
    <w:rsid w:val="0002267C"/>
    <w:rsid w:val="0002445D"/>
    <w:rsid w:val="00024962"/>
    <w:rsid w:val="000249EA"/>
    <w:rsid w:val="000275D5"/>
    <w:rsid w:val="000276EE"/>
    <w:rsid w:val="00027EC2"/>
    <w:rsid w:val="00033257"/>
    <w:rsid w:val="00033817"/>
    <w:rsid w:val="00033B10"/>
    <w:rsid w:val="00033D1E"/>
    <w:rsid w:val="00033D28"/>
    <w:rsid w:val="00034A7F"/>
    <w:rsid w:val="00035790"/>
    <w:rsid w:val="000374F1"/>
    <w:rsid w:val="00041B58"/>
    <w:rsid w:val="00042069"/>
    <w:rsid w:val="000436A9"/>
    <w:rsid w:val="0004380B"/>
    <w:rsid w:val="00043FDE"/>
    <w:rsid w:val="0004796D"/>
    <w:rsid w:val="00047CD6"/>
    <w:rsid w:val="0005131F"/>
    <w:rsid w:val="00051835"/>
    <w:rsid w:val="00051DE6"/>
    <w:rsid w:val="000577D9"/>
    <w:rsid w:val="000603E0"/>
    <w:rsid w:val="000627A2"/>
    <w:rsid w:val="00064C3D"/>
    <w:rsid w:val="00065F8F"/>
    <w:rsid w:val="00066B80"/>
    <w:rsid w:val="00067F50"/>
    <w:rsid w:val="00070830"/>
    <w:rsid w:val="000731E6"/>
    <w:rsid w:val="00076D0E"/>
    <w:rsid w:val="00077E16"/>
    <w:rsid w:val="00082037"/>
    <w:rsid w:val="00082444"/>
    <w:rsid w:val="000825A5"/>
    <w:rsid w:val="000840FA"/>
    <w:rsid w:val="000843DB"/>
    <w:rsid w:val="00084D31"/>
    <w:rsid w:val="00085D13"/>
    <w:rsid w:val="00086629"/>
    <w:rsid w:val="00087808"/>
    <w:rsid w:val="00093146"/>
    <w:rsid w:val="000955EC"/>
    <w:rsid w:val="00095627"/>
    <w:rsid w:val="00095864"/>
    <w:rsid w:val="000A0035"/>
    <w:rsid w:val="000A0444"/>
    <w:rsid w:val="000A245A"/>
    <w:rsid w:val="000A25C3"/>
    <w:rsid w:val="000A4311"/>
    <w:rsid w:val="000A50F9"/>
    <w:rsid w:val="000A5A04"/>
    <w:rsid w:val="000A6534"/>
    <w:rsid w:val="000B00B7"/>
    <w:rsid w:val="000B0B3F"/>
    <w:rsid w:val="000B0C32"/>
    <w:rsid w:val="000B163F"/>
    <w:rsid w:val="000B5274"/>
    <w:rsid w:val="000B7258"/>
    <w:rsid w:val="000C014A"/>
    <w:rsid w:val="000C0E20"/>
    <w:rsid w:val="000C182C"/>
    <w:rsid w:val="000C3667"/>
    <w:rsid w:val="000C55EE"/>
    <w:rsid w:val="000C67B8"/>
    <w:rsid w:val="000C78FC"/>
    <w:rsid w:val="000C7BA4"/>
    <w:rsid w:val="000D3129"/>
    <w:rsid w:val="000D4149"/>
    <w:rsid w:val="000D6566"/>
    <w:rsid w:val="000E0BAB"/>
    <w:rsid w:val="000E1F2A"/>
    <w:rsid w:val="000E35CD"/>
    <w:rsid w:val="000E50F2"/>
    <w:rsid w:val="000E5407"/>
    <w:rsid w:val="000E78F4"/>
    <w:rsid w:val="000F1957"/>
    <w:rsid w:val="000F271F"/>
    <w:rsid w:val="000F3B4D"/>
    <w:rsid w:val="000F525E"/>
    <w:rsid w:val="000F6CD4"/>
    <w:rsid w:val="00100CEE"/>
    <w:rsid w:val="00101E4B"/>
    <w:rsid w:val="00102C52"/>
    <w:rsid w:val="00102F8F"/>
    <w:rsid w:val="001068F5"/>
    <w:rsid w:val="00107219"/>
    <w:rsid w:val="0011144F"/>
    <w:rsid w:val="0011236E"/>
    <w:rsid w:val="001123E0"/>
    <w:rsid w:val="00113872"/>
    <w:rsid w:val="00117AF3"/>
    <w:rsid w:val="0012101A"/>
    <w:rsid w:val="00123976"/>
    <w:rsid w:val="00124DEC"/>
    <w:rsid w:val="00125413"/>
    <w:rsid w:val="00127484"/>
    <w:rsid w:val="00132635"/>
    <w:rsid w:val="00132D73"/>
    <w:rsid w:val="001351CE"/>
    <w:rsid w:val="001354E7"/>
    <w:rsid w:val="00141200"/>
    <w:rsid w:val="001421CF"/>
    <w:rsid w:val="0014243F"/>
    <w:rsid w:val="00142C72"/>
    <w:rsid w:val="00144111"/>
    <w:rsid w:val="00144E02"/>
    <w:rsid w:val="00145015"/>
    <w:rsid w:val="00147BE4"/>
    <w:rsid w:val="00147DE3"/>
    <w:rsid w:val="001502ED"/>
    <w:rsid w:val="00150453"/>
    <w:rsid w:val="00151336"/>
    <w:rsid w:val="0015605D"/>
    <w:rsid w:val="001560EC"/>
    <w:rsid w:val="00157C03"/>
    <w:rsid w:val="00161CCB"/>
    <w:rsid w:val="001670D6"/>
    <w:rsid w:val="00167B9C"/>
    <w:rsid w:val="00170148"/>
    <w:rsid w:val="001712C5"/>
    <w:rsid w:val="001716F7"/>
    <w:rsid w:val="00173B3A"/>
    <w:rsid w:val="00174655"/>
    <w:rsid w:val="00176790"/>
    <w:rsid w:val="00176C45"/>
    <w:rsid w:val="001808AF"/>
    <w:rsid w:val="001813C3"/>
    <w:rsid w:val="00183170"/>
    <w:rsid w:val="00185355"/>
    <w:rsid w:val="001866BF"/>
    <w:rsid w:val="00186884"/>
    <w:rsid w:val="00186FE0"/>
    <w:rsid w:val="00187C30"/>
    <w:rsid w:val="0019030D"/>
    <w:rsid w:val="00190C7A"/>
    <w:rsid w:val="00190F7F"/>
    <w:rsid w:val="001947C1"/>
    <w:rsid w:val="00194F2A"/>
    <w:rsid w:val="001A06DE"/>
    <w:rsid w:val="001A1AE7"/>
    <w:rsid w:val="001A2314"/>
    <w:rsid w:val="001A4547"/>
    <w:rsid w:val="001A485B"/>
    <w:rsid w:val="001A48FB"/>
    <w:rsid w:val="001A562F"/>
    <w:rsid w:val="001A5B79"/>
    <w:rsid w:val="001A6DB4"/>
    <w:rsid w:val="001A6E03"/>
    <w:rsid w:val="001B3EDD"/>
    <w:rsid w:val="001B4569"/>
    <w:rsid w:val="001B68D3"/>
    <w:rsid w:val="001C0457"/>
    <w:rsid w:val="001C0C39"/>
    <w:rsid w:val="001C0E0C"/>
    <w:rsid w:val="001C1C8B"/>
    <w:rsid w:val="001C2F21"/>
    <w:rsid w:val="001C5E6C"/>
    <w:rsid w:val="001C76BF"/>
    <w:rsid w:val="001C7F81"/>
    <w:rsid w:val="001D0423"/>
    <w:rsid w:val="001D14DD"/>
    <w:rsid w:val="001D235D"/>
    <w:rsid w:val="001D2398"/>
    <w:rsid w:val="001D2555"/>
    <w:rsid w:val="001D44F2"/>
    <w:rsid w:val="001E165E"/>
    <w:rsid w:val="001E2870"/>
    <w:rsid w:val="001E3B86"/>
    <w:rsid w:val="001E3BCD"/>
    <w:rsid w:val="001F1186"/>
    <w:rsid w:val="001F27B1"/>
    <w:rsid w:val="001F4DAE"/>
    <w:rsid w:val="001F502E"/>
    <w:rsid w:val="001F5B11"/>
    <w:rsid w:val="001F66C9"/>
    <w:rsid w:val="0020026C"/>
    <w:rsid w:val="00200F31"/>
    <w:rsid w:val="0020221F"/>
    <w:rsid w:val="00202B92"/>
    <w:rsid w:val="00203AEA"/>
    <w:rsid w:val="00203C42"/>
    <w:rsid w:val="00205051"/>
    <w:rsid w:val="00205D01"/>
    <w:rsid w:val="00206205"/>
    <w:rsid w:val="0020794A"/>
    <w:rsid w:val="00207C7F"/>
    <w:rsid w:val="00212962"/>
    <w:rsid w:val="00213F00"/>
    <w:rsid w:val="002157C9"/>
    <w:rsid w:val="00216319"/>
    <w:rsid w:val="00217135"/>
    <w:rsid w:val="002210DD"/>
    <w:rsid w:val="0022132D"/>
    <w:rsid w:val="00221581"/>
    <w:rsid w:val="002216CC"/>
    <w:rsid w:val="00221D04"/>
    <w:rsid w:val="00222CAE"/>
    <w:rsid w:val="00223B83"/>
    <w:rsid w:val="00224B8B"/>
    <w:rsid w:val="00224F26"/>
    <w:rsid w:val="00224F8F"/>
    <w:rsid w:val="00225A53"/>
    <w:rsid w:val="002264F4"/>
    <w:rsid w:val="00231222"/>
    <w:rsid w:val="00231427"/>
    <w:rsid w:val="00232922"/>
    <w:rsid w:val="00233057"/>
    <w:rsid w:val="00234A3D"/>
    <w:rsid w:val="00235F38"/>
    <w:rsid w:val="0023720D"/>
    <w:rsid w:val="00237CAA"/>
    <w:rsid w:val="0024056C"/>
    <w:rsid w:val="002407C6"/>
    <w:rsid w:val="00242961"/>
    <w:rsid w:val="002429AD"/>
    <w:rsid w:val="00243304"/>
    <w:rsid w:val="00244CDD"/>
    <w:rsid w:val="002450B0"/>
    <w:rsid w:val="0024514F"/>
    <w:rsid w:val="00245603"/>
    <w:rsid w:val="00245D73"/>
    <w:rsid w:val="00245DAC"/>
    <w:rsid w:val="00247323"/>
    <w:rsid w:val="002514CA"/>
    <w:rsid w:val="00252FDB"/>
    <w:rsid w:val="002567CD"/>
    <w:rsid w:val="00256E30"/>
    <w:rsid w:val="0025713A"/>
    <w:rsid w:val="002613AC"/>
    <w:rsid w:val="00261D3C"/>
    <w:rsid w:val="00262C42"/>
    <w:rsid w:val="0026349D"/>
    <w:rsid w:val="00265E51"/>
    <w:rsid w:val="00266396"/>
    <w:rsid w:val="00266E0E"/>
    <w:rsid w:val="002671CC"/>
    <w:rsid w:val="002709E7"/>
    <w:rsid w:val="002767DF"/>
    <w:rsid w:val="00276C42"/>
    <w:rsid w:val="00277449"/>
    <w:rsid w:val="00280E55"/>
    <w:rsid w:val="002814DC"/>
    <w:rsid w:val="0028242D"/>
    <w:rsid w:val="002848CB"/>
    <w:rsid w:val="002858BA"/>
    <w:rsid w:val="00286152"/>
    <w:rsid w:val="0028686B"/>
    <w:rsid w:val="0029170D"/>
    <w:rsid w:val="00291A30"/>
    <w:rsid w:val="00292338"/>
    <w:rsid w:val="00292574"/>
    <w:rsid w:val="002958A2"/>
    <w:rsid w:val="00296766"/>
    <w:rsid w:val="002A08C0"/>
    <w:rsid w:val="002A5245"/>
    <w:rsid w:val="002A55D1"/>
    <w:rsid w:val="002A5C41"/>
    <w:rsid w:val="002A72FC"/>
    <w:rsid w:val="002A78F8"/>
    <w:rsid w:val="002A7A1C"/>
    <w:rsid w:val="002B2A49"/>
    <w:rsid w:val="002B5525"/>
    <w:rsid w:val="002B63EB"/>
    <w:rsid w:val="002C10D1"/>
    <w:rsid w:val="002C5B18"/>
    <w:rsid w:val="002C5CD4"/>
    <w:rsid w:val="002C61DF"/>
    <w:rsid w:val="002C63CB"/>
    <w:rsid w:val="002D0C49"/>
    <w:rsid w:val="002D1687"/>
    <w:rsid w:val="002D2553"/>
    <w:rsid w:val="002D404A"/>
    <w:rsid w:val="002D43A1"/>
    <w:rsid w:val="002D45D1"/>
    <w:rsid w:val="002D5CCE"/>
    <w:rsid w:val="002D6680"/>
    <w:rsid w:val="002E02B4"/>
    <w:rsid w:val="002E21FE"/>
    <w:rsid w:val="002E30C3"/>
    <w:rsid w:val="002E3911"/>
    <w:rsid w:val="002E3B68"/>
    <w:rsid w:val="002E6B05"/>
    <w:rsid w:val="002F06D0"/>
    <w:rsid w:val="002F3830"/>
    <w:rsid w:val="002F455E"/>
    <w:rsid w:val="002F4929"/>
    <w:rsid w:val="002F721D"/>
    <w:rsid w:val="002F7599"/>
    <w:rsid w:val="002F7877"/>
    <w:rsid w:val="002F7DDE"/>
    <w:rsid w:val="002F7E97"/>
    <w:rsid w:val="003012A2"/>
    <w:rsid w:val="00301937"/>
    <w:rsid w:val="00304091"/>
    <w:rsid w:val="00307609"/>
    <w:rsid w:val="00312D0B"/>
    <w:rsid w:val="00313652"/>
    <w:rsid w:val="003151B5"/>
    <w:rsid w:val="00316DFA"/>
    <w:rsid w:val="003205B7"/>
    <w:rsid w:val="003235CC"/>
    <w:rsid w:val="00325668"/>
    <w:rsid w:val="003303BA"/>
    <w:rsid w:val="0033241A"/>
    <w:rsid w:val="00333C90"/>
    <w:rsid w:val="0033535C"/>
    <w:rsid w:val="0033772C"/>
    <w:rsid w:val="00340D7B"/>
    <w:rsid w:val="003413DF"/>
    <w:rsid w:val="0034178A"/>
    <w:rsid w:val="003446AF"/>
    <w:rsid w:val="00344FD4"/>
    <w:rsid w:val="00346006"/>
    <w:rsid w:val="003461E6"/>
    <w:rsid w:val="00347ED2"/>
    <w:rsid w:val="003509E6"/>
    <w:rsid w:val="00351946"/>
    <w:rsid w:val="00352802"/>
    <w:rsid w:val="003535EF"/>
    <w:rsid w:val="00354AC4"/>
    <w:rsid w:val="00355FCE"/>
    <w:rsid w:val="00360FCE"/>
    <w:rsid w:val="00362E82"/>
    <w:rsid w:val="00364001"/>
    <w:rsid w:val="003652D8"/>
    <w:rsid w:val="003674E9"/>
    <w:rsid w:val="0037013D"/>
    <w:rsid w:val="003710CD"/>
    <w:rsid w:val="00372D85"/>
    <w:rsid w:val="00372FD5"/>
    <w:rsid w:val="00376958"/>
    <w:rsid w:val="003770DF"/>
    <w:rsid w:val="00377868"/>
    <w:rsid w:val="00377C17"/>
    <w:rsid w:val="003808CB"/>
    <w:rsid w:val="00380BC7"/>
    <w:rsid w:val="00382B6A"/>
    <w:rsid w:val="00383B64"/>
    <w:rsid w:val="0038431A"/>
    <w:rsid w:val="0038547C"/>
    <w:rsid w:val="00385A88"/>
    <w:rsid w:val="00387AF8"/>
    <w:rsid w:val="00387C20"/>
    <w:rsid w:val="00390065"/>
    <w:rsid w:val="003925DD"/>
    <w:rsid w:val="00393660"/>
    <w:rsid w:val="003940A4"/>
    <w:rsid w:val="003958AE"/>
    <w:rsid w:val="00397063"/>
    <w:rsid w:val="0039709D"/>
    <w:rsid w:val="003971DB"/>
    <w:rsid w:val="00397213"/>
    <w:rsid w:val="00397CD7"/>
    <w:rsid w:val="003A00C9"/>
    <w:rsid w:val="003A0258"/>
    <w:rsid w:val="003A0960"/>
    <w:rsid w:val="003A11C4"/>
    <w:rsid w:val="003A1CE8"/>
    <w:rsid w:val="003A1F69"/>
    <w:rsid w:val="003A34C9"/>
    <w:rsid w:val="003A58BA"/>
    <w:rsid w:val="003A697C"/>
    <w:rsid w:val="003B02A0"/>
    <w:rsid w:val="003B0718"/>
    <w:rsid w:val="003B1455"/>
    <w:rsid w:val="003B1955"/>
    <w:rsid w:val="003B2AC6"/>
    <w:rsid w:val="003B39D7"/>
    <w:rsid w:val="003B43CE"/>
    <w:rsid w:val="003B5381"/>
    <w:rsid w:val="003B61F0"/>
    <w:rsid w:val="003B6381"/>
    <w:rsid w:val="003B64B3"/>
    <w:rsid w:val="003B6E18"/>
    <w:rsid w:val="003C2E5C"/>
    <w:rsid w:val="003C5F5E"/>
    <w:rsid w:val="003C6BB7"/>
    <w:rsid w:val="003D0A88"/>
    <w:rsid w:val="003D15C1"/>
    <w:rsid w:val="003D27BD"/>
    <w:rsid w:val="003D3540"/>
    <w:rsid w:val="003D575F"/>
    <w:rsid w:val="003E0CC8"/>
    <w:rsid w:val="003E2E9F"/>
    <w:rsid w:val="003E3957"/>
    <w:rsid w:val="003E4FA3"/>
    <w:rsid w:val="003F1029"/>
    <w:rsid w:val="003F1E6F"/>
    <w:rsid w:val="003F36C4"/>
    <w:rsid w:val="003F3BC1"/>
    <w:rsid w:val="003F43E6"/>
    <w:rsid w:val="003F466B"/>
    <w:rsid w:val="004000BE"/>
    <w:rsid w:val="0040063B"/>
    <w:rsid w:val="0040101A"/>
    <w:rsid w:val="00402040"/>
    <w:rsid w:val="004026BA"/>
    <w:rsid w:val="00403038"/>
    <w:rsid w:val="0040709C"/>
    <w:rsid w:val="004116DA"/>
    <w:rsid w:val="004117D6"/>
    <w:rsid w:val="00411834"/>
    <w:rsid w:val="00413157"/>
    <w:rsid w:val="004149DA"/>
    <w:rsid w:val="00416949"/>
    <w:rsid w:val="00417BA7"/>
    <w:rsid w:val="00420057"/>
    <w:rsid w:val="00420D51"/>
    <w:rsid w:val="00420FC0"/>
    <w:rsid w:val="00426976"/>
    <w:rsid w:val="00427F4F"/>
    <w:rsid w:val="00433C3E"/>
    <w:rsid w:val="00434871"/>
    <w:rsid w:val="00434976"/>
    <w:rsid w:val="00434B35"/>
    <w:rsid w:val="0044099A"/>
    <w:rsid w:val="004425A1"/>
    <w:rsid w:val="00444072"/>
    <w:rsid w:val="00444490"/>
    <w:rsid w:val="004511AB"/>
    <w:rsid w:val="00451AD0"/>
    <w:rsid w:val="0045235F"/>
    <w:rsid w:val="00452B3C"/>
    <w:rsid w:val="004533F1"/>
    <w:rsid w:val="00453ABE"/>
    <w:rsid w:val="004542A8"/>
    <w:rsid w:val="00455898"/>
    <w:rsid w:val="00455FC8"/>
    <w:rsid w:val="00457E0D"/>
    <w:rsid w:val="00460794"/>
    <w:rsid w:val="00463D03"/>
    <w:rsid w:val="00464FEE"/>
    <w:rsid w:val="004651B9"/>
    <w:rsid w:val="004672B7"/>
    <w:rsid w:val="00467391"/>
    <w:rsid w:val="00472190"/>
    <w:rsid w:val="00472396"/>
    <w:rsid w:val="00472C2A"/>
    <w:rsid w:val="00474D1A"/>
    <w:rsid w:val="00474D9B"/>
    <w:rsid w:val="004756AA"/>
    <w:rsid w:val="0047577A"/>
    <w:rsid w:val="00475D02"/>
    <w:rsid w:val="00477CF1"/>
    <w:rsid w:val="00480EB5"/>
    <w:rsid w:val="00481888"/>
    <w:rsid w:val="00482600"/>
    <w:rsid w:val="00484C9B"/>
    <w:rsid w:val="00484F57"/>
    <w:rsid w:val="0048524A"/>
    <w:rsid w:val="00486096"/>
    <w:rsid w:val="00490DDC"/>
    <w:rsid w:val="00490EB3"/>
    <w:rsid w:val="00491D60"/>
    <w:rsid w:val="00494CD1"/>
    <w:rsid w:val="004957BA"/>
    <w:rsid w:val="004966CF"/>
    <w:rsid w:val="004970C9"/>
    <w:rsid w:val="00497271"/>
    <w:rsid w:val="00497375"/>
    <w:rsid w:val="00497B5E"/>
    <w:rsid w:val="00497D57"/>
    <w:rsid w:val="004A02DF"/>
    <w:rsid w:val="004A04E3"/>
    <w:rsid w:val="004A1296"/>
    <w:rsid w:val="004A1FB7"/>
    <w:rsid w:val="004A224A"/>
    <w:rsid w:val="004A3074"/>
    <w:rsid w:val="004A3A12"/>
    <w:rsid w:val="004A7313"/>
    <w:rsid w:val="004A7CEC"/>
    <w:rsid w:val="004B06E1"/>
    <w:rsid w:val="004B0CC4"/>
    <w:rsid w:val="004B127F"/>
    <w:rsid w:val="004B2163"/>
    <w:rsid w:val="004B36D3"/>
    <w:rsid w:val="004C0544"/>
    <w:rsid w:val="004C2585"/>
    <w:rsid w:val="004C281D"/>
    <w:rsid w:val="004C2E9D"/>
    <w:rsid w:val="004C363A"/>
    <w:rsid w:val="004C3B86"/>
    <w:rsid w:val="004C4513"/>
    <w:rsid w:val="004C4C26"/>
    <w:rsid w:val="004C7FC6"/>
    <w:rsid w:val="004D3303"/>
    <w:rsid w:val="004D37F2"/>
    <w:rsid w:val="004D3B41"/>
    <w:rsid w:val="004D55FB"/>
    <w:rsid w:val="004E0B2F"/>
    <w:rsid w:val="004E1B3F"/>
    <w:rsid w:val="004E33C5"/>
    <w:rsid w:val="004E4B02"/>
    <w:rsid w:val="004F07F7"/>
    <w:rsid w:val="004F0EC9"/>
    <w:rsid w:val="004F2287"/>
    <w:rsid w:val="004F27DD"/>
    <w:rsid w:val="004F2FA7"/>
    <w:rsid w:val="004F40AB"/>
    <w:rsid w:val="004F642D"/>
    <w:rsid w:val="004F66ED"/>
    <w:rsid w:val="004F7009"/>
    <w:rsid w:val="0050060B"/>
    <w:rsid w:val="00502AA3"/>
    <w:rsid w:val="00502F3E"/>
    <w:rsid w:val="00503196"/>
    <w:rsid w:val="00504706"/>
    <w:rsid w:val="005049DC"/>
    <w:rsid w:val="00507AE5"/>
    <w:rsid w:val="00511E62"/>
    <w:rsid w:val="00512BC5"/>
    <w:rsid w:val="00516B2D"/>
    <w:rsid w:val="005208AC"/>
    <w:rsid w:val="00520AD0"/>
    <w:rsid w:val="00521EFA"/>
    <w:rsid w:val="00525B79"/>
    <w:rsid w:val="00532EB0"/>
    <w:rsid w:val="00532EEF"/>
    <w:rsid w:val="00535069"/>
    <w:rsid w:val="00535A60"/>
    <w:rsid w:val="005378E5"/>
    <w:rsid w:val="0054255A"/>
    <w:rsid w:val="0054275C"/>
    <w:rsid w:val="00544481"/>
    <w:rsid w:val="00545F3F"/>
    <w:rsid w:val="00546DAD"/>
    <w:rsid w:val="00547C0E"/>
    <w:rsid w:val="00550A35"/>
    <w:rsid w:val="0055117A"/>
    <w:rsid w:val="005537AF"/>
    <w:rsid w:val="005542A1"/>
    <w:rsid w:val="00557DCC"/>
    <w:rsid w:val="005617DA"/>
    <w:rsid w:val="00561B18"/>
    <w:rsid w:val="0056255D"/>
    <w:rsid w:val="005629B6"/>
    <w:rsid w:val="00564141"/>
    <w:rsid w:val="00564734"/>
    <w:rsid w:val="005662D0"/>
    <w:rsid w:val="00566C79"/>
    <w:rsid w:val="00567FF5"/>
    <w:rsid w:val="00570169"/>
    <w:rsid w:val="00580025"/>
    <w:rsid w:val="00580C53"/>
    <w:rsid w:val="005812EF"/>
    <w:rsid w:val="00586892"/>
    <w:rsid w:val="00587012"/>
    <w:rsid w:val="00587914"/>
    <w:rsid w:val="005907AC"/>
    <w:rsid w:val="005925EC"/>
    <w:rsid w:val="0059611F"/>
    <w:rsid w:val="00597224"/>
    <w:rsid w:val="0059795B"/>
    <w:rsid w:val="005A004E"/>
    <w:rsid w:val="005A1B7D"/>
    <w:rsid w:val="005A3592"/>
    <w:rsid w:val="005A4082"/>
    <w:rsid w:val="005A4114"/>
    <w:rsid w:val="005B0AAB"/>
    <w:rsid w:val="005B0D9E"/>
    <w:rsid w:val="005B4EB8"/>
    <w:rsid w:val="005B5BA7"/>
    <w:rsid w:val="005C137E"/>
    <w:rsid w:val="005C18A2"/>
    <w:rsid w:val="005C196C"/>
    <w:rsid w:val="005C1C0C"/>
    <w:rsid w:val="005C2CA2"/>
    <w:rsid w:val="005C3064"/>
    <w:rsid w:val="005C413E"/>
    <w:rsid w:val="005C5C2F"/>
    <w:rsid w:val="005C764D"/>
    <w:rsid w:val="005C7BBF"/>
    <w:rsid w:val="005D019B"/>
    <w:rsid w:val="005D0DE0"/>
    <w:rsid w:val="005D3069"/>
    <w:rsid w:val="005D3730"/>
    <w:rsid w:val="005D7EC0"/>
    <w:rsid w:val="005E0EF2"/>
    <w:rsid w:val="005E2F89"/>
    <w:rsid w:val="005E42AD"/>
    <w:rsid w:val="005E45F2"/>
    <w:rsid w:val="005E5C5B"/>
    <w:rsid w:val="005E73A1"/>
    <w:rsid w:val="005E7A89"/>
    <w:rsid w:val="005F4197"/>
    <w:rsid w:val="005F5163"/>
    <w:rsid w:val="0060159C"/>
    <w:rsid w:val="006017D8"/>
    <w:rsid w:val="00602676"/>
    <w:rsid w:val="0060338A"/>
    <w:rsid w:val="00603581"/>
    <w:rsid w:val="006067DB"/>
    <w:rsid w:val="00607D3F"/>
    <w:rsid w:val="0061048F"/>
    <w:rsid w:val="00610BC0"/>
    <w:rsid w:val="0061282A"/>
    <w:rsid w:val="006132AE"/>
    <w:rsid w:val="0061351E"/>
    <w:rsid w:val="006167B8"/>
    <w:rsid w:val="0061691E"/>
    <w:rsid w:val="00617C9B"/>
    <w:rsid w:val="00620B86"/>
    <w:rsid w:val="00621F03"/>
    <w:rsid w:val="00625B63"/>
    <w:rsid w:val="00632A4A"/>
    <w:rsid w:val="0063355F"/>
    <w:rsid w:val="006343B6"/>
    <w:rsid w:val="00634573"/>
    <w:rsid w:val="00634F34"/>
    <w:rsid w:val="00635A24"/>
    <w:rsid w:val="006365EA"/>
    <w:rsid w:val="00636ADD"/>
    <w:rsid w:val="006406E5"/>
    <w:rsid w:val="00640B24"/>
    <w:rsid w:val="006415CA"/>
    <w:rsid w:val="00644178"/>
    <w:rsid w:val="006442C8"/>
    <w:rsid w:val="00644642"/>
    <w:rsid w:val="00650965"/>
    <w:rsid w:val="006549F8"/>
    <w:rsid w:val="00655090"/>
    <w:rsid w:val="00656A0C"/>
    <w:rsid w:val="006571ED"/>
    <w:rsid w:val="006601F6"/>
    <w:rsid w:val="00660B99"/>
    <w:rsid w:val="00664E1D"/>
    <w:rsid w:val="006659CB"/>
    <w:rsid w:val="006662EB"/>
    <w:rsid w:val="00666485"/>
    <w:rsid w:val="00666BA1"/>
    <w:rsid w:val="00667F62"/>
    <w:rsid w:val="006721DF"/>
    <w:rsid w:val="006722C8"/>
    <w:rsid w:val="0067270F"/>
    <w:rsid w:val="00672A20"/>
    <w:rsid w:val="00674808"/>
    <w:rsid w:val="00674CE6"/>
    <w:rsid w:val="00677979"/>
    <w:rsid w:val="00683770"/>
    <w:rsid w:val="006849D2"/>
    <w:rsid w:val="00685844"/>
    <w:rsid w:val="00686A7E"/>
    <w:rsid w:val="00690509"/>
    <w:rsid w:val="00690B95"/>
    <w:rsid w:val="006922AB"/>
    <w:rsid w:val="00692F71"/>
    <w:rsid w:val="00693275"/>
    <w:rsid w:val="00693751"/>
    <w:rsid w:val="00693795"/>
    <w:rsid w:val="00693CE6"/>
    <w:rsid w:val="006965DF"/>
    <w:rsid w:val="006969B8"/>
    <w:rsid w:val="006A09A4"/>
    <w:rsid w:val="006A1315"/>
    <w:rsid w:val="006A21CC"/>
    <w:rsid w:val="006A3016"/>
    <w:rsid w:val="006A3856"/>
    <w:rsid w:val="006A503A"/>
    <w:rsid w:val="006A5FC1"/>
    <w:rsid w:val="006A730D"/>
    <w:rsid w:val="006A7FDE"/>
    <w:rsid w:val="006B0BF3"/>
    <w:rsid w:val="006B1C34"/>
    <w:rsid w:val="006B293F"/>
    <w:rsid w:val="006B2B63"/>
    <w:rsid w:val="006B40C1"/>
    <w:rsid w:val="006B6A20"/>
    <w:rsid w:val="006B750F"/>
    <w:rsid w:val="006B772F"/>
    <w:rsid w:val="006C1659"/>
    <w:rsid w:val="006C1D29"/>
    <w:rsid w:val="006C4010"/>
    <w:rsid w:val="006C477E"/>
    <w:rsid w:val="006C6301"/>
    <w:rsid w:val="006D0DD8"/>
    <w:rsid w:val="006D0F19"/>
    <w:rsid w:val="006D3FB0"/>
    <w:rsid w:val="006D443D"/>
    <w:rsid w:val="006D56E9"/>
    <w:rsid w:val="006D614A"/>
    <w:rsid w:val="006D6B5E"/>
    <w:rsid w:val="006D7104"/>
    <w:rsid w:val="006D736C"/>
    <w:rsid w:val="006D7506"/>
    <w:rsid w:val="006D7DA7"/>
    <w:rsid w:val="006E11A2"/>
    <w:rsid w:val="006E27D1"/>
    <w:rsid w:val="006E4B08"/>
    <w:rsid w:val="006E4EB7"/>
    <w:rsid w:val="006E7F81"/>
    <w:rsid w:val="006F2579"/>
    <w:rsid w:val="006F2E4C"/>
    <w:rsid w:val="006F2F23"/>
    <w:rsid w:val="006F6638"/>
    <w:rsid w:val="00704CDE"/>
    <w:rsid w:val="0070582E"/>
    <w:rsid w:val="00706817"/>
    <w:rsid w:val="007129EA"/>
    <w:rsid w:val="00714E0A"/>
    <w:rsid w:val="00717032"/>
    <w:rsid w:val="00717E94"/>
    <w:rsid w:val="00721322"/>
    <w:rsid w:val="00721580"/>
    <w:rsid w:val="00721A18"/>
    <w:rsid w:val="00722455"/>
    <w:rsid w:val="007226F3"/>
    <w:rsid w:val="00723E7F"/>
    <w:rsid w:val="007240C3"/>
    <w:rsid w:val="007243CC"/>
    <w:rsid w:val="00725161"/>
    <w:rsid w:val="007301CB"/>
    <w:rsid w:val="0073118B"/>
    <w:rsid w:val="00733EF3"/>
    <w:rsid w:val="007356BB"/>
    <w:rsid w:val="00735BED"/>
    <w:rsid w:val="0073666D"/>
    <w:rsid w:val="0073669E"/>
    <w:rsid w:val="0073707B"/>
    <w:rsid w:val="0073730C"/>
    <w:rsid w:val="00737D1D"/>
    <w:rsid w:val="00737F76"/>
    <w:rsid w:val="00741002"/>
    <w:rsid w:val="00741637"/>
    <w:rsid w:val="00744F24"/>
    <w:rsid w:val="00747C5A"/>
    <w:rsid w:val="0075074C"/>
    <w:rsid w:val="00751DE7"/>
    <w:rsid w:val="00755055"/>
    <w:rsid w:val="00755758"/>
    <w:rsid w:val="007562CA"/>
    <w:rsid w:val="00762162"/>
    <w:rsid w:val="00766432"/>
    <w:rsid w:val="00766983"/>
    <w:rsid w:val="0077122D"/>
    <w:rsid w:val="007712C3"/>
    <w:rsid w:val="007716CD"/>
    <w:rsid w:val="007736D0"/>
    <w:rsid w:val="00773C82"/>
    <w:rsid w:val="00775FEC"/>
    <w:rsid w:val="0077725B"/>
    <w:rsid w:val="007823D7"/>
    <w:rsid w:val="00782E96"/>
    <w:rsid w:val="0078456A"/>
    <w:rsid w:val="00785ED0"/>
    <w:rsid w:val="007862ED"/>
    <w:rsid w:val="0078776F"/>
    <w:rsid w:val="00790792"/>
    <w:rsid w:val="00791D83"/>
    <w:rsid w:val="00793E1C"/>
    <w:rsid w:val="00794B01"/>
    <w:rsid w:val="00795FC0"/>
    <w:rsid w:val="007970F8"/>
    <w:rsid w:val="007975AC"/>
    <w:rsid w:val="007979BA"/>
    <w:rsid w:val="007A10D6"/>
    <w:rsid w:val="007A14FC"/>
    <w:rsid w:val="007A5A11"/>
    <w:rsid w:val="007A6F16"/>
    <w:rsid w:val="007A7F7F"/>
    <w:rsid w:val="007A7FD6"/>
    <w:rsid w:val="007B09DF"/>
    <w:rsid w:val="007B0B4B"/>
    <w:rsid w:val="007B1B7B"/>
    <w:rsid w:val="007B229B"/>
    <w:rsid w:val="007B300E"/>
    <w:rsid w:val="007B446B"/>
    <w:rsid w:val="007B567F"/>
    <w:rsid w:val="007B57E8"/>
    <w:rsid w:val="007B5903"/>
    <w:rsid w:val="007B65D4"/>
    <w:rsid w:val="007C150A"/>
    <w:rsid w:val="007C2EE3"/>
    <w:rsid w:val="007C3E99"/>
    <w:rsid w:val="007C5323"/>
    <w:rsid w:val="007C5EA9"/>
    <w:rsid w:val="007C6187"/>
    <w:rsid w:val="007C62D5"/>
    <w:rsid w:val="007C67EE"/>
    <w:rsid w:val="007C7839"/>
    <w:rsid w:val="007C7A8C"/>
    <w:rsid w:val="007C7E61"/>
    <w:rsid w:val="007D0805"/>
    <w:rsid w:val="007D0C0D"/>
    <w:rsid w:val="007D13F3"/>
    <w:rsid w:val="007D24AB"/>
    <w:rsid w:val="007D2643"/>
    <w:rsid w:val="007D2971"/>
    <w:rsid w:val="007D42D5"/>
    <w:rsid w:val="007D4BFC"/>
    <w:rsid w:val="007D5305"/>
    <w:rsid w:val="007D6193"/>
    <w:rsid w:val="007D6B1C"/>
    <w:rsid w:val="007E06F1"/>
    <w:rsid w:val="007E4340"/>
    <w:rsid w:val="007E43BF"/>
    <w:rsid w:val="007E4D53"/>
    <w:rsid w:val="007E5C9C"/>
    <w:rsid w:val="007E6196"/>
    <w:rsid w:val="007E6535"/>
    <w:rsid w:val="007E6FE2"/>
    <w:rsid w:val="007E70BF"/>
    <w:rsid w:val="007E735A"/>
    <w:rsid w:val="007F0F01"/>
    <w:rsid w:val="007F22ED"/>
    <w:rsid w:val="007F4473"/>
    <w:rsid w:val="007F4F42"/>
    <w:rsid w:val="007F7756"/>
    <w:rsid w:val="00800DF8"/>
    <w:rsid w:val="008021FD"/>
    <w:rsid w:val="008036BE"/>
    <w:rsid w:val="00804FE6"/>
    <w:rsid w:val="00805D73"/>
    <w:rsid w:val="00807EB6"/>
    <w:rsid w:val="008115B8"/>
    <w:rsid w:val="00812315"/>
    <w:rsid w:val="00814655"/>
    <w:rsid w:val="00815D1B"/>
    <w:rsid w:val="008167D5"/>
    <w:rsid w:val="00816C1F"/>
    <w:rsid w:val="0082143F"/>
    <w:rsid w:val="00823610"/>
    <w:rsid w:val="0082702A"/>
    <w:rsid w:val="00832D35"/>
    <w:rsid w:val="0083380F"/>
    <w:rsid w:val="0083421A"/>
    <w:rsid w:val="00835FCE"/>
    <w:rsid w:val="0083686C"/>
    <w:rsid w:val="008368DE"/>
    <w:rsid w:val="0084161A"/>
    <w:rsid w:val="00841962"/>
    <w:rsid w:val="00841D14"/>
    <w:rsid w:val="00850BE7"/>
    <w:rsid w:val="0085127E"/>
    <w:rsid w:val="008515FA"/>
    <w:rsid w:val="00853153"/>
    <w:rsid w:val="00853C98"/>
    <w:rsid w:val="0085543E"/>
    <w:rsid w:val="00857C7B"/>
    <w:rsid w:val="0086191C"/>
    <w:rsid w:val="00861CAB"/>
    <w:rsid w:val="00863AA5"/>
    <w:rsid w:val="008651FB"/>
    <w:rsid w:val="00865274"/>
    <w:rsid w:val="00866A27"/>
    <w:rsid w:val="00867A56"/>
    <w:rsid w:val="0087081B"/>
    <w:rsid w:val="00871C02"/>
    <w:rsid w:val="0087219B"/>
    <w:rsid w:val="00874308"/>
    <w:rsid w:val="008743C8"/>
    <w:rsid w:val="008762F7"/>
    <w:rsid w:val="00877130"/>
    <w:rsid w:val="00877B13"/>
    <w:rsid w:val="008825DB"/>
    <w:rsid w:val="0088294E"/>
    <w:rsid w:val="008836A7"/>
    <w:rsid w:val="0088733D"/>
    <w:rsid w:val="00890762"/>
    <w:rsid w:val="00891ABC"/>
    <w:rsid w:val="00893DAB"/>
    <w:rsid w:val="0089414D"/>
    <w:rsid w:val="00894D04"/>
    <w:rsid w:val="00897578"/>
    <w:rsid w:val="008A0306"/>
    <w:rsid w:val="008A09D1"/>
    <w:rsid w:val="008A1084"/>
    <w:rsid w:val="008A3884"/>
    <w:rsid w:val="008A4A42"/>
    <w:rsid w:val="008A4ABF"/>
    <w:rsid w:val="008A6C13"/>
    <w:rsid w:val="008B0108"/>
    <w:rsid w:val="008B12FB"/>
    <w:rsid w:val="008B1DD8"/>
    <w:rsid w:val="008B3086"/>
    <w:rsid w:val="008B3670"/>
    <w:rsid w:val="008B4058"/>
    <w:rsid w:val="008B4157"/>
    <w:rsid w:val="008B4A24"/>
    <w:rsid w:val="008B5AFF"/>
    <w:rsid w:val="008B5E0B"/>
    <w:rsid w:val="008B7CD2"/>
    <w:rsid w:val="008C0B34"/>
    <w:rsid w:val="008C1245"/>
    <w:rsid w:val="008C12F3"/>
    <w:rsid w:val="008C30DA"/>
    <w:rsid w:val="008C37D8"/>
    <w:rsid w:val="008C67F6"/>
    <w:rsid w:val="008C7CD9"/>
    <w:rsid w:val="008D3B18"/>
    <w:rsid w:val="008D68D4"/>
    <w:rsid w:val="008D7F59"/>
    <w:rsid w:val="008E10A7"/>
    <w:rsid w:val="008E4516"/>
    <w:rsid w:val="008E4F93"/>
    <w:rsid w:val="008E6D94"/>
    <w:rsid w:val="008E6FD2"/>
    <w:rsid w:val="008E7C23"/>
    <w:rsid w:val="008E7F8D"/>
    <w:rsid w:val="008F06B7"/>
    <w:rsid w:val="008F2850"/>
    <w:rsid w:val="008F302C"/>
    <w:rsid w:val="008F5B18"/>
    <w:rsid w:val="008F6EC3"/>
    <w:rsid w:val="009035A2"/>
    <w:rsid w:val="00907409"/>
    <w:rsid w:val="009074C8"/>
    <w:rsid w:val="00910442"/>
    <w:rsid w:val="0091065C"/>
    <w:rsid w:val="00911202"/>
    <w:rsid w:val="009136C3"/>
    <w:rsid w:val="00913D1E"/>
    <w:rsid w:val="009166C2"/>
    <w:rsid w:val="00917B78"/>
    <w:rsid w:val="00925BAD"/>
    <w:rsid w:val="00925C95"/>
    <w:rsid w:val="00925C9C"/>
    <w:rsid w:val="00931CFE"/>
    <w:rsid w:val="00933CA3"/>
    <w:rsid w:val="009340AB"/>
    <w:rsid w:val="00936192"/>
    <w:rsid w:val="00936642"/>
    <w:rsid w:val="009367AC"/>
    <w:rsid w:val="00942A08"/>
    <w:rsid w:val="00942CAD"/>
    <w:rsid w:val="00943363"/>
    <w:rsid w:val="009441A5"/>
    <w:rsid w:val="00952AFC"/>
    <w:rsid w:val="00956067"/>
    <w:rsid w:val="009574CC"/>
    <w:rsid w:val="00957921"/>
    <w:rsid w:val="00957C00"/>
    <w:rsid w:val="009619CF"/>
    <w:rsid w:val="009671E7"/>
    <w:rsid w:val="0097114B"/>
    <w:rsid w:val="00971F36"/>
    <w:rsid w:val="00972A4E"/>
    <w:rsid w:val="0097588C"/>
    <w:rsid w:val="00977C25"/>
    <w:rsid w:val="009807C9"/>
    <w:rsid w:val="0098122A"/>
    <w:rsid w:val="0098251C"/>
    <w:rsid w:val="009833CB"/>
    <w:rsid w:val="009837A3"/>
    <w:rsid w:val="00983AFA"/>
    <w:rsid w:val="009861EE"/>
    <w:rsid w:val="009874AA"/>
    <w:rsid w:val="00987DDD"/>
    <w:rsid w:val="0099130E"/>
    <w:rsid w:val="00992FF8"/>
    <w:rsid w:val="00995670"/>
    <w:rsid w:val="00996373"/>
    <w:rsid w:val="00997705"/>
    <w:rsid w:val="009A00F7"/>
    <w:rsid w:val="009A1215"/>
    <w:rsid w:val="009A20E4"/>
    <w:rsid w:val="009A2448"/>
    <w:rsid w:val="009A250A"/>
    <w:rsid w:val="009A4213"/>
    <w:rsid w:val="009A4DAB"/>
    <w:rsid w:val="009A523A"/>
    <w:rsid w:val="009A5EB6"/>
    <w:rsid w:val="009A6F9E"/>
    <w:rsid w:val="009B0602"/>
    <w:rsid w:val="009B0987"/>
    <w:rsid w:val="009B38BC"/>
    <w:rsid w:val="009B4A9A"/>
    <w:rsid w:val="009B4EC5"/>
    <w:rsid w:val="009B50CC"/>
    <w:rsid w:val="009B67B3"/>
    <w:rsid w:val="009B739B"/>
    <w:rsid w:val="009B7C89"/>
    <w:rsid w:val="009C0F48"/>
    <w:rsid w:val="009C12FD"/>
    <w:rsid w:val="009C205F"/>
    <w:rsid w:val="009C3B2A"/>
    <w:rsid w:val="009C4D85"/>
    <w:rsid w:val="009C5124"/>
    <w:rsid w:val="009C599B"/>
    <w:rsid w:val="009C5C89"/>
    <w:rsid w:val="009C5F2B"/>
    <w:rsid w:val="009C6454"/>
    <w:rsid w:val="009C7149"/>
    <w:rsid w:val="009C7F09"/>
    <w:rsid w:val="009D2AD9"/>
    <w:rsid w:val="009D2D62"/>
    <w:rsid w:val="009D31CD"/>
    <w:rsid w:val="009D7121"/>
    <w:rsid w:val="009E2E0D"/>
    <w:rsid w:val="009E37AB"/>
    <w:rsid w:val="009E4CAB"/>
    <w:rsid w:val="009E52A8"/>
    <w:rsid w:val="009E54B7"/>
    <w:rsid w:val="009E5BE0"/>
    <w:rsid w:val="009F0D41"/>
    <w:rsid w:val="009F161C"/>
    <w:rsid w:val="009F2E54"/>
    <w:rsid w:val="009F2F18"/>
    <w:rsid w:val="009F4EF8"/>
    <w:rsid w:val="009F4F1B"/>
    <w:rsid w:val="009F5783"/>
    <w:rsid w:val="009F5872"/>
    <w:rsid w:val="009F59FD"/>
    <w:rsid w:val="009F6F6E"/>
    <w:rsid w:val="00A00F88"/>
    <w:rsid w:val="00A01AAA"/>
    <w:rsid w:val="00A025E1"/>
    <w:rsid w:val="00A041C7"/>
    <w:rsid w:val="00A049EA"/>
    <w:rsid w:val="00A06B3C"/>
    <w:rsid w:val="00A10281"/>
    <w:rsid w:val="00A12CC9"/>
    <w:rsid w:val="00A138C3"/>
    <w:rsid w:val="00A13B59"/>
    <w:rsid w:val="00A172F9"/>
    <w:rsid w:val="00A2060D"/>
    <w:rsid w:val="00A216B7"/>
    <w:rsid w:val="00A242EA"/>
    <w:rsid w:val="00A2504D"/>
    <w:rsid w:val="00A305DA"/>
    <w:rsid w:val="00A31E95"/>
    <w:rsid w:val="00A352F9"/>
    <w:rsid w:val="00A3560F"/>
    <w:rsid w:val="00A36994"/>
    <w:rsid w:val="00A41AEF"/>
    <w:rsid w:val="00A41B5E"/>
    <w:rsid w:val="00A42042"/>
    <w:rsid w:val="00A4281A"/>
    <w:rsid w:val="00A440D6"/>
    <w:rsid w:val="00A4492D"/>
    <w:rsid w:val="00A45CC5"/>
    <w:rsid w:val="00A466AC"/>
    <w:rsid w:val="00A50604"/>
    <w:rsid w:val="00A50E26"/>
    <w:rsid w:val="00A51FD9"/>
    <w:rsid w:val="00A52186"/>
    <w:rsid w:val="00A54818"/>
    <w:rsid w:val="00A6028E"/>
    <w:rsid w:val="00A602C0"/>
    <w:rsid w:val="00A60CA4"/>
    <w:rsid w:val="00A62167"/>
    <w:rsid w:val="00A62285"/>
    <w:rsid w:val="00A635D9"/>
    <w:rsid w:val="00A64BF1"/>
    <w:rsid w:val="00A70197"/>
    <w:rsid w:val="00A7259E"/>
    <w:rsid w:val="00A73387"/>
    <w:rsid w:val="00A76DBC"/>
    <w:rsid w:val="00A77A24"/>
    <w:rsid w:val="00A8029C"/>
    <w:rsid w:val="00A8033D"/>
    <w:rsid w:val="00A80F5B"/>
    <w:rsid w:val="00A81963"/>
    <w:rsid w:val="00A83885"/>
    <w:rsid w:val="00A8395A"/>
    <w:rsid w:val="00A83C7E"/>
    <w:rsid w:val="00A8418C"/>
    <w:rsid w:val="00A8486E"/>
    <w:rsid w:val="00A84DA1"/>
    <w:rsid w:val="00A86B78"/>
    <w:rsid w:val="00A86C5B"/>
    <w:rsid w:val="00A96032"/>
    <w:rsid w:val="00A960E9"/>
    <w:rsid w:val="00A968B9"/>
    <w:rsid w:val="00A97859"/>
    <w:rsid w:val="00A97F93"/>
    <w:rsid w:val="00AA0E4D"/>
    <w:rsid w:val="00AA1D83"/>
    <w:rsid w:val="00AA247E"/>
    <w:rsid w:val="00AA38AB"/>
    <w:rsid w:val="00AB05C9"/>
    <w:rsid w:val="00AB09B6"/>
    <w:rsid w:val="00AB2AAE"/>
    <w:rsid w:val="00AB2C0F"/>
    <w:rsid w:val="00AC21C6"/>
    <w:rsid w:val="00AC3007"/>
    <w:rsid w:val="00AC3779"/>
    <w:rsid w:val="00AC5AEC"/>
    <w:rsid w:val="00AC5C71"/>
    <w:rsid w:val="00AD0097"/>
    <w:rsid w:val="00AD020B"/>
    <w:rsid w:val="00AD0CDA"/>
    <w:rsid w:val="00AD3E51"/>
    <w:rsid w:val="00AD52A6"/>
    <w:rsid w:val="00AD6AD0"/>
    <w:rsid w:val="00AE1D29"/>
    <w:rsid w:val="00AE42F5"/>
    <w:rsid w:val="00AE4721"/>
    <w:rsid w:val="00AE62B2"/>
    <w:rsid w:val="00AE747B"/>
    <w:rsid w:val="00AF0591"/>
    <w:rsid w:val="00AF1653"/>
    <w:rsid w:val="00AF66DC"/>
    <w:rsid w:val="00AF6AD8"/>
    <w:rsid w:val="00AF6DC0"/>
    <w:rsid w:val="00B01B4B"/>
    <w:rsid w:val="00B02DE3"/>
    <w:rsid w:val="00B037AA"/>
    <w:rsid w:val="00B04B0F"/>
    <w:rsid w:val="00B0617D"/>
    <w:rsid w:val="00B06264"/>
    <w:rsid w:val="00B066B1"/>
    <w:rsid w:val="00B10162"/>
    <w:rsid w:val="00B1256C"/>
    <w:rsid w:val="00B13787"/>
    <w:rsid w:val="00B1445B"/>
    <w:rsid w:val="00B1644E"/>
    <w:rsid w:val="00B2027C"/>
    <w:rsid w:val="00B227D4"/>
    <w:rsid w:val="00B245B8"/>
    <w:rsid w:val="00B24ABA"/>
    <w:rsid w:val="00B25939"/>
    <w:rsid w:val="00B25FB2"/>
    <w:rsid w:val="00B30861"/>
    <w:rsid w:val="00B3266D"/>
    <w:rsid w:val="00B33FC9"/>
    <w:rsid w:val="00B347DB"/>
    <w:rsid w:val="00B34D21"/>
    <w:rsid w:val="00B34DE6"/>
    <w:rsid w:val="00B34E1F"/>
    <w:rsid w:val="00B35194"/>
    <w:rsid w:val="00B35A95"/>
    <w:rsid w:val="00B36C97"/>
    <w:rsid w:val="00B37AAA"/>
    <w:rsid w:val="00B37C41"/>
    <w:rsid w:val="00B4078C"/>
    <w:rsid w:val="00B4191E"/>
    <w:rsid w:val="00B42C6D"/>
    <w:rsid w:val="00B4516E"/>
    <w:rsid w:val="00B45B27"/>
    <w:rsid w:val="00B50D48"/>
    <w:rsid w:val="00B5139A"/>
    <w:rsid w:val="00B55026"/>
    <w:rsid w:val="00B56253"/>
    <w:rsid w:val="00B6581A"/>
    <w:rsid w:val="00B6600C"/>
    <w:rsid w:val="00B6639E"/>
    <w:rsid w:val="00B701A7"/>
    <w:rsid w:val="00B70890"/>
    <w:rsid w:val="00B70E19"/>
    <w:rsid w:val="00B71369"/>
    <w:rsid w:val="00B74DA0"/>
    <w:rsid w:val="00B7733B"/>
    <w:rsid w:val="00B80F85"/>
    <w:rsid w:val="00B81980"/>
    <w:rsid w:val="00B820C2"/>
    <w:rsid w:val="00B83D3B"/>
    <w:rsid w:val="00B83EBF"/>
    <w:rsid w:val="00B84490"/>
    <w:rsid w:val="00B84F90"/>
    <w:rsid w:val="00B86E92"/>
    <w:rsid w:val="00B905DA"/>
    <w:rsid w:val="00B908B6"/>
    <w:rsid w:val="00B90F3B"/>
    <w:rsid w:val="00B9309E"/>
    <w:rsid w:val="00B95683"/>
    <w:rsid w:val="00B95EB7"/>
    <w:rsid w:val="00B9752D"/>
    <w:rsid w:val="00BA01C1"/>
    <w:rsid w:val="00BA0516"/>
    <w:rsid w:val="00BA06FA"/>
    <w:rsid w:val="00BA0A23"/>
    <w:rsid w:val="00BA2F33"/>
    <w:rsid w:val="00BA3460"/>
    <w:rsid w:val="00BA3A56"/>
    <w:rsid w:val="00BA5F1E"/>
    <w:rsid w:val="00BA62AD"/>
    <w:rsid w:val="00BA7782"/>
    <w:rsid w:val="00BB134D"/>
    <w:rsid w:val="00BB239C"/>
    <w:rsid w:val="00BB28E3"/>
    <w:rsid w:val="00BB2A05"/>
    <w:rsid w:val="00BB6FBB"/>
    <w:rsid w:val="00BB7D8D"/>
    <w:rsid w:val="00BC0A42"/>
    <w:rsid w:val="00BC0DB0"/>
    <w:rsid w:val="00BC1170"/>
    <w:rsid w:val="00BC39AA"/>
    <w:rsid w:val="00BC45E1"/>
    <w:rsid w:val="00BC471A"/>
    <w:rsid w:val="00BC52D2"/>
    <w:rsid w:val="00BC6F58"/>
    <w:rsid w:val="00BC7230"/>
    <w:rsid w:val="00BC7C9E"/>
    <w:rsid w:val="00BD07C7"/>
    <w:rsid w:val="00BD14CE"/>
    <w:rsid w:val="00BD31DE"/>
    <w:rsid w:val="00BD3E65"/>
    <w:rsid w:val="00BD4652"/>
    <w:rsid w:val="00BD55D8"/>
    <w:rsid w:val="00BD62A2"/>
    <w:rsid w:val="00BE037A"/>
    <w:rsid w:val="00BE17E6"/>
    <w:rsid w:val="00BE53C5"/>
    <w:rsid w:val="00BE540B"/>
    <w:rsid w:val="00BE6576"/>
    <w:rsid w:val="00BE77A0"/>
    <w:rsid w:val="00BF048F"/>
    <w:rsid w:val="00BF1214"/>
    <w:rsid w:val="00BF139E"/>
    <w:rsid w:val="00BF1630"/>
    <w:rsid w:val="00BF1FCA"/>
    <w:rsid w:val="00BF25CF"/>
    <w:rsid w:val="00BF39F5"/>
    <w:rsid w:val="00C00650"/>
    <w:rsid w:val="00C007C3"/>
    <w:rsid w:val="00C0085C"/>
    <w:rsid w:val="00C01CEF"/>
    <w:rsid w:val="00C021BB"/>
    <w:rsid w:val="00C02C9D"/>
    <w:rsid w:val="00C037CA"/>
    <w:rsid w:val="00C03932"/>
    <w:rsid w:val="00C04F3B"/>
    <w:rsid w:val="00C05F77"/>
    <w:rsid w:val="00C06F4D"/>
    <w:rsid w:val="00C07C01"/>
    <w:rsid w:val="00C12264"/>
    <w:rsid w:val="00C13F8F"/>
    <w:rsid w:val="00C1477B"/>
    <w:rsid w:val="00C14E18"/>
    <w:rsid w:val="00C15900"/>
    <w:rsid w:val="00C15DB0"/>
    <w:rsid w:val="00C20393"/>
    <w:rsid w:val="00C23824"/>
    <w:rsid w:val="00C23EE0"/>
    <w:rsid w:val="00C246E4"/>
    <w:rsid w:val="00C264D9"/>
    <w:rsid w:val="00C26F6A"/>
    <w:rsid w:val="00C31354"/>
    <w:rsid w:val="00C319FB"/>
    <w:rsid w:val="00C31C5A"/>
    <w:rsid w:val="00C3269C"/>
    <w:rsid w:val="00C342CA"/>
    <w:rsid w:val="00C34515"/>
    <w:rsid w:val="00C34D9A"/>
    <w:rsid w:val="00C35856"/>
    <w:rsid w:val="00C36506"/>
    <w:rsid w:val="00C36C08"/>
    <w:rsid w:val="00C36FF2"/>
    <w:rsid w:val="00C412AD"/>
    <w:rsid w:val="00C419F7"/>
    <w:rsid w:val="00C45F01"/>
    <w:rsid w:val="00C4698C"/>
    <w:rsid w:val="00C47EA1"/>
    <w:rsid w:val="00C5207F"/>
    <w:rsid w:val="00C52D21"/>
    <w:rsid w:val="00C52EF8"/>
    <w:rsid w:val="00C54E0E"/>
    <w:rsid w:val="00C56E34"/>
    <w:rsid w:val="00C573B1"/>
    <w:rsid w:val="00C5767F"/>
    <w:rsid w:val="00C613BC"/>
    <w:rsid w:val="00C6146D"/>
    <w:rsid w:val="00C64192"/>
    <w:rsid w:val="00C653FB"/>
    <w:rsid w:val="00C66545"/>
    <w:rsid w:val="00C70714"/>
    <w:rsid w:val="00C70EFD"/>
    <w:rsid w:val="00C717C9"/>
    <w:rsid w:val="00C72017"/>
    <w:rsid w:val="00C7351D"/>
    <w:rsid w:val="00C74A7E"/>
    <w:rsid w:val="00C75878"/>
    <w:rsid w:val="00C76BBB"/>
    <w:rsid w:val="00C779D4"/>
    <w:rsid w:val="00C77C0E"/>
    <w:rsid w:val="00C80B32"/>
    <w:rsid w:val="00C8493F"/>
    <w:rsid w:val="00C85915"/>
    <w:rsid w:val="00C90F9B"/>
    <w:rsid w:val="00C935F6"/>
    <w:rsid w:val="00C95D6B"/>
    <w:rsid w:val="00C96747"/>
    <w:rsid w:val="00C96CB2"/>
    <w:rsid w:val="00C9788C"/>
    <w:rsid w:val="00C97C59"/>
    <w:rsid w:val="00CA02C3"/>
    <w:rsid w:val="00CA40AB"/>
    <w:rsid w:val="00CA5408"/>
    <w:rsid w:val="00CB1766"/>
    <w:rsid w:val="00CB1E90"/>
    <w:rsid w:val="00CB3B10"/>
    <w:rsid w:val="00CB4831"/>
    <w:rsid w:val="00CB5DBA"/>
    <w:rsid w:val="00CB5FBD"/>
    <w:rsid w:val="00CB6701"/>
    <w:rsid w:val="00CB7D6D"/>
    <w:rsid w:val="00CB7F2D"/>
    <w:rsid w:val="00CC0090"/>
    <w:rsid w:val="00CC044F"/>
    <w:rsid w:val="00CC594E"/>
    <w:rsid w:val="00CC759C"/>
    <w:rsid w:val="00CD0363"/>
    <w:rsid w:val="00CD171A"/>
    <w:rsid w:val="00CD1CCD"/>
    <w:rsid w:val="00CD4F9A"/>
    <w:rsid w:val="00CE10A1"/>
    <w:rsid w:val="00CE113C"/>
    <w:rsid w:val="00CE3714"/>
    <w:rsid w:val="00CE3FA5"/>
    <w:rsid w:val="00CE4C48"/>
    <w:rsid w:val="00CE6C1C"/>
    <w:rsid w:val="00CE708F"/>
    <w:rsid w:val="00CE7B3F"/>
    <w:rsid w:val="00CF0EF2"/>
    <w:rsid w:val="00CF1F81"/>
    <w:rsid w:val="00CF22B3"/>
    <w:rsid w:val="00CF294C"/>
    <w:rsid w:val="00CF732A"/>
    <w:rsid w:val="00D0250E"/>
    <w:rsid w:val="00D0343C"/>
    <w:rsid w:val="00D03A35"/>
    <w:rsid w:val="00D07526"/>
    <w:rsid w:val="00D1308F"/>
    <w:rsid w:val="00D207B2"/>
    <w:rsid w:val="00D240C0"/>
    <w:rsid w:val="00D24A6C"/>
    <w:rsid w:val="00D25A76"/>
    <w:rsid w:val="00D25C14"/>
    <w:rsid w:val="00D27486"/>
    <w:rsid w:val="00D308D8"/>
    <w:rsid w:val="00D320C1"/>
    <w:rsid w:val="00D3344A"/>
    <w:rsid w:val="00D36BE9"/>
    <w:rsid w:val="00D3722A"/>
    <w:rsid w:val="00D37A9E"/>
    <w:rsid w:val="00D432C2"/>
    <w:rsid w:val="00D436B4"/>
    <w:rsid w:val="00D43F58"/>
    <w:rsid w:val="00D468A0"/>
    <w:rsid w:val="00D46BEA"/>
    <w:rsid w:val="00D47829"/>
    <w:rsid w:val="00D47927"/>
    <w:rsid w:val="00D542A9"/>
    <w:rsid w:val="00D5501F"/>
    <w:rsid w:val="00D55807"/>
    <w:rsid w:val="00D5695E"/>
    <w:rsid w:val="00D57BE7"/>
    <w:rsid w:val="00D645E0"/>
    <w:rsid w:val="00D64F9B"/>
    <w:rsid w:val="00D6599A"/>
    <w:rsid w:val="00D6634C"/>
    <w:rsid w:val="00D669A4"/>
    <w:rsid w:val="00D6791C"/>
    <w:rsid w:val="00D7143F"/>
    <w:rsid w:val="00D7484D"/>
    <w:rsid w:val="00D74F46"/>
    <w:rsid w:val="00D7507B"/>
    <w:rsid w:val="00D7557F"/>
    <w:rsid w:val="00D75BC9"/>
    <w:rsid w:val="00D75EE3"/>
    <w:rsid w:val="00D7663E"/>
    <w:rsid w:val="00D77160"/>
    <w:rsid w:val="00D81BB1"/>
    <w:rsid w:val="00D81C9B"/>
    <w:rsid w:val="00D82C2D"/>
    <w:rsid w:val="00D8400A"/>
    <w:rsid w:val="00D84771"/>
    <w:rsid w:val="00D84D8C"/>
    <w:rsid w:val="00D84F6A"/>
    <w:rsid w:val="00D86B3D"/>
    <w:rsid w:val="00D90F27"/>
    <w:rsid w:val="00D90F8B"/>
    <w:rsid w:val="00D92F3E"/>
    <w:rsid w:val="00D94075"/>
    <w:rsid w:val="00D95F43"/>
    <w:rsid w:val="00D96A34"/>
    <w:rsid w:val="00DA17B0"/>
    <w:rsid w:val="00DA1EA6"/>
    <w:rsid w:val="00DA2C00"/>
    <w:rsid w:val="00DA2C0C"/>
    <w:rsid w:val="00DA3CA7"/>
    <w:rsid w:val="00DA5E1F"/>
    <w:rsid w:val="00DA6D82"/>
    <w:rsid w:val="00DA6E7C"/>
    <w:rsid w:val="00DB0227"/>
    <w:rsid w:val="00DB169C"/>
    <w:rsid w:val="00DB180E"/>
    <w:rsid w:val="00DB210F"/>
    <w:rsid w:val="00DB27AF"/>
    <w:rsid w:val="00DB292F"/>
    <w:rsid w:val="00DB3966"/>
    <w:rsid w:val="00DB3F0F"/>
    <w:rsid w:val="00DB4DC1"/>
    <w:rsid w:val="00DB5A3F"/>
    <w:rsid w:val="00DB696C"/>
    <w:rsid w:val="00DB74BA"/>
    <w:rsid w:val="00DB7B04"/>
    <w:rsid w:val="00DC0039"/>
    <w:rsid w:val="00DC0079"/>
    <w:rsid w:val="00DC06E8"/>
    <w:rsid w:val="00DC25BA"/>
    <w:rsid w:val="00DC2AD7"/>
    <w:rsid w:val="00DC30BA"/>
    <w:rsid w:val="00DD1A21"/>
    <w:rsid w:val="00DD28EA"/>
    <w:rsid w:val="00DD5106"/>
    <w:rsid w:val="00DD5423"/>
    <w:rsid w:val="00DD620A"/>
    <w:rsid w:val="00DE0F77"/>
    <w:rsid w:val="00DE11D6"/>
    <w:rsid w:val="00DF01B2"/>
    <w:rsid w:val="00DF0B9B"/>
    <w:rsid w:val="00DF2C09"/>
    <w:rsid w:val="00DF3931"/>
    <w:rsid w:val="00DF4032"/>
    <w:rsid w:val="00DF55BC"/>
    <w:rsid w:val="00DF631D"/>
    <w:rsid w:val="00DF6C2D"/>
    <w:rsid w:val="00E010DC"/>
    <w:rsid w:val="00E02941"/>
    <w:rsid w:val="00E03081"/>
    <w:rsid w:val="00E05B90"/>
    <w:rsid w:val="00E06224"/>
    <w:rsid w:val="00E105BC"/>
    <w:rsid w:val="00E108C8"/>
    <w:rsid w:val="00E114D9"/>
    <w:rsid w:val="00E12A9D"/>
    <w:rsid w:val="00E134A9"/>
    <w:rsid w:val="00E150E0"/>
    <w:rsid w:val="00E15791"/>
    <w:rsid w:val="00E15E71"/>
    <w:rsid w:val="00E16770"/>
    <w:rsid w:val="00E2108D"/>
    <w:rsid w:val="00E21F9F"/>
    <w:rsid w:val="00E220EA"/>
    <w:rsid w:val="00E2302E"/>
    <w:rsid w:val="00E23054"/>
    <w:rsid w:val="00E236AB"/>
    <w:rsid w:val="00E237A8"/>
    <w:rsid w:val="00E24A5C"/>
    <w:rsid w:val="00E25852"/>
    <w:rsid w:val="00E27C4F"/>
    <w:rsid w:val="00E30066"/>
    <w:rsid w:val="00E300C1"/>
    <w:rsid w:val="00E31BA9"/>
    <w:rsid w:val="00E337E8"/>
    <w:rsid w:val="00E33F7B"/>
    <w:rsid w:val="00E34AA2"/>
    <w:rsid w:val="00E370F1"/>
    <w:rsid w:val="00E37552"/>
    <w:rsid w:val="00E37FAF"/>
    <w:rsid w:val="00E42B30"/>
    <w:rsid w:val="00E42DA2"/>
    <w:rsid w:val="00E45503"/>
    <w:rsid w:val="00E45E6B"/>
    <w:rsid w:val="00E5097C"/>
    <w:rsid w:val="00E5361B"/>
    <w:rsid w:val="00E546FD"/>
    <w:rsid w:val="00E54925"/>
    <w:rsid w:val="00E55463"/>
    <w:rsid w:val="00E555E8"/>
    <w:rsid w:val="00E571E4"/>
    <w:rsid w:val="00E57937"/>
    <w:rsid w:val="00E611B7"/>
    <w:rsid w:val="00E61C4E"/>
    <w:rsid w:val="00E65A41"/>
    <w:rsid w:val="00E70D0F"/>
    <w:rsid w:val="00E710C9"/>
    <w:rsid w:val="00E724E4"/>
    <w:rsid w:val="00E73312"/>
    <w:rsid w:val="00E735D4"/>
    <w:rsid w:val="00E75928"/>
    <w:rsid w:val="00E76439"/>
    <w:rsid w:val="00E76BAC"/>
    <w:rsid w:val="00E774E5"/>
    <w:rsid w:val="00E80317"/>
    <w:rsid w:val="00E8127E"/>
    <w:rsid w:val="00E82696"/>
    <w:rsid w:val="00E8283E"/>
    <w:rsid w:val="00E84593"/>
    <w:rsid w:val="00E858D9"/>
    <w:rsid w:val="00E86052"/>
    <w:rsid w:val="00E862F4"/>
    <w:rsid w:val="00E86D89"/>
    <w:rsid w:val="00E87508"/>
    <w:rsid w:val="00E9032B"/>
    <w:rsid w:val="00E91330"/>
    <w:rsid w:val="00E91F79"/>
    <w:rsid w:val="00E92DE1"/>
    <w:rsid w:val="00E96DCA"/>
    <w:rsid w:val="00EA3BFB"/>
    <w:rsid w:val="00EB0730"/>
    <w:rsid w:val="00EB4E77"/>
    <w:rsid w:val="00EB5425"/>
    <w:rsid w:val="00EB6058"/>
    <w:rsid w:val="00EC0E72"/>
    <w:rsid w:val="00EC18C3"/>
    <w:rsid w:val="00EC2317"/>
    <w:rsid w:val="00EC2990"/>
    <w:rsid w:val="00EC2A4D"/>
    <w:rsid w:val="00EC4FBB"/>
    <w:rsid w:val="00EC52E0"/>
    <w:rsid w:val="00EC737B"/>
    <w:rsid w:val="00EC7AB1"/>
    <w:rsid w:val="00ED200B"/>
    <w:rsid w:val="00ED2E12"/>
    <w:rsid w:val="00ED4F03"/>
    <w:rsid w:val="00ED6E98"/>
    <w:rsid w:val="00EE173D"/>
    <w:rsid w:val="00EE24D6"/>
    <w:rsid w:val="00EE3269"/>
    <w:rsid w:val="00EE39BB"/>
    <w:rsid w:val="00EE59C6"/>
    <w:rsid w:val="00EF1864"/>
    <w:rsid w:val="00EF26B4"/>
    <w:rsid w:val="00EF3E2B"/>
    <w:rsid w:val="00EF7F67"/>
    <w:rsid w:val="00F02E36"/>
    <w:rsid w:val="00F04707"/>
    <w:rsid w:val="00F04ACD"/>
    <w:rsid w:val="00F06708"/>
    <w:rsid w:val="00F06BBB"/>
    <w:rsid w:val="00F10091"/>
    <w:rsid w:val="00F10ECA"/>
    <w:rsid w:val="00F110F6"/>
    <w:rsid w:val="00F122E7"/>
    <w:rsid w:val="00F147DB"/>
    <w:rsid w:val="00F152B2"/>
    <w:rsid w:val="00F15518"/>
    <w:rsid w:val="00F157B5"/>
    <w:rsid w:val="00F200E3"/>
    <w:rsid w:val="00F210BA"/>
    <w:rsid w:val="00F22AFE"/>
    <w:rsid w:val="00F265F6"/>
    <w:rsid w:val="00F27291"/>
    <w:rsid w:val="00F32569"/>
    <w:rsid w:val="00F33C90"/>
    <w:rsid w:val="00F3510F"/>
    <w:rsid w:val="00F35C22"/>
    <w:rsid w:val="00F36014"/>
    <w:rsid w:val="00F41337"/>
    <w:rsid w:val="00F41940"/>
    <w:rsid w:val="00F44405"/>
    <w:rsid w:val="00F46255"/>
    <w:rsid w:val="00F52E8F"/>
    <w:rsid w:val="00F53B21"/>
    <w:rsid w:val="00F55369"/>
    <w:rsid w:val="00F5608F"/>
    <w:rsid w:val="00F60DAD"/>
    <w:rsid w:val="00F61AD7"/>
    <w:rsid w:val="00F61F8E"/>
    <w:rsid w:val="00F63405"/>
    <w:rsid w:val="00F63909"/>
    <w:rsid w:val="00F64156"/>
    <w:rsid w:val="00F64951"/>
    <w:rsid w:val="00F6760F"/>
    <w:rsid w:val="00F67FD0"/>
    <w:rsid w:val="00F70EC0"/>
    <w:rsid w:val="00F71171"/>
    <w:rsid w:val="00F730FF"/>
    <w:rsid w:val="00F76A83"/>
    <w:rsid w:val="00F77105"/>
    <w:rsid w:val="00F7777F"/>
    <w:rsid w:val="00F779B3"/>
    <w:rsid w:val="00F818C7"/>
    <w:rsid w:val="00F83ED3"/>
    <w:rsid w:val="00F857B4"/>
    <w:rsid w:val="00F86178"/>
    <w:rsid w:val="00F86C88"/>
    <w:rsid w:val="00F87535"/>
    <w:rsid w:val="00F87D2E"/>
    <w:rsid w:val="00F913BE"/>
    <w:rsid w:val="00F915A2"/>
    <w:rsid w:val="00F962B4"/>
    <w:rsid w:val="00FA0210"/>
    <w:rsid w:val="00FA3AA3"/>
    <w:rsid w:val="00FA4061"/>
    <w:rsid w:val="00FA5D62"/>
    <w:rsid w:val="00FB08CC"/>
    <w:rsid w:val="00FB3686"/>
    <w:rsid w:val="00FB443C"/>
    <w:rsid w:val="00FB4545"/>
    <w:rsid w:val="00FB578C"/>
    <w:rsid w:val="00FB7BC0"/>
    <w:rsid w:val="00FC1A5C"/>
    <w:rsid w:val="00FC25CB"/>
    <w:rsid w:val="00FC39EA"/>
    <w:rsid w:val="00FC4ECC"/>
    <w:rsid w:val="00FD147A"/>
    <w:rsid w:val="00FD15AF"/>
    <w:rsid w:val="00FD23EE"/>
    <w:rsid w:val="00FD2F1A"/>
    <w:rsid w:val="00FD46F2"/>
    <w:rsid w:val="00FD5F57"/>
    <w:rsid w:val="00FD7F01"/>
    <w:rsid w:val="00FE44CF"/>
    <w:rsid w:val="00FE4692"/>
    <w:rsid w:val="00FE4721"/>
    <w:rsid w:val="00FE4D2A"/>
    <w:rsid w:val="00FE4FD0"/>
    <w:rsid w:val="00FE555F"/>
    <w:rsid w:val="00FE5B95"/>
    <w:rsid w:val="00FF0786"/>
    <w:rsid w:val="00FF1DDA"/>
    <w:rsid w:val="00FF6251"/>
    <w:rsid w:val="00FF77E2"/>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4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B79"/>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character" w:customStyle="1" w:styleId="shorttext">
    <w:name w:val="short_text"/>
    <w:basedOn w:val="DefaultParagraphFont"/>
    <w:rsid w:val="002429AD"/>
  </w:style>
  <w:style w:type="character" w:customStyle="1" w:styleId="shorttext0">
    <w:name w:val="shorttext"/>
    <w:basedOn w:val="DefaultParagraphFont"/>
    <w:rsid w:val="00893DAB"/>
  </w:style>
  <w:style w:type="character" w:styleId="Emphasis">
    <w:name w:val="Emphasis"/>
    <w:basedOn w:val="DefaultParagraphFont"/>
    <w:uiPriority w:val="20"/>
    <w:qFormat/>
    <w:rsid w:val="00520AD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0116">
      <w:bodyDiv w:val="1"/>
      <w:marLeft w:val="0"/>
      <w:marRight w:val="0"/>
      <w:marTop w:val="0"/>
      <w:marBottom w:val="0"/>
      <w:divBdr>
        <w:top w:val="none" w:sz="0" w:space="0" w:color="auto"/>
        <w:left w:val="none" w:sz="0" w:space="0" w:color="auto"/>
        <w:bottom w:val="none" w:sz="0" w:space="0" w:color="auto"/>
        <w:right w:val="none" w:sz="0" w:space="0" w:color="auto"/>
      </w:divBdr>
    </w:div>
    <w:div w:id="21788353">
      <w:bodyDiv w:val="1"/>
      <w:marLeft w:val="0"/>
      <w:marRight w:val="0"/>
      <w:marTop w:val="0"/>
      <w:marBottom w:val="0"/>
      <w:divBdr>
        <w:top w:val="none" w:sz="0" w:space="0" w:color="auto"/>
        <w:left w:val="none" w:sz="0" w:space="0" w:color="auto"/>
        <w:bottom w:val="none" w:sz="0" w:space="0" w:color="auto"/>
        <w:right w:val="none" w:sz="0" w:space="0" w:color="auto"/>
      </w:divBdr>
    </w:div>
    <w:div w:id="26413521">
      <w:bodyDiv w:val="1"/>
      <w:marLeft w:val="0"/>
      <w:marRight w:val="0"/>
      <w:marTop w:val="0"/>
      <w:marBottom w:val="0"/>
      <w:divBdr>
        <w:top w:val="none" w:sz="0" w:space="0" w:color="auto"/>
        <w:left w:val="none" w:sz="0" w:space="0" w:color="auto"/>
        <w:bottom w:val="none" w:sz="0" w:space="0" w:color="auto"/>
        <w:right w:val="none" w:sz="0" w:space="0" w:color="auto"/>
      </w:divBdr>
    </w:div>
    <w:div w:id="28340225">
      <w:bodyDiv w:val="1"/>
      <w:marLeft w:val="0"/>
      <w:marRight w:val="0"/>
      <w:marTop w:val="0"/>
      <w:marBottom w:val="0"/>
      <w:divBdr>
        <w:top w:val="none" w:sz="0" w:space="0" w:color="auto"/>
        <w:left w:val="none" w:sz="0" w:space="0" w:color="auto"/>
        <w:bottom w:val="none" w:sz="0" w:space="0" w:color="auto"/>
        <w:right w:val="none" w:sz="0" w:space="0" w:color="auto"/>
      </w:divBdr>
    </w:div>
    <w:div w:id="33039900">
      <w:bodyDiv w:val="1"/>
      <w:marLeft w:val="0"/>
      <w:marRight w:val="0"/>
      <w:marTop w:val="0"/>
      <w:marBottom w:val="0"/>
      <w:divBdr>
        <w:top w:val="none" w:sz="0" w:space="0" w:color="auto"/>
        <w:left w:val="none" w:sz="0" w:space="0" w:color="auto"/>
        <w:bottom w:val="none" w:sz="0" w:space="0" w:color="auto"/>
        <w:right w:val="none" w:sz="0" w:space="0" w:color="auto"/>
      </w:divBdr>
    </w:div>
    <w:div w:id="33431931">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49227786">
      <w:bodyDiv w:val="1"/>
      <w:marLeft w:val="0"/>
      <w:marRight w:val="0"/>
      <w:marTop w:val="0"/>
      <w:marBottom w:val="0"/>
      <w:divBdr>
        <w:top w:val="none" w:sz="0" w:space="0" w:color="auto"/>
        <w:left w:val="none" w:sz="0" w:space="0" w:color="auto"/>
        <w:bottom w:val="none" w:sz="0" w:space="0" w:color="auto"/>
        <w:right w:val="none" w:sz="0" w:space="0" w:color="auto"/>
      </w:divBdr>
    </w:div>
    <w:div w:id="68767743">
      <w:bodyDiv w:val="1"/>
      <w:marLeft w:val="0"/>
      <w:marRight w:val="0"/>
      <w:marTop w:val="0"/>
      <w:marBottom w:val="0"/>
      <w:divBdr>
        <w:top w:val="none" w:sz="0" w:space="0" w:color="auto"/>
        <w:left w:val="none" w:sz="0" w:space="0" w:color="auto"/>
        <w:bottom w:val="none" w:sz="0" w:space="0" w:color="auto"/>
        <w:right w:val="none" w:sz="0" w:space="0" w:color="auto"/>
      </w:divBdr>
    </w:div>
    <w:div w:id="80303459">
      <w:bodyDiv w:val="1"/>
      <w:marLeft w:val="0"/>
      <w:marRight w:val="0"/>
      <w:marTop w:val="0"/>
      <w:marBottom w:val="0"/>
      <w:divBdr>
        <w:top w:val="none" w:sz="0" w:space="0" w:color="auto"/>
        <w:left w:val="none" w:sz="0" w:space="0" w:color="auto"/>
        <w:bottom w:val="none" w:sz="0" w:space="0" w:color="auto"/>
        <w:right w:val="none" w:sz="0" w:space="0" w:color="auto"/>
      </w:divBdr>
    </w:div>
    <w:div w:id="110519556">
      <w:bodyDiv w:val="1"/>
      <w:marLeft w:val="0"/>
      <w:marRight w:val="0"/>
      <w:marTop w:val="0"/>
      <w:marBottom w:val="0"/>
      <w:divBdr>
        <w:top w:val="none" w:sz="0" w:space="0" w:color="auto"/>
        <w:left w:val="none" w:sz="0" w:space="0" w:color="auto"/>
        <w:bottom w:val="none" w:sz="0" w:space="0" w:color="auto"/>
        <w:right w:val="none" w:sz="0" w:space="0" w:color="auto"/>
      </w:divBdr>
    </w:div>
    <w:div w:id="133917490">
      <w:bodyDiv w:val="1"/>
      <w:marLeft w:val="0"/>
      <w:marRight w:val="0"/>
      <w:marTop w:val="0"/>
      <w:marBottom w:val="0"/>
      <w:divBdr>
        <w:top w:val="none" w:sz="0" w:space="0" w:color="auto"/>
        <w:left w:val="none" w:sz="0" w:space="0" w:color="auto"/>
        <w:bottom w:val="none" w:sz="0" w:space="0" w:color="auto"/>
        <w:right w:val="none" w:sz="0" w:space="0" w:color="auto"/>
      </w:divBdr>
    </w:div>
    <w:div w:id="140121877">
      <w:bodyDiv w:val="1"/>
      <w:marLeft w:val="0"/>
      <w:marRight w:val="0"/>
      <w:marTop w:val="0"/>
      <w:marBottom w:val="0"/>
      <w:divBdr>
        <w:top w:val="none" w:sz="0" w:space="0" w:color="auto"/>
        <w:left w:val="none" w:sz="0" w:space="0" w:color="auto"/>
        <w:bottom w:val="none" w:sz="0" w:space="0" w:color="auto"/>
        <w:right w:val="none" w:sz="0" w:space="0" w:color="auto"/>
      </w:divBdr>
    </w:div>
    <w:div w:id="146046839">
      <w:bodyDiv w:val="1"/>
      <w:marLeft w:val="0"/>
      <w:marRight w:val="0"/>
      <w:marTop w:val="0"/>
      <w:marBottom w:val="0"/>
      <w:divBdr>
        <w:top w:val="none" w:sz="0" w:space="0" w:color="auto"/>
        <w:left w:val="none" w:sz="0" w:space="0" w:color="auto"/>
        <w:bottom w:val="none" w:sz="0" w:space="0" w:color="auto"/>
        <w:right w:val="none" w:sz="0" w:space="0" w:color="auto"/>
      </w:divBdr>
    </w:div>
    <w:div w:id="148637175">
      <w:bodyDiv w:val="1"/>
      <w:marLeft w:val="0"/>
      <w:marRight w:val="0"/>
      <w:marTop w:val="0"/>
      <w:marBottom w:val="0"/>
      <w:divBdr>
        <w:top w:val="none" w:sz="0" w:space="0" w:color="auto"/>
        <w:left w:val="none" w:sz="0" w:space="0" w:color="auto"/>
        <w:bottom w:val="none" w:sz="0" w:space="0" w:color="auto"/>
        <w:right w:val="none" w:sz="0" w:space="0" w:color="auto"/>
      </w:divBdr>
    </w:div>
    <w:div w:id="151065183">
      <w:bodyDiv w:val="1"/>
      <w:marLeft w:val="0"/>
      <w:marRight w:val="0"/>
      <w:marTop w:val="0"/>
      <w:marBottom w:val="0"/>
      <w:divBdr>
        <w:top w:val="none" w:sz="0" w:space="0" w:color="auto"/>
        <w:left w:val="none" w:sz="0" w:space="0" w:color="auto"/>
        <w:bottom w:val="none" w:sz="0" w:space="0" w:color="auto"/>
        <w:right w:val="none" w:sz="0" w:space="0" w:color="auto"/>
      </w:divBdr>
    </w:div>
    <w:div w:id="173686944">
      <w:bodyDiv w:val="1"/>
      <w:marLeft w:val="0"/>
      <w:marRight w:val="0"/>
      <w:marTop w:val="0"/>
      <w:marBottom w:val="0"/>
      <w:divBdr>
        <w:top w:val="none" w:sz="0" w:space="0" w:color="auto"/>
        <w:left w:val="none" w:sz="0" w:space="0" w:color="auto"/>
        <w:bottom w:val="none" w:sz="0" w:space="0" w:color="auto"/>
        <w:right w:val="none" w:sz="0" w:space="0" w:color="auto"/>
      </w:divBdr>
    </w:div>
    <w:div w:id="182209351">
      <w:bodyDiv w:val="1"/>
      <w:marLeft w:val="0"/>
      <w:marRight w:val="0"/>
      <w:marTop w:val="0"/>
      <w:marBottom w:val="0"/>
      <w:divBdr>
        <w:top w:val="none" w:sz="0" w:space="0" w:color="auto"/>
        <w:left w:val="none" w:sz="0" w:space="0" w:color="auto"/>
        <w:bottom w:val="none" w:sz="0" w:space="0" w:color="auto"/>
        <w:right w:val="none" w:sz="0" w:space="0" w:color="auto"/>
      </w:divBdr>
    </w:div>
    <w:div w:id="189952606">
      <w:bodyDiv w:val="1"/>
      <w:marLeft w:val="0"/>
      <w:marRight w:val="0"/>
      <w:marTop w:val="0"/>
      <w:marBottom w:val="0"/>
      <w:divBdr>
        <w:top w:val="none" w:sz="0" w:space="0" w:color="auto"/>
        <w:left w:val="none" w:sz="0" w:space="0" w:color="auto"/>
        <w:bottom w:val="none" w:sz="0" w:space="0" w:color="auto"/>
        <w:right w:val="none" w:sz="0" w:space="0" w:color="auto"/>
      </w:divBdr>
    </w:div>
    <w:div w:id="200366144">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38953601">
      <w:bodyDiv w:val="1"/>
      <w:marLeft w:val="0"/>
      <w:marRight w:val="0"/>
      <w:marTop w:val="0"/>
      <w:marBottom w:val="0"/>
      <w:divBdr>
        <w:top w:val="none" w:sz="0" w:space="0" w:color="auto"/>
        <w:left w:val="none" w:sz="0" w:space="0" w:color="auto"/>
        <w:bottom w:val="none" w:sz="0" w:space="0" w:color="auto"/>
        <w:right w:val="none" w:sz="0" w:space="0" w:color="auto"/>
      </w:divBdr>
    </w:div>
    <w:div w:id="247273055">
      <w:bodyDiv w:val="1"/>
      <w:marLeft w:val="0"/>
      <w:marRight w:val="0"/>
      <w:marTop w:val="0"/>
      <w:marBottom w:val="0"/>
      <w:divBdr>
        <w:top w:val="none" w:sz="0" w:space="0" w:color="auto"/>
        <w:left w:val="none" w:sz="0" w:space="0" w:color="auto"/>
        <w:bottom w:val="none" w:sz="0" w:space="0" w:color="auto"/>
        <w:right w:val="none" w:sz="0" w:space="0" w:color="auto"/>
      </w:divBdr>
    </w:div>
    <w:div w:id="261423275">
      <w:bodyDiv w:val="1"/>
      <w:marLeft w:val="0"/>
      <w:marRight w:val="0"/>
      <w:marTop w:val="0"/>
      <w:marBottom w:val="0"/>
      <w:divBdr>
        <w:top w:val="none" w:sz="0" w:space="0" w:color="auto"/>
        <w:left w:val="none" w:sz="0" w:space="0" w:color="auto"/>
        <w:bottom w:val="none" w:sz="0" w:space="0" w:color="auto"/>
        <w:right w:val="none" w:sz="0" w:space="0" w:color="auto"/>
      </w:divBdr>
    </w:div>
    <w:div w:id="263153474">
      <w:bodyDiv w:val="1"/>
      <w:marLeft w:val="0"/>
      <w:marRight w:val="0"/>
      <w:marTop w:val="0"/>
      <w:marBottom w:val="0"/>
      <w:divBdr>
        <w:top w:val="none" w:sz="0" w:space="0" w:color="auto"/>
        <w:left w:val="none" w:sz="0" w:space="0" w:color="auto"/>
        <w:bottom w:val="none" w:sz="0" w:space="0" w:color="auto"/>
        <w:right w:val="none" w:sz="0" w:space="0" w:color="auto"/>
      </w:divBdr>
    </w:div>
    <w:div w:id="271057470">
      <w:bodyDiv w:val="1"/>
      <w:marLeft w:val="0"/>
      <w:marRight w:val="0"/>
      <w:marTop w:val="0"/>
      <w:marBottom w:val="0"/>
      <w:divBdr>
        <w:top w:val="none" w:sz="0" w:space="0" w:color="auto"/>
        <w:left w:val="none" w:sz="0" w:space="0" w:color="auto"/>
        <w:bottom w:val="none" w:sz="0" w:space="0" w:color="auto"/>
        <w:right w:val="none" w:sz="0" w:space="0" w:color="auto"/>
      </w:divBdr>
    </w:div>
    <w:div w:id="271859769">
      <w:bodyDiv w:val="1"/>
      <w:marLeft w:val="0"/>
      <w:marRight w:val="0"/>
      <w:marTop w:val="0"/>
      <w:marBottom w:val="0"/>
      <w:divBdr>
        <w:top w:val="none" w:sz="0" w:space="0" w:color="auto"/>
        <w:left w:val="none" w:sz="0" w:space="0" w:color="auto"/>
        <w:bottom w:val="none" w:sz="0" w:space="0" w:color="auto"/>
        <w:right w:val="none" w:sz="0" w:space="0" w:color="auto"/>
      </w:divBdr>
    </w:div>
    <w:div w:id="294411659">
      <w:bodyDiv w:val="1"/>
      <w:marLeft w:val="0"/>
      <w:marRight w:val="0"/>
      <w:marTop w:val="0"/>
      <w:marBottom w:val="0"/>
      <w:divBdr>
        <w:top w:val="none" w:sz="0" w:space="0" w:color="auto"/>
        <w:left w:val="none" w:sz="0" w:space="0" w:color="auto"/>
        <w:bottom w:val="none" w:sz="0" w:space="0" w:color="auto"/>
        <w:right w:val="none" w:sz="0" w:space="0" w:color="auto"/>
      </w:divBdr>
    </w:div>
    <w:div w:id="295645972">
      <w:bodyDiv w:val="1"/>
      <w:marLeft w:val="0"/>
      <w:marRight w:val="0"/>
      <w:marTop w:val="0"/>
      <w:marBottom w:val="0"/>
      <w:divBdr>
        <w:top w:val="none" w:sz="0" w:space="0" w:color="auto"/>
        <w:left w:val="none" w:sz="0" w:space="0" w:color="auto"/>
        <w:bottom w:val="none" w:sz="0" w:space="0" w:color="auto"/>
        <w:right w:val="none" w:sz="0" w:space="0" w:color="auto"/>
      </w:divBdr>
    </w:div>
    <w:div w:id="301663579">
      <w:bodyDiv w:val="1"/>
      <w:marLeft w:val="0"/>
      <w:marRight w:val="0"/>
      <w:marTop w:val="0"/>
      <w:marBottom w:val="0"/>
      <w:divBdr>
        <w:top w:val="none" w:sz="0" w:space="0" w:color="auto"/>
        <w:left w:val="none" w:sz="0" w:space="0" w:color="auto"/>
        <w:bottom w:val="none" w:sz="0" w:space="0" w:color="auto"/>
        <w:right w:val="none" w:sz="0" w:space="0" w:color="auto"/>
      </w:divBdr>
    </w:div>
    <w:div w:id="303704867">
      <w:bodyDiv w:val="1"/>
      <w:marLeft w:val="0"/>
      <w:marRight w:val="0"/>
      <w:marTop w:val="0"/>
      <w:marBottom w:val="0"/>
      <w:divBdr>
        <w:top w:val="none" w:sz="0" w:space="0" w:color="auto"/>
        <w:left w:val="none" w:sz="0" w:space="0" w:color="auto"/>
        <w:bottom w:val="none" w:sz="0" w:space="0" w:color="auto"/>
        <w:right w:val="none" w:sz="0" w:space="0" w:color="auto"/>
      </w:divBdr>
    </w:div>
    <w:div w:id="330108514">
      <w:bodyDiv w:val="1"/>
      <w:marLeft w:val="0"/>
      <w:marRight w:val="0"/>
      <w:marTop w:val="0"/>
      <w:marBottom w:val="0"/>
      <w:divBdr>
        <w:top w:val="none" w:sz="0" w:space="0" w:color="auto"/>
        <w:left w:val="none" w:sz="0" w:space="0" w:color="auto"/>
        <w:bottom w:val="none" w:sz="0" w:space="0" w:color="auto"/>
        <w:right w:val="none" w:sz="0" w:space="0" w:color="auto"/>
      </w:divBdr>
    </w:div>
    <w:div w:id="343868182">
      <w:bodyDiv w:val="1"/>
      <w:marLeft w:val="0"/>
      <w:marRight w:val="0"/>
      <w:marTop w:val="0"/>
      <w:marBottom w:val="0"/>
      <w:divBdr>
        <w:top w:val="none" w:sz="0" w:space="0" w:color="auto"/>
        <w:left w:val="none" w:sz="0" w:space="0" w:color="auto"/>
        <w:bottom w:val="none" w:sz="0" w:space="0" w:color="auto"/>
        <w:right w:val="none" w:sz="0" w:space="0" w:color="auto"/>
      </w:divBdr>
    </w:div>
    <w:div w:id="344941018">
      <w:bodyDiv w:val="1"/>
      <w:marLeft w:val="0"/>
      <w:marRight w:val="0"/>
      <w:marTop w:val="0"/>
      <w:marBottom w:val="0"/>
      <w:divBdr>
        <w:top w:val="none" w:sz="0" w:space="0" w:color="auto"/>
        <w:left w:val="none" w:sz="0" w:space="0" w:color="auto"/>
        <w:bottom w:val="none" w:sz="0" w:space="0" w:color="auto"/>
        <w:right w:val="none" w:sz="0" w:space="0" w:color="auto"/>
      </w:divBdr>
    </w:div>
    <w:div w:id="347567020">
      <w:bodyDiv w:val="1"/>
      <w:marLeft w:val="0"/>
      <w:marRight w:val="0"/>
      <w:marTop w:val="0"/>
      <w:marBottom w:val="0"/>
      <w:divBdr>
        <w:top w:val="none" w:sz="0" w:space="0" w:color="auto"/>
        <w:left w:val="none" w:sz="0" w:space="0" w:color="auto"/>
        <w:bottom w:val="none" w:sz="0" w:space="0" w:color="auto"/>
        <w:right w:val="none" w:sz="0" w:space="0" w:color="auto"/>
      </w:divBdr>
    </w:div>
    <w:div w:id="349453893">
      <w:bodyDiv w:val="1"/>
      <w:marLeft w:val="0"/>
      <w:marRight w:val="0"/>
      <w:marTop w:val="0"/>
      <w:marBottom w:val="0"/>
      <w:divBdr>
        <w:top w:val="none" w:sz="0" w:space="0" w:color="auto"/>
        <w:left w:val="none" w:sz="0" w:space="0" w:color="auto"/>
        <w:bottom w:val="none" w:sz="0" w:space="0" w:color="auto"/>
        <w:right w:val="none" w:sz="0" w:space="0" w:color="auto"/>
      </w:divBdr>
    </w:div>
    <w:div w:id="350375650">
      <w:bodyDiv w:val="1"/>
      <w:marLeft w:val="0"/>
      <w:marRight w:val="0"/>
      <w:marTop w:val="0"/>
      <w:marBottom w:val="0"/>
      <w:divBdr>
        <w:top w:val="none" w:sz="0" w:space="0" w:color="auto"/>
        <w:left w:val="none" w:sz="0" w:space="0" w:color="auto"/>
        <w:bottom w:val="none" w:sz="0" w:space="0" w:color="auto"/>
        <w:right w:val="none" w:sz="0" w:space="0" w:color="auto"/>
      </w:divBdr>
    </w:div>
    <w:div w:id="360132211">
      <w:bodyDiv w:val="1"/>
      <w:marLeft w:val="0"/>
      <w:marRight w:val="0"/>
      <w:marTop w:val="0"/>
      <w:marBottom w:val="0"/>
      <w:divBdr>
        <w:top w:val="none" w:sz="0" w:space="0" w:color="auto"/>
        <w:left w:val="none" w:sz="0" w:space="0" w:color="auto"/>
        <w:bottom w:val="none" w:sz="0" w:space="0" w:color="auto"/>
        <w:right w:val="none" w:sz="0" w:space="0" w:color="auto"/>
      </w:divBdr>
    </w:div>
    <w:div w:id="377976374">
      <w:bodyDiv w:val="1"/>
      <w:marLeft w:val="0"/>
      <w:marRight w:val="0"/>
      <w:marTop w:val="0"/>
      <w:marBottom w:val="0"/>
      <w:divBdr>
        <w:top w:val="none" w:sz="0" w:space="0" w:color="auto"/>
        <w:left w:val="none" w:sz="0" w:space="0" w:color="auto"/>
        <w:bottom w:val="none" w:sz="0" w:space="0" w:color="auto"/>
        <w:right w:val="none" w:sz="0" w:space="0" w:color="auto"/>
      </w:divBdr>
    </w:div>
    <w:div w:id="380205953">
      <w:bodyDiv w:val="1"/>
      <w:marLeft w:val="0"/>
      <w:marRight w:val="0"/>
      <w:marTop w:val="0"/>
      <w:marBottom w:val="0"/>
      <w:divBdr>
        <w:top w:val="none" w:sz="0" w:space="0" w:color="auto"/>
        <w:left w:val="none" w:sz="0" w:space="0" w:color="auto"/>
        <w:bottom w:val="none" w:sz="0" w:space="0" w:color="auto"/>
        <w:right w:val="none" w:sz="0" w:space="0" w:color="auto"/>
      </w:divBdr>
    </w:div>
    <w:div w:id="386493702">
      <w:bodyDiv w:val="1"/>
      <w:marLeft w:val="0"/>
      <w:marRight w:val="0"/>
      <w:marTop w:val="0"/>
      <w:marBottom w:val="0"/>
      <w:divBdr>
        <w:top w:val="none" w:sz="0" w:space="0" w:color="auto"/>
        <w:left w:val="none" w:sz="0" w:space="0" w:color="auto"/>
        <w:bottom w:val="none" w:sz="0" w:space="0" w:color="auto"/>
        <w:right w:val="none" w:sz="0" w:space="0" w:color="auto"/>
      </w:divBdr>
    </w:div>
    <w:div w:id="391124355">
      <w:bodyDiv w:val="1"/>
      <w:marLeft w:val="0"/>
      <w:marRight w:val="0"/>
      <w:marTop w:val="0"/>
      <w:marBottom w:val="0"/>
      <w:divBdr>
        <w:top w:val="none" w:sz="0" w:space="0" w:color="auto"/>
        <w:left w:val="none" w:sz="0" w:space="0" w:color="auto"/>
        <w:bottom w:val="none" w:sz="0" w:space="0" w:color="auto"/>
        <w:right w:val="none" w:sz="0" w:space="0" w:color="auto"/>
      </w:divBdr>
    </w:div>
    <w:div w:id="391269354">
      <w:bodyDiv w:val="1"/>
      <w:marLeft w:val="0"/>
      <w:marRight w:val="0"/>
      <w:marTop w:val="0"/>
      <w:marBottom w:val="0"/>
      <w:divBdr>
        <w:top w:val="none" w:sz="0" w:space="0" w:color="auto"/>
        <w:left w:val="none" w:sz="0" w:space="0" w:color="auto"/>
        <w:bottom w:val="none" w:sz="0" w:space="0" w:color="auto"/>
        <w:right w:val="none" w:sz="0" w:space="0" w:color="auto"/>
      </w:divBdr>
    </w:div>
    <w:div w:id="417404952">
      <w:bodyDiv w:val="1"/>
      <w:marLeft w:val="0"/>
      <w:marRight w:val="0"/>
      <w:marTop w:val="0"/>
      <w:marBottom w:val="0"/>
      <w:divBdr>
        <w:top w:val="none" w:sz="0" w:space="0" w:color="auto"/>
        <w:left w:val="none" w:sz="0" w:space="0" w:color="auto"/>
        <w:bottom w:val="none" w:sz="0" w:space="0" w:color="auto"/>
        <w:right w:val="none" w:sz="0" w:space="0" w:color="auto"/>
      </w:divBdr>
    </w:div>
    <w:div w:id="418143136">
      <w:bodyDiv w:val="1"/>
      <w:marLeft w:val="0"/>
      <w:marRight w:val="0"/>
      <w:marTop w:val="0"/>
      <w:marBottom w:val="0"/>
      <w:divBdr>
        <w:top w:val="none" w:sz="0" w:space="0" w:color="auto"/>
        <w:left w:val="none" w:sz="0" w:space="0" w:color="auto"/>
        <w:bottom w:val="none" w:sz="0" w:space="0" w:color="auto"/>
        <w:right w:val="none" w:sz="0" w:space="0" w:color="auto"/>
      </w:divBdr>
    </w:div>
    <w:div w:id="424346761">
      <w:bodyDiv w:val="1"/>
      <w:marLeft w:val="0"/>
      <w:marRight w:val="0"/>
      <w:marTop w:val="0"/>
      <w:marBottom w:val="0"/>
      <w:divBdr>
        <w:top w:val="none" w:sz="0" w:space="0" w:color="auto"/>
        <w:left w:val="none" w:sz="0" w:space="0" w:color="auto"/>
        <w:bottom w:val="none" w:sz="0" w:space="0" w:color="auto"/>
        <w:right w:val="none" w:sz="0" w:space="0" w:color="auto"/>
      </w:divBdr>
    </w:div>
    <w:div w:id="439640612">
      <w:bodyDiv w:val="1"/>
      <w:marLeft w:val="0"/>
      <w:marRight w:val="0"/>
      <w:marTop w:val="0"/>
      <w:marBottom w:val="0"/>
      <w:divBdr>
        <w:top w:val="none" w:sz="0" w:space="0" w:color="auto"/>
        <w:left w:val="none" w:sz="0" w:space="0" w:color="auto"/>
        <w:bottom w:val="none" w:sz="0" w:space="0" w:color="auto"/>
        <w:right w:val="none" w:sz="0" w:space="0" w:color="auto"/>
      </w:divBdr>
    </w:div>
    <w:div w:id="454719704">
      <w:bodyDiv w:val="1"/>
      <w:marLeft w:val="0"/>
      <w:marRight w:val="0"/>
      <w:marTop w:val="0"/>
      <w:marBottom w:val="0"/>
      <w:divBdr>
        <w:top w:val="none" w:sz="0" w:space="0" w:color="auto"/>
        <w:left w:val="none" w:sz="0" w:space="0" w:color="auto"/>
        <w:bottom w:val="none" w:sz="0" w:space="0" w:color="auto"/>
        <w:right w:val="none" w:sz="0" w:space="0" w:color="auto"/>
      </w:divBdr>
    </w:div>
    <w:div w:id="477461550">
      <w:bodyDiv w:val="1"/>
      <w:marLeft w:val="0"/>
      <w:marRight w:val="0"/>
      <w:marTop w:val="0"/>
      <w:marBottom w:val="0"/>
      <w:divBdr>
        <w:top w:val="none" w:sz="0" w:space="0" w:color="auto"/>
        <w:left w:val="none" w:sz="0" w:space="0" w:color="auto"/>
        <w:bottom w:val="none" w:sz="0" w:space="0" w:color="auto"/>
        <w:right w:val="none" w:sz="0" w:space="0" w:color="auto"/>
      </w:divBdr>
    </w:div>
    <w:div w:id="493304161">
      <w:bodyDiv w:val="1"/>
      <w:marLeft w:val="0"/>
      <w:marRight w:val="0"/>
      <w:marTop w:val="0"/>
      <w:marBottom w:val="0"/>
      <w:divBdr>
        <w:top w:val="none" w:sz="0" w:space="0" w:color="auto"/>
        <w:left w:val="none" w:sz="0" w:space="0" w:color="auto"/>
        <w:bottom w:val="none" w:sz="0" w:space="0" w:color="auto"/>
        <w:right w:val="none" w:sz="0" w:space="0" w:color="auto"/>
      </w:divBdr>
    </w:div>
    <w:div w:id="504902748">
      <w:bodyDiv w:val="1"/>
      <w:marLeft w:val="0"/>
      <w:marRight w:val="0"/>
      <w:marTop w:val="0"/>
      <w:marBottom w:val="0"/>
      <w:divBdr>
        <w:top w:val="none" w:sz="0" w:space="0" w:color="auto"/>
        <w:left w:val="none" w:sz="0" w:space="0" w:color="auto"/>
        <w:bottom w:val="none" w:sz="0" w:space="0" w:color="auto"/>
        <w:right w:val="none" w:sz="0" w:space="0" w:color="auto"/>
      </w:divBdr>
    </w:div>
    <w:div w:id="507066564">
      <w:bodyDiv w:val="1"/>
      <w:marLeft w:val="0"/>
      <w:marRight w:val="0"/>
      <w:marTop w:val="0"/>
      <w:marBottom w:val="0"/>
      <w:divBdr>
        <w:top w:val="none" w:sz="0" w:space="0" w:color="auto"/>
        <w:left w:val="none" w:sz="0" w:space="0" w:color="auto"/>
        <w:bottom w:val="none" w:sz="0" w:space="0" w:color="auto"/>
        <w:right w:val="none" w:sz="0" w:space="0" w:color="auto"/>
      </w:divBdr>
    </w:div>
    <w:div w:id="529225291">
      <w:bodyDiv w:val="1"/>
      <w:marLeft w:val="0"/>
      <w:marRight w:val="0"/>
      <w:marTop w:val="0"/>
      <w:marBottom w:val="0"/>
      <w:divBdr>
        <w:top w:val="none" w:sz="0" w:space="0" w:color="auto"/>
        <w:left w:val="none" w:sz="0" w:space="0" w:color="auto"/>
        <w:bottom w:val="none" w:sz="0" w:space="0" w:color="auto"/>
        <w:right w:val="none" w:sz="0" w:space="0" w:color="auto"/>
      </w:divBdr>
    </w:div>
    <w:div w:id="530531574">
      <w:bodyDiv w:val="1"/>
      <w:marLeft w:val="0"/>
      <w:marRight w:val="0"/>
      <w:marTop w:val="0"/>
      <w:marBottom w:val="0"/>
      <w:divBdr>
        <w:top w:val="none" w:sz="0" w:space="0" w:color="auto"/>
        <w:left w:val="none" w:sz="0" w:space="0" w:color="auto"/>
        <w:bottom w:val="none" w:sz="0" w:space="0" w:color="auto"/>
        <w:right w:val="none" w:sz="0" w:space="0" w:color="auto"/>
      </w:divBdr>
    </w:div>
    <w:div w:id="544871698">
      <w:bodyDiv w:val="1"/>
      <w:marLeft w:val="0"/>
      <w:marRight w:val="0"/>
      <w:marTop w:val="0"/>
      <w:marBottom w:val="0"/>
      <w:divBdr>
        <w:top w:val="none" w:sz="0" w:space="0" w:color="auto"/>
        <w:left w:val="none" w:sz="0" w:space="0" w:color="auto"/>
        <w:bottom w:val="none" w:sz="0" w:space="0" w:color="auto"/>
        <w:right w:val="none" w:sz="0" w:space="0" w:color="auto"/>
      </w:divBdr>
    </w:div>
    <w:div w:id="545141040">
      <w:bodyDiv w:val="1"/>
      <w:marLeft w:val="0"/>
      <w:marRight w:val="0"/>
      <w:marTop w:val="0"/>
      <w:marBottom w:val="0"/>
      <w:divBdr>
        <w:top w:val="none" w:sz="0" w:space="0" w:color="auto"/>
        <w:left w:val="none" w:sz="0" w:space="0" w:color="auto"/>
        <w:bottom w:val="none" w:sz="0" w:space="0" w:color="auto"/>
        <w:right w:val="none" w:sz="0" w:space="0" w:color="auto"/>
      </w:divBdr>
    </w:div>
    <w:div w:id="552931965">
      <w:bodyDiv w:val="1"/>
      <w:marLeft w:val="0"/>
      <w:marRight w:val="0"/>
      <w:marTop w:val="0"/>
      <w:marBottom w:val="0"/>
      <w:divBdr>
        <w:top w:val="none" w:sz="0" w:space="0" w:color="auto"/>
        <w:left w:val="none" w:sz="0" w:space="0" w:color="auto"/>
        <w:bottom w:val="none" w:sz="0" w:space="0" w:color="auto"/>
        <w:right w:val="none" w:sz="0" w:space="0" w:color="auto"/>
      </w:divBdr>
    </w:div>
    <w:div w:id="559829289">
      <w:bodyDiv w:val="1"/>
      <w:marLeft w:val="0"/>
      <w:marRight w:val="0"/>
      <w:marTop w:val="0"/>
      <w:marBottom w:val="0"/>
      <w:divBdr>
        <w:top w:val="none" w:sz="0" w:space="0" w:color="auto"/>
        <w:left w:val="none" w:sz="0" w:space="0" w:color="auto"/>
        <w:bottom w:val="none" w:sz="0" w:space="0" w:color="auto"/>
        <w:right w:val="none" w:sz="0" w:space="0" w:color="auto"/>
      </w:divBdr>
    </w:div>
    <w:div w:id="561986838">
      <w:bodyDiv w:val="1"/>
      <w:marLeft w:val="0"/>
      <w:marRight w:val="0"/>
      <w:marTop w:val="0"/>
      <w:marBottom w:val="0"/>
      <w:divBdr>
        <w:top w:val="none" w:sz="0" w:space="0" w:color="auto"/>
        <w:left w:val="none" w:sz="0" w:space="0" w:color="auto"/>
        <w:bottom w:val="none" w:sz="0" w:space="0" w:color="auto"/>
        <w:right w:val="none" w:sz="0" w:space="0" w:color="auto"/>
      </w:divBdr>
    </w:div>
    <w:div w:id="570654528">
      <w:bodyDiv w:val="1"/>
      <w:marLeft w:val="0"/>
      <w:marRight w:val="0"/>
      <w:marTop w:val="0"/>
      <w:marBottom w:val="0"/>
      <w:divBdr>
        <w:top w:val="none" w:sz="0" w:space="0" w:color="auto"/>
        <w:left w:val="none" w:sz="0" w:space="0" w:color="auto"/>
        <w:bottom w:val="none" w:sz="0" w:space="0" w:color="auto"/>
        <w:right w:val="none" w:sz="0" w:space="0" w:color="auto"/>
      </w:divBdr>
    </w:div>
    <w:div w:id="578095148">
      <w:bodyDiv w:val="1"/>
      <w:marLeft w:val="0"/>
      <w:marRight w:val="0"/>
      <w:marTop w:val="0"/>
      <w:marBottom w:val="0"/>
      <w:divBdr>
        <w:top w:val="none" w:sz="0" w:space="0" w:color="auto"/>
        <w:left w:val="none" w:sz="0" w:space="0" w:color="auto"/>
        <w:bottom w:val="none" w:sz="0" w:space="0" w:color="auto"/>
        <w:right w:val="none" w:sz="0" w:space="0" w:color="auto"/>
      </w:divBdr>
    </w:div>
    <w:div w:id="605235305">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06277995">
      <w:bodyDiv w:val="1"/>
      <w:marLeft w:val="0"/>
      <w:marRight w:val="0"/>
      <w:marTop w:val="0"/>
      <w:marBottom w:val="0"/>
      <w:divBdr>
        <w:top w:val="none" w:sz="0" w:space="0" w:color="auto"/>
        <w:left w:val="none" w:sz="0" w:space="0" w:color="auto"/>
        <w:bottom w:val="none" w:sz="0" w:space="0" w:color="auto"/>
        <w:right w:val="none" w:sz="0" w:space="0" w:color="auto"/>
      </w:divBdr>
    </w:div>
    <w:div w:id="635530942">
      <w:bodyDiv w:val="1"/>
      <w:marLeft w:val="0"/>
      <w:marRight w:val="0"/>
      <w:marTop w:val="0"/>
      <w:marBottom w:val="0"/>
      <w:divBdr>
        <w:top w:val="none" w:sz="0" w:space="0" w:color="auto"/>
        <w:left w:val="none" w:sz="0" w:space="0" w:color="auto"/>
        <w:bottom w:val="none" w:sz="0" w:space="0" w:color="auto"/>
        <w:right w:val="none" w:sz="0" w:space="0" w:color="auto"/>
      </w:divBdr>
    </w:div>
    <w:div w:id="657879130">
      <w:bodyDiv w:val="1"/>
      <w:marLeft w:val="0"/>
      <w:marRight w:val="0"/>
      <w:marTop w:val="0"/>
      <w:marBottom w:val="0"/>
      <w:divBdr>
        <w:top w:val="none" w:sz="0" w:space="0" w:color="auto"/>
        <w:left w:val="none" w:sz="0" w:space="0" w:color="auto"/>
        <w:bottom w:val="none" w:sz="0" w:space="0" w:color="auto"/>
        <w:right w:val="none" w:sz="0" w:space="0" w:color="auto"/>
      </w:divBdr>
    </w:div>
    <w:div w:id="667371628">
      <w:bodyDiv w:val="1"/>
      <w:marLeft w:val="0"/>
      <w:marRight w:val="0"/>
      <w:marTop w:val="0"/>
      <w:marBottom w:val="0"/>
      <w:divBdr>
        <w:top w:val="none" w:sz="0" w:space="0" w:color="auto"/>
        <w:left w:val="none" w:sz="0" w:space="0" w:color="auto"/>
        <w:bottom w:val="none" w:sz="0" w:space="0" w:color="auto"/>
        <w:right w:val="none" w:sz="0" w:space="0" w:color="auto"/>
      </w:divBdr>
    </w:div>
    <w:div w:id="676152860">
      <w:bodyDiv w:val="1"/>
      <w:marLeft w:val="0"/>
      <w:marRight w:val="0"/>
      <w:marTop w:val="0"/>
      <w:marBottom w:val="0"/>
      <w:divBdr>
        <w:top w:val="none" w:sz="0" w:space="0" w:color="auto"/>
        <w:left w:val="none" w:sz="0" w:space="0" w:color="auto"/>
        <w:bottom w:val="none" w:sz="0" w:space="0" w:color="auto"/>
        <w:right w:val="none" w:sz="0" w:space="0" w:color="auto"/>
      </w:divBdr>
    </w:div>
    <w:div w:id="677468541">
      <w:bodyDiv w:val="1"/>
      <w:marLeft w:val="0"/>
      <w:marRight w:val="0"/>
      <w:marTop w:val="0"/>
      <w:marBottom w:val="0"/>
      <w:divBdr>
        <w:top w:val="none" w:sz="0" w:space="0" w:color="auto"/>
        <w:left w:val="none" w:sz="0" w:space="0" w:color="auto"/>
        <w:bottom w:val="none" w:sz="0" w:space="0" w:color="auto"/>
        <w:right w:val="none" w:sz="0" w:space="0" w:color="auto"/>
      </w:divBdr>
    </w:div>
    <w:div w:id="704137854">
      <w:bodyDiv w:val="1"/>
      <w:marLeft w:val="0"/>
      <w:marRight w:val="0"/>
      <w:marTop w:val="0"/>
      <w:marBottom w:val="0"/>
      <w:divBdr>
        <w:top w:val="none" w:sz="0" w:space="0" w:color="auto"/>
        <w:left w:val="none" w:sz="0" w:space="0" w:color="auto"/>
        <w:bottom w:val="none" w:sz="0" w:space="0" w:color="auto"/>
        <w:right w:val="none" w:sz="0" w:space="0" w:color="auto"/>
      </w:divBdr>
    </w:div>
    <w:div w:id="711154541">
      <w:bodyDiv w:val="1"/>
      <w:marLeft w:val="0"/>
      <w:marRight w:val="0"/>
      <w:marTop w:val="0"/>
      <w:marBottom w:val="0"/>
      <w:divBdr>
        <w:top w:val="none" w:sz="0" w:space="0" w:color="auto"/>
        <w:left w:val="none" w:sz="0" w:space="0" w:color="auto"/>
        <w:bottom w:val="none" w:sz="0" w:space="0" w:color="auto"/>
        <w:right w:val="none" w:sz="0" w:space="0" w:color="auto"/>
      </w:divBdr>
    </w:div>
    <w:div w:id="749158538">
      <w:bodyDiv w:val="1"/>
      <w:marLeft w:val="0"/>
      <w:marRight w:val="0"/>
      <w:marTop w:val="0"/>
      <w:marBottom w:val="0"/>
      <w:divBdr>
        <w:top w:val="none" w:sz="0" w:space="0" w:color="auto"/>
        <w:left w:val="none" w:sz="0" w:space="0" w:color="auto"/>
        <w:bottom w:val="none" w:sz="0" w:space="0" w:color="auto"/>
        <w:right w:val="none" w:sz="0" w:space="0" w:color="auto"/>
      </w:divBdr>
    </w:div>
    <w:div w:id="762603386">
      <w:bodyDiv w:val="1"/>
      <w:marLeft w:val="0"/>
      <w:marRight w:val="0"/>
      <w:marTop w:val="0"/>
      <w:marBottom w:val="0"/>
      <w:divBdr>
        <w:top w:val="none" w:sz="0" w:space="0" w:color="auto"/>
        <w:left w:val="none" w:sz="0" w:space="0" w:color="auto"/>
        <w:bottom w:val="none" w:sz="0" w:space="0" w:color="auto"/>
        <w:right w:val="none" w:sz="0" w:space="0" w:color="auto"/>
      </w:divBdr>
    </w:div>
    <w:div w:id="771245630">
      <w:bodyDiv w:val="1"/>
      <w:marLeft w:val="0"/>
      <w:marRight w:val="0"/>
      <w:marTop w:val="0"/>
      <w:marBottom w:val="0"/>
      <w:divBdr>
        <w:top w:val="none" w:sz="0" w:space="0" w:color="auto"/>
        <w:left w:val="none" w:sz="0" w:space="0" w:color="auto"/>
        <w:bottom w:val="none" w:sz="0" w:space="0" w:color="auto"/>
        <w:right w:val="none" w:sz="0" w:space="0" w:color="auto"/>
      </w:divBdr>
    </w:div>
    <w:div w:id="786312669">
      <w:bodyDiv w:val="1"/>
      <w:marLeft w:val="0"/>
      <w:marRight w:val="0"/>
      <w:marTop w:val="0"/>
      <w:marBottom w:val="0"/>
      <w:divBdr>
        <w:top w:val="none" w:sz="0" w:space="0" w:color="auto"/>
        <w:left w:val="none" w:sz="0" w:space="0" w:color="auto"/>
        <w:bottom w:val="none" w:sz="0" w:space="0" w:color="auto"/>
        <w:right w:val="none" w:sz="0" w:space="0" w:color="auto"/>
      </w:divBdr>
    </w:div>
    <w:div w:id="790586225">
      <w:bodyDiv w:val="1"/>
      <w:marLeft w:val="0"/>
      <w:marRight w:val="0"/>
      <w:marTop w:val="0"/>
      <w:marBottom w:val="0"/>
      <w:divBdr>
        <w:top w:val="none" w:sz="0" w:space="0" w:color="auto"/>
        <w:left w:val="none" w:sz="0" w:space="0" w:color="auto"/>
        <w:bottom w:val="none" w:sz="0" w:space="0" w:color="auto"/>
        <w:right w:val="none" w:sz="0" w:space="0" w:color="auto"/>
      </w:divBdr>
    </w:div>
    <w:div w:id="807282021">
      <w:bodyDiv w:val="1"/>
      <w:marLeft w:val="0"/>
      <w:marRight w:val="0"/>
      <w:marTop w:val="0"/>
      <w:marBottom w:val="0"/>
      <w:divBdr>
        <w:top w:val="none" w:sz="0" w:space="0" w:color="auto"/>
        <w:left w:val="none" w:sz="0" w:space="0" w:color="auto"/>
        <w:bottom w:val="none" w:sz="0" w:space="0" w:color="auto"/>
        <w:right w:val="none" w:sz="0" w:space="0" w:color="auto"/>
      </w:divBdr>
    </w:div>
    <w:div w:id="814176839">
      <w:bodyDiv w:val="1"/>
      <w:marLeft w:val="0"/>
      <w:marRight w:val="0"/>
      <w:marTop w:val="0"/>
      <w:marBottom w:val="0"/>
      <w:divBdr>
        <w:top w:val="none" w:sz="0" w:space="0" w:color="auto"/>
        <w:left w:val="none" w:sz="0" w:space="0" w:color="auto"/>
        <w:bottom w:val="none" w:sz="0" w:space="0" w:color="auto"/>
        <w:right w:val="none" w:sz="0" w:space="0" w:color="auto"/>
      </w:divBdr>
    </w:div>
    <w:div w:id="832061300">
      <w:bodyDiv w:val="1"/>
      <w:marLeft w:val="0"/>
      <w:marRight w:val="0"/>
      <w:marTop w:val="0"/>
      <w:marBottom w:val="0"/>
      <w:divBdr>
        <w:top w:val="none" w:sz="0" w:space="0" w:color="auto"/>
        <w:left w:val="none" w:sz="0" w:space="0" w:color="auto"/>
        <w:bottom w:val="none" w:sz="0" w:space="0" w:color="auto"/>
        <w:right w:val="none" w:sz="0" w:space="0" w:color="auto"/>
      </w:divBdr>
    </w:div>
    <w:div w:id="84077666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6481413">
      <w:bodyDiv w:val="1"/>
      <w:marLeft w:val="0"/>
      <w:marRight w:val="0"/>
      <w:marTop w:val="0"/>
      <w:marBottom w:val="0"/>
      <w:divBdr>
        <w:top w:val="none" w:sz="0" w:space="0" w:color="auto"/>
        <w:left w:val="none" w:sz="0" w:space="0" w:color="auto"/>
        <w:bottom w:val="none" w:sz="0" w:space="0" w:color="auto"/>
        <w:right w:val="none" w:sz="0" w:space="0" w:color="auto"/>
      </w:divBdr>
    </w:div>
    <w:div w:id="867911463">
      <w:bodyDiv w:val="1"/>
      <w:marLeft w:val="0"/>
      <w:marRight w:val="0"/>
      <w:marTop w:val="0"/>
      <w:marBottom w:val="0"/>
      <w:divBdr>
        <w:top w:val="none" w:sz="0" w:space="0" w:color="auto"/>
        <w:left w:val="none" w:sz="0" w:space="0" w:color="auto"/>
        <w:bottom w:val="none" w:sz="0" w:space="0" w:color="auto"/>
        <w:right w:val="none" w:sz="0" w:space="0" w:color="auto"/>
      </w:divBdr>
    </w:div>
    <w:div w:id="870920077">
      <w:bodyDiv w:val="1"/>
      <w:marLeft w:val="0"/>
      <w:marRight w:val="0"/>
      <w:marTop w:val="0"/>
      <w:marBottom w:val="0"/>
      <w:divBdr>
        <w:top w:val="none" w:sz="0" w:space="0" w:color="auto"/>
        <w:left w:val="none" w:sz="0" w:space="0" w:color="auto"/>
        <w:bottom w:val="none" w:sz="0" w:space="0" w:color="auto"/>
        <w:right w:val="none" w:sz="0" w:space="0" w:color="auto"/>
      </w:divBdr>
    </w:div>
    <w:div w:id="893737965">
      <w:bodyDiv w:val="1"/>
      <w:marLeft w:val="0"/>
      <w:marRight w:val="0"/>
      <w:marTop w:val="0"/>
      <w:marBottom w:val="0"/>
      <w:divBdr>
        <w:top w:val="none" w:sz="0" w:space="0" w:color="auto"/>
        <w:left w:val="none" w:sz="0" w:space="0" w:color="auto"/>
        <w:bottom w:val="none" w:sz="0" w:space="0" w:color="auto"/>
        <w:right w:val="none" w:sz="0" w:space="0" w:color="auto"/>
      </w:divBdr>
    </w:div>
    <w:div w:id="903832604">
      <w:bodyDiv w:val="1"/>
      <w:marLeft w:val="0"/>
      <w:marRight w:val="0"/>
      <w:marTop w:val="0"/>
      <w:marBottom w:val="0"/>
      <w:divBdr>
        <w:top w:val="none" w:sz="0" w:space="0" w:color="auto"/>
        <w:left w:val="none" w:sz="0" w:space="0" w:color="auto"/>
        <w:bottom w:val="none" w:sz="0" w:space="0" w:color="auto"/>
        <w:right w:val="none" w:sz="0" w:space="0" w:color="auto"/>
      </w:divBdr>
    </w:div>
    <w:div w:id="910699831">
      <w:bodyDiv w:val="1"/>
      <w:marLeft w:val="0"/>
      <w:marRight w:val="0"/>
      <w:marTop w:val="0"/>
      <w:marBottom w:val="0"/>
      <w:divBdr>
        <w:top w:val="none" w:sz="0" w:space="0" w:color="auto"/>
        <w:left w:val="none" w:sz="0" w:space="0" w:color="auto"/>
        <w:bottom w:val="none" w:sz="0" w:space="0" w:color="auto"/>
        <w:right w:val="none" w:sz="0" w:space="0" w:color="auto"/>
      </w:divBdr>
    </w:div>
    <w:div w:id="936252602">
      <w:bodyDiv w:val="1"/>
      <w:marLeft w:val="0"/>
      <w:marRight w:val="0"/>
      <w:marTop w:val="0"/>
      <w:marBottom w:val="0"/>
      <w:divBdr>
        <w:top w:val="none" w:sz="0" w:space="0" w:color="auto"/>
        <w:left w:val="none" w:sz="0" w:space="0" w:color="auto"/>
        <w:bottom w:val="none" w:sz="0" w:space="0" w:color="auto"/>
        <w:right w:val="none" w:sz="0" w:space="0" w:color="auto"/>
      </w:divBdr>
    </w:div>
    <w:div w:id="950933727">
      <w:bodyDiv w:val="1"/>
      <w:marLeft w:val="0"/>
      <w:marRight w:val="0"/>
      <w:marTop w:val="0"/>
      <w:marBottom w:val="0"/>
      <w:divBdr>
        <w:top w:val="none" w:sz="0" w:space="0" w:color="auto"/>
        <w:left w:val="none" w:sz="0" w:space="0" w:color="auto"/>
        <w:bottom w:val="none" w:sz="0" w:space="0" w:color="auto"/>
        <w:right w:val="none" w:sz="0" w:space="0" w:color="auto"/>
      </w:divBdr>
    </w:div>
    <w:div w:id="954016602">
      <w:bodyDiv w:val="1"/>
      <w:marLeft w:val="0"/>
      <w:marRight w:val="0"/>
      <w:marTop w:val="0"/>
      <w:marBottom w:val="0"/>
      <w:divBdr>
        <w:top w:val="none" w:sz="0" w:space="0" w:color="auto"/>
        <w:left w:val="none" w:sz="0" w:space="0" w:color="auto"/>
        <w:bottom w:val="none" w:sz="0" w:space="0" w:color="auto"/>
        <w:right w:val="none" w:sz="0" w:space="0" w:color="auto"/>
      </w:divBdr>
    </w:div>
    <w:div w:id="960722173">
      <w:bodyDiv w:val="1"/>
      <w:marLeft w:val="0"/>
      <w:marRight w:val="0"/>
      <w:marTop w:val="0"/>
      <w:marBottom w:val="0"/>
      <w:divBdr>
        <w:top w:val="none" w:sz="0" w:space="0" w:color="auto"/>
        <w:left w:val="none" w:sz="0" w:space="0" w:color="auto"/>
        <w:bottom w:val="none" w:sz="0" w:space="0" w:color="auto"/>
        <w:right w:val="none" w:sz="0" w:space="0" w:color="auto"/>
      </w:divBdr>
    </w:div>
    <w:div w:id="1012150375">
      <w:bodyDiv w:val="1"/>
      <w:marLeft w:val="0"/>
      <w:marRight w:val="0"/>
      <w:marTop w:val="0"/>
      <w:marBottom w:val="0"/>
      <w:divBdr>
        <w:top w:val="none" w:sz="0" w:space="0" w:color="auto"/>
        <w:left w:val="none" w:sz="0" w:space="0" w:color="auto"/>
        <w:bottom w:val="none" w:sz="0" w:space="0" w:color="auto"/>
        <w:right w:val="none" w:sz="0" w:space="0" w:color="auto"/>
      </w:divBdr>
    </w:div>
    <w:div w:id="1013530561">
      <w:bodyDiv w:val="1"/>
      <w:marLeft w:val="0"/>
      <w:marRight w:val="0"/>
      <w:marTop w:val="0"/>
      <w:marBottom w:val="0"/>
      <w:divBdr>
        <w:top w:val="none" w:sz="0" w:space="0" w:color="auto"/>
        <w:left w:val="none" w:sz="0" w:space="0" w:color="auto"/>
        <w:bottom w:val="none" w:sz="0" w:space="0" w:color="auto"/>
        <w:right w:val="none" w:sz="0" w:space="0" w:color="auto"/>
      </w:divBdr>
    </w:div>
    <w:div w:id="1019090663">
      <w:bodyDiv w:val="1"/>
      <w:marLeft w:val="0"/>
      <w:marRight w:val="0"/>
      <w:marTop w:val="0"/>
      <w:marBottom w:val="0"/>
      <w:divBdr>
        <w:top w:val="none" w:sz="0" w:space="0" w:color="auto"/>
        <w:left w:val="none" w:sz="0" w:space="0" w:color="auto"/>
        <w:bottom w:val="none" w:sz="0" w:space="0" w:color="auto"/>
        <w:right w:val="none" w:sz="0" w:space="0" w:color="auto"/>
      </w:divBdr>
    </w:div>
    <w:div w:id="1040476214">
      <w:bodyDiv w:val="1"/>
      <w:marLeft w:val="0"/>
      <w:marRight w:val="0"/>
      <w:marTop w:val="0"/>
      <w:marBottom w:val="0"/>
      <w:divBdr>
        <w:top w:val="none" w:sz="0" w:space="0" w:color="auto"/>
        <w:left w:val="none" w:sz="0" w:space="0" w:color="auto"/>
        <w:bottom w:val="none" w:sz="0" w:space="0" w:color="auto"/>
        <w:right w:val="none" w:sz="0" w:space="0" w:color="auto"/>
      </w:divBdr>
    </w:div>
    <w:div w:id="1062605142">
      <w:bodyDiv w:val="1"/>
      <w:marLeft w:val="0"/>
      <w:marRight w:val="0"/>
      <w:marTop w:val="0"/>
      <w:marBottom w:val="0"/>
      <w:divBdr>
        <w:top w:val="none" w:sz="0" w:space="0" w:color="auto"/>
        <w:left w:val="none" w:sz="0" w:space="0" w:color="auto"/>
        <w:bottom w:val="none" w:sz="0" w:space="0" w:color="auto"/>
        <w:right w:val="none" w:sz="0" w:space="0" w:color="auto"/>
      </w:divBdr>
    </w:div>
    <w:div w:id="1066803990">
      <w:bodyDiv w:val="1"/>
      <w:marLeft w:val="0"/>
      <w:marRight w:val="0"/>
      <w:marTop w:val="0"/>
      <w:marBottom w:val="0"/>
      <w:divBdr>
        <w:top w:val="none" w:sz="0" w:space="0" w:color="auto"/>
        <w:left w:val="none" w:sz="0" w:space="0" w:color="auto"/>
        <w:bottom w:val="none" w:sz="0" w:space="0" w:color="auto"/>
        <w:right w:val="none" w:sz="0" w:space="0" w:color="auto"/>
      </w:divBdr>
    </w:div>
    <w:div w:id="1070496307">
      <w:bodyDiv w:val="1"/>
      <w:marLeft w:val="0"/>
      <w:marRight w:val="0"/>
      <w:marTop w:val="0"/>
      <w:marBottom w:val="0"/>
      <w:divBdr>
        <w:top w:val="none" w:sz="0" w:space="0" w:color="auto"/>
        <w:left w:val="none" w:sz="0" w:space="0" w:color="auto"/>
        <w:bottom w:val="none" w:sz="0" w:space="0" w:color="auto"/>
        <w:right w:val="none" w:sz="0" w:space="0" w:color="auto"/>
      </w:divBdr>
    </w:div>
    <w:div w:id="1083525970">
      <w:bodyDiv w:val="1"/>
      <w:marLeft w:val="0"/>
      <w:marRight w:val="0"/>
      <w:marTop w:val="0"/>
      <w:marBottom w:val="0"/>
      <w:divBdr>
        <w:top w:val="none" w:sz="0" w:space="0" w:color="auto"/>
        <w:left w:val="none" w:sz="0" w:space="0" w:color="auto"/>
        <w:bottom w:val="none" w:sz="0" w:space="0" w:color="auto"/>
        <w:right w:val="none" w:sz="0" w:space="0" w:color="auto"/>
      </w:divBdr>
    </w:div>
    <w:div w:id="1086995846">
      <w:bodyDiv w:val="1"/>
      <w:marLeft w:val="0"/>
      <w:marRight w:val="0"/>
      <w:marTop w:val="0"/>
      <w:marBottom w:val="0"/>
      <w:divBdr>
        <w:top w:val="none" w:sz="0" w:space="0" w:color="auto"/>
        <w:left w:val="none" w:sz="0" w:space="0" w:color="auto"/>
        <w:bottom w:val="none" w:sz="0" w:space="0" w:color="auto"/>
        <w:right w:val="none" w:sz="0" w:space="0" w:color="auto"/>
      </w:divBdr>
    </w:div>
    <w:div w:id="1110323752">
      <w:bodyDiv w:val="1"/>
      <w:marLeft w:val="0"/>
      <w:marRight w:val="0"/>
      <w:marTop w:val="0"/>
      <w:marBottom w:val="0"/>
      <w:divBdr>
        <w:top w:val="none" w:sz="0" w:space="0" w:color="auto"/>
        <w:left w:val="none" w:sz="0" w:space="0" w:color="auto"/>
        <w:bottom w:val="none" w:sz="0" w:space="0" w:color="auto"/>
        <w:right w:val="none" w:sz="0" w:space="0" w:color="auto"/>
      </w:divBdr>
    </w:div>
    <w:div w:id="1130436137">
      <w:bodyDiv w:val="1"/>
      <w:marLeft w:val="0"/>
      <w:marRight w:val="0"/>
      <w:marTop w:val="0"/>
      <w:marBottom w:val="0"/>
      <w:divBdr>
        <w:top w:val="none" w:sz="0" w:space="0" w:color="auto"/>
        <w:left w:val="none" w:sz="0" w:space="0" w:color="auto"/>
        <w:bottom w:val="none" w:sz="0" w:space="0" w:color="auto"/>
        <w:right w:val="none" w:sz="0" w:space="0" w:color="auto"/>
      </w:divBdr>
    </w:div>
    <w:div w:id="1132333843">
      <w:bodyDiv w:val="1"/>
      <w:marLeft w:val="0"/>
      <w:marRight w:val="0"/>
      <w:marTop w:val="0"/>
      <w:marBottom w:val="0"/>
      <w:divBdr>
        <w:top w:val="none" w:sz="0" w:space="0" w:color="auto"/>
        <w:left w:val="none" w:sz="0" w:space="0" w:color="auto"/>
        <w:bottom w:val="none" w:sz="0" w:space="0" w:color="auto"/>
        <w:right w:val="none" w:sz="0" w:space="0" w:color="auto"/>
      </w:divBdr>
    </w:div>
    <w:div w:id="1132820304">
      <w:bodyDiv w:val="1"/>
      <w:marLeft w:val="0"/>
      <w:marRight w:val="0"/>
      <w:marTop w:val="0"/>
      <w:marBottom w:val="0"/>
      <w:divBdr>
        <w:top w:val="none" w:sz="0" w:space="0" w:color="auto"/>
        <w:left w:val="none" w:sz="0" w:space="0" w:color="auto"/>
        <w:bottom w:val="none" w:sz="0" w:space="0" w:color="auto"/>
        <w:right w:val="none" w:sz="0" w:space="0" w:color="auto"/>
      </w:divBdr>
    </w:div>
    <w:div w:id="1133450898">
      <w:bodyDiv w:val="1"/>
      <w:marLeft w:val="0"/>
      <w:marRight w:val="0"/>
      <w:marTop w:val="0"/>
      <w:marBottom w:val="0"/>
      <w:divBdr>
        <w:top w:val="none" w:sz="0" w:space="0" w:color="auto"/>
        <w:left w:val="none" w:sz="0" w:space="0" w:color="auto"/>
        <w:bottom w:val="none" w:sz="0" w:space="0" w:color="auto"/>
        <w:right w:val="none" w:sz="0" w:space="0" w:color="auto"/>
      </w:divBdr>
    </w:div>
    <w:div w:id="1141842735">
      <w:bodyDiv w:val="1"/>
      <w:marLeft w:val="0"/>
      <w:marRight w:val="0"/>
      <w:marTop w:val="0"/>
      <w:marBottom w:val="0"/>
      <w:divBdr>
        <w:top w:val="none" w:sz="0" w:space="0" w:color="auto"/>
        <w:left w:val="none" w:sz="0" w:space="0" w:color="auto"/>
        <w:bottom w:val="none" w:sz="0" w:space="0" w:color="auto"/>
        <w:right w:val="none" w:sz="0" w:space="0" w:color="auto"/>
      </w:divBdr>
    </w:div>
    <w:div w:id="1201934638">
      <w:bodyDiv w:val="1"/>
      <w:marLeft w:val="0"/>
      <w:marRight w:val="0"/>
      <w:marTop w:val="0"/>
      <w:marBottom w:val="0"/>
      <w:divBdr>
        <w:top w:val="none" w:sz="0" w:space="0" w:color="auto"/>
        <w:left w:val="none" w:sz="0" w:space="0" w:color="auto"/>
        <w:bottom w:val="none" w:sz="0" w:space="0" w:color="auto"/>
        <w:right w:val="none" w:sz="0" w:space="0" w:color="auto"/>
      </w:divBdr>
    </w:div>
    <w:div w:id="1208100389">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614072">
      <w:bodyDiv w:val="1"/>
      <w:marLeft w:val="0"/>
      <w:marRight w:val="0"/>
      <w:marTop w:val="0"/>
      <w:marBottom w:val="0"/>
      <w:divBdr>
        <w:top w:val="none" w:sz="0" w:space="0" w:color="auto"/>
        <w:left w:val="none" w:sz="0" w:space="0" w:color="auto"/>
        <w:bottom w:val="none" w:sz="0" w:space="0" w:color="auto"/>
        <w:right w:val="none" w:sz="0" w:space="0" w:color="auto"/>
      </w:divBdr>
    </w:div>
    <w:div w:id="1240404639">
      <w:bodyDiv w:val="1"/>
      <w:marLeft w:val="0"/>
      <w:marRight w:val="0"/>
      <w:marTop w:val="0"/>
      <w:marBottom w:val="0"/>
      <w:divBdr>
        <w:top w:val="none" w:sz="0" w:space="0" w:color="auto"/>
        <w:left w:val="none" w:sz="0" w:space="0" w:color="auto"/>
        <w:bottom w:val="none" w:sz="0" w:space="0" w:color="auto"/>
        <w:right w:val="none" w:sz="0" w:space="0" w:color="auto"/>
      </w:divBdr>
    </w:div>
    <w:div w:id="1271398655">
      <w:bodyDiv w:val="1"/>
      <w:marLeft w:val="0"/>
      <w:marRight w:val="0"/>
      <w:marTop w:val="0"/>
      <w:marBottom w:val="0"/>
      <w:divBdr>
        <w:top w:val="none" w:sz="0" w:space="0" w:color="auto"/>
        <w:left w:val="none" w:sz="0" w:space="0" w:color="auto"/>
        <w:bottom w:val="none" w:sz="0" w:space="0" w:color="auto"/>
        <w:right w:val="none" w:sz="0" w:space="0" w:color="auto"/>
      </w:divBdr>
    </w:div>
    <w:div w:id="1271626399">
      <w:bodyDiv w:val="1"/>
      <w:marLeft w:val="0"/>
      <w:marRight w:val="0"/>
      <w:marTop w:val="0"/>
      <w:marBottom w:val="0"/>
      <w:divBdr>
        <w:top w:val="none" w:sz="0" w:space="0" w:color="auto"/>
        <w:left w:val="none" w:sz="0" w:space="0" w:color="auto"/>
        <w:bottom w:val="none" w:sz="0" w:space="0" w:color="auto"/>
        <w:right w:val="none" w:sz="0" w:space="0" w:color="auto"/>
      </w:divBdr>
    </w:div>
    <w:div w:id="1279725488">
      <w:bodyDiv w:val="1"/>
      <w:marLeft w:val="0"/>
      <w:marRight w:val="0"/>
      <w:marTop w:val="0"/>
      <w:marBottom w:val="0"/>
      <w:divBdr>
        <w:top w:val="none" w:sz="0" w:space="0" w:color="auto"/>
        <w:left w:val="none" w:sz="0" w:space="0" w:color="auto"/>
        <w:bottom w:val="none" w:sz="0" w:space="0" w:color="auto"/>
        <w:right w:val="none" w:sz="0" w:space="0" w:color="auto"/>
      </w:divBdr>
    </w:div>
    <w:div w:id="128496729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1395106">
      <w:bodyDiv w:val="1"/>
      <w:marLeft w:val="0"/>
      <w:marRight w:val="0"/>
      <w:marTop w:val="0"/>
      <w:marBottom w:val="0"/>
      <w:divBdr>
        <w:top w:val="none" w:sz="0" w:space="0" w:color="auto"/>
        <w:left w:val="none" w:sz="0" w:space="0" w:color="auto"/>
        <w:bottom w:val="none" w:sz="0" w:space="0" w:color="auto"/>
        <w:right w:val="none" w:sz="0" w:space="0" w:color="auto"/>
      </w:divBdr>
    </w:div>
    <w:div w:id="1293902096">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5621890">
      <w:bodyDiv w:val="1"/>
      <w:marLeft w:val="0"/>
      <w:marRight w:val="0"/>
      <w:marTop w:val="0"/>
      <w:marBottom w:val="0"/>
      <w:divBdr>
        <w:top w:val="none" w:sz="0" w:space="0" w:color="auto"/>
        <w:left w:val="none" w:sz="0" w:space="0" w:color="auto"/>
        <w:bottom w:val="none" w:sz="0" w:space="0" w:color="auto"/>
        <w:right w:val="none" w:sz="0" w:space="0" w:color="auto"/>
      </w:divBdr>
    </w:div>
    <w:div w:id="1327901013">
      <w:bodyDiv w:val="1"/>
      <w:marLeft w:val="0"/>
      <w:marRight w:val="0"/>
      <w:marTop w:val="0"/>
      <w:marBottom w:val="0"/>
      <w:divBdr>
        <w:top w:val="none" w:sz="0" w:space="0" w:color="auto"/>
        <w:left w:val="none" w:sz="0" w:space="0" w:color="auto"/>
        <w:bottom w:val="none" w:sz="0" w:space="0" w:color="auto"/>
        <w:right w:val="none" w:sz="0" w:space="0" w:color="auto"/>
      </w:divBdr>
    </w:div>
    <w:div w:id="1331836045">
      <w:bodyDiv w:val="1"/>
      <w:marLeft w:val="0"/>
      <w:marRight w:val="0"/>
      <w:marTop w:val="0"/>
      <w:marBottom w:val="0"/>
      <w:divBdr>
        <w:top w:val="none" w:sz="0" w:space="0" w:color="auto"/>
        <w:left w:val="none" w:sz="0" w:space="0" w:color="auto"/>
        <w:bottom w:val="none" w:sz="0" w:space="0" w:color="auto"/>
        <w:right w:val="none" w:sz="0" w:space="0" w:color="auto"/>
      </w:divBdr>
    </w:div>
    <w:div w:id="1337417563">
      <w:bodyDiv w:val="1"/>
      <w:marLeft w:val="0"/>
      <w:marRight w:val="0"/>
      <w:marTop w:val="0"/>
      <w:marBottom w:val="0"/>
      <w:divBdr>
        <w:top w:val="none" w:sz="0" w:space="0" w:color="auto"/>
        <w:left w:val="none" w:sz="0" w:space="0" w:color="auto"/>
        <w:bottom w:val="none" w:sz="0" w:space="0" w:color="auto"/>
        <w:right w:val="none" w:sz="0" w:space="0" w:color="auto"/>
      </w:divBdr>
    </w:div>
    <w:div w:id="1342320611">
      <w:bodyDiv w:val="1"/>
      <w:marLeft w:val="0"/>
      <w:marRight w:val="0"/>
      <w:marTop w:val="0"/>
      <w:marBottom w:val="0"/>
      <w:divBdr>
        <w:top w:val="none" w:sz="0" w:space="0" w:color="auto"/>
        <w:left w:val="none" w:sz="0" w:space="0" w:color="auto"/>
        <w:bottom w:val="none" w:sz="0" w:space="0" w:color="auto"/>
        <w:right w:val="none" w:sz="0" w:space="0" w:color="auto"/>
      </w:divBdr>
    </w:div>
    <w:div w:id="1344479385">
      <w:bodyDiv w:val="1"/>
      <w:marLeft w:val="0"/>
      <w:marRight w:val="0"/>
      <w:marTop w:val="0"/>
      <w:marBottom w:val="0"/>
      <w:divBdr>
        <w:top w:val="none" w:sz="0" w:space="0" w:color="auto"/>
        <w:left w:val="none" w:sz="0" w:space="0" w:color="auto"/>
        <w:bottom w:val="none" w:sz="0" w:space="0" w:color="auto"/>
        <w:right w:val="none" w:sz="0" w:space="0" w:color="auto"/>
      </w:divBdr>
    </w:div>
    <w:div w:id="1351252962">
      <w:bodyDiv w:val="1"/>
      <w:marLeft w:val="0"/>
      <w:marRight w:val="0"/>
      <w:marTop w:val="0"/>
      <w:marBottom w:val="0"/>
      <w:divBdr>
        <w:top w:val="none" w:sz="0" w:space="0" w:color="auto"/>
        <w:left w:val="none" w:sz="0" w:space="0" w:color="auto"/>
        <w:bottom w:val="none" w:sz="0" w:space="0" w:color="auto"/>
        <w:right w:val="none" w:sz="0" w:space="0" w:color="auto"/>
      </w:divBdr>
    </w:div>
    <w:div w:id="13561527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79280905">
      <w:bodyDiv w:val="1"/>
      <w:marLeft w:val="0"/>
      <w:marRight w:val="0"/>
      <w:marTop w:val="0"/>
      <w:marBottom w:val="0"/>
      <w:divBdr>
        <w:top w:val="none" w:sz="0" w:space="0" w:color="auto"/>
        <w:left w:val="none" w:sz="0" w:space="0" w:color="auto"/>
        <w:bottom w:val="none" w:sz="0" w:space="0" w:color="auto"/>
        <w:right w:val="none" w:sz="0" w:space="0" w:color="auto"/>
      </w:divBdr>
    </w:div>
    <w:div w:id="1392343114">
      <w:bodyDiv w:val="1"/>
      <w:marLeft w:val="0"/>
      <w:marRight w:val="0"/>
      <w:marTop w:val="0"/>
      <w:marBottom w:val="0"/>
      <w:divBdr>
        <w:top w:val="none" w:sz="0" w:space="0" w:color="auto"/>
        <w:left w:val="none" w:sz="0" w:space="0" w:color="auto"/>
        <w:bottom w:val="none" w:sz="0" w:space="0" w:color="auto"/>
        <w:right w:val="none" w:sz="0" w:space="0" w:color="auto"/>
      </w:divBdr>
    </w:div>
    <w:div w:id="1399284184">
      <w:bodyDiv w:val="1"/>
      <w:marLeft w:val="0"/>
      <w:marRight w:val="0"/>
      <w:marTop w:val="0"/>
      <w:marBottom w:val="0"/>
      <w:divBdr>
        <w:top w:val="none" w:sz="0" w:space="0" w:color="auto"/>
        <w:left w:val="none" w:sz="0" w:space="0" w:color="auto"/>
        <w:bottom w:val="none" w:sz="0" w:space="0" w:color="auto"/>
        <w:right w:val="none" w:sz="0" w:space="0" w:color="auto"/>
      </w:divBdr>
    </w:div>
    <w:div w:id="1419133387">
      <w:bodyDiv w:val="1"/>
      <w:marLeft w:val="0"/>
      <w:marRight w:val="0"/>
      <w:marTop w:val="0"/>
      <w:marBottom w:val="0"/>
      <w:divBdr>
        <w:top w:val="none" w:sz="0" w:space="0" w:color="auto"/>
        <w:left w:val="none" w:sz="0" w:space="0" w:color="auto"/>
        <w:bottom w:val="none" w:sz="0" w:space="0" w:color="auto"/>
        <w:right w:val="none" w:sz="0" w:space="0" w:color="auto"/>
      </w:divBdr>
    </w:div>
    <w:div w:id="1428186464">
      <w:bodyDiv w:val="1"/>
      <w:marLeft w:val="0"/>
      <w:marRight w:val="0"/>
      <w:marTop w:val="0"/>
      <w:marBottom w:val="0"/>
      <w:divBdr>
        <w:top w:val="none" w:sz="0" w:space="0" w:color="auto"/>
        <w:left w:val="none" w:sz="0" w:space="0" w:color="auto"/>
        <w:bottom w:val="none" w:sz="0" w:space="0" w:color="auto"/>
        <w:right w:val="none" w:sz="0" w:space="0" w:color="auto"/>
      </w:divBdr>
    </w:div>
    <w:div w:id="1430202130">
      <w:bodyDiv w:val="1"/>
      <w:marLeft w:val="0"/>
      <w:marRight w:val="0"/>
      <w:marTop w:val="0"/>
      <w:marBottom w:val="0"/>
      <w:divBdr>
        <w:top w:val="none" w:sz="0" w:space="0" w:color="auto"/>
        <w:left w:val="none" w:sz="0" w:space="0" w:color="auto"/>
        <w:bottom w:val="none" w:sz="0" w:space="0" w:color="auto"/>
        <w:right w:val="none" w:sz="0" w:space="0" w:color="auto"/>
      </w:divBdr>
    </w:div>
    <w:div w:id="1439643859">
      <w:bodyDiv w:val="1"/>
      <w:marLeft w:val="0"/>
      <w:marRight w:val="0"/>
      <w:marTop w:val="0"/>
      <w:marBottom w:val="0"/>
      <w:divBdr>
        <w:top w:val="none" w:sz="0" w:space="0" w:color="auto"/>
        <w:left w:val="none" w:sz="0" w:space="0" w:color="auto"/>
        <w:bottom w:val="none" w:sz="0" w:space="0" w:color="auto"/>
        <w:right w:val="none" w:sz="0" w:space="0" w:color="auto"/>
      </w:divBdr>
    </w:div>
    <w:div w:id="1462764579">
      <w:bodyDiv w:val="1"/>
      <w:marLeft w:val="0"/>
      <w:marRight w:val="0"/>
      <w:marTop w:val="0"/>
      <w:marBottom w:val="0"/>
      <w:divBdr>
        <w:top w:val="none" w:sz="0" w:space="0" w:color="auto"/>
        <w:left w:val="none" w:sz="0" w:space="0" w:color="auto"/>
        <w:bottom w:val="none" w:sz="0" w:space="0" w:color="auto"/>
        <w:right w:val="none" w:sz="0" w:space="0" w:color="auto"/>
      </w:divBdr>
    </w:div>
    <w:div w:id="1475246938">
      <w:bodyDiv w:val="1"/>
      <w:marLeft w:val="0"/>
      <w:marRight w:val="0"/>
      <w:marTop w:val="0"/>
      <w:marBottom w:val="0"/>
      <w:divBdr>
        <w:top w:val="none" w:sz="0" w:space="0" w:color="auto"/>
        <w:left w:val="none" w:sz="0" w:space="0" w:color="auto"/>
        <w:bottom w:val="none" w:sz="0" w:space="0" w:color="auto"/>
        <w:right w:val="none" w:sz="0" w:space="0" w:color="auto"/>
      </w:divBdr>
    </w:div>
    <w:div w:id="1496845628">
      <w:bodyDiv w:val="1"/>
      <w:marLeft w:val="0"/>
      <w:marRight w:val="0"/>
      <w:marTop w:val="0"/>
      <w:marBottom w:val="0"/>
      <w:divBdr>
        <w:top w:val="none" w:sz="0" w:space="0" w:color="auto"/>
        <w:left w:val="none" w:sz="0" w:space="0" w:color="auto"/>
        <w:bottom w:val="none" w:sz="0" w:space="0" w:color="auto"/>
        <w:right w:val="none" w:sz="0" w:space="0" w:color="auto"/>
      </w:divBdr>
    </w:div>
    <w:div w:id="1499080998">
      <w:bodyDiv w:val="1"/>
      <w:marLeft w:val="0"/>
      <w:marRight w:val="0"/>
      <w:marTop w:val="0"/>
      <w:marBottom w:val="0"/>
      <w:divBdr>
        <w:top w:val="none" w:sz="0" w:space="0" w:color="auto"/>
        <w:left w:val="none" w:sz="0" w:space="0" w:color="auto"/>
        <w:bottom w:val="none" w:sz="0" w:space="0" w:color="auto"/>
        <w:right w:val="none" w:sz="0" w:space="0" w:color="auto"/>
      </w:divBdr>
    </w:div>
    <w:div w:id="1499228594">
      <w:bodyDiv w:val="1"/>
      <w:marLeft w:val="0"/>
      <w:marRight w:val="0"/>
      <w:marTop w:val="0"/>
      <w:marBottom w:val="0"/>
      <w:divBdr>
        <w:top w:val="none" w:sz="0" w:space="0" w:color="auto"/>
        <w:left w:val="none" w:sz="0" w:space="0" w:color="auto"/>
        <w:bottom w:val="none" w:sz="0" w:space="0" w:color="auto"/>
        <w:right w:val="none" w:sz="0" w:space="0" w:color="auto"/>
      </w:divBdr>
    </w:div>
    <w:div w:id="1528257102">
      <w:bodyDiv w:val="1"/>
      <w:marLeft w:val="0"/>
      <w:marRight w:val="0"/>
      <w:marTop w:val="0"/>
      <w:marBottom w:val="0"/>
      <w:divBdr>
        <w:top w:val="none" w:sz="0" w:space="0" w:color="auto"/>
        <w:left w:val="none" w:sz="0" w:space="0" w:color="auto"/>
        <w:bottom w:val="none" w:sz="0" w:space="0" w:color="auto"/>
        <w:right w:val="none" w:sz="0" w:space="0" w:color="auto"/>
      </w:divBdr>
    </w:div>
    <w:div w:id="1533565757">
      <w:bodyDiv w:val="1"/>
      <w:marLeft w:val="0"/>
      <w:marRight w:val="0"/>
      <w:marTop w:val="0"/>
      <w:marBottom w:val="0"/>
      <w:divBdr>
        <w:top w:val="none" w:sz="0" w:space="0" w:color="auto"/>
        <w:left w:val="none" w:sz="0" w:space="0" w:color="auto"/>
        <w:bottom w:val="none" w:sz="0" w:space="0" w:color="auto"/>
        <w:right w:val="none" w:sz="0" w:space="0" w:color="auto"/>
      </w:divBdr>
    </w:div>
    <w:div w:id="1537040345">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69462908">
      <w:bodyDiv w:val="1"/>
      <w:marLeft w:val="0"/>
      <w:marRight w:val="0"/>
      <w:marTop w:val="0"/>
      <w:marBottom w:val="0"/>
      <w:divBdr>
        <w:top w:val="none" w:sz="0" w:space="0" w:color="auto"/>
        <w:left w:val="none" w:sz="0" w:space="0" w:color="auto"/>
        <w:bottom w:val="none" w:sz="0" w:space="0" w:color="auto"/>
        <w:right w:val="none" w:sz="0" w:space="0" w:color="auto"/>
      </w:divBdr>
    </w:div>
    <w:div w:id="1575891968">
      <w:bodyDiv w:val="1"/>
      <w:marLeft w:val="0"/>
      <w:marRight w:val="0"/>
      <w:marTop w:val="0"/>
      <w:marBottom w:val="0"/>
      <w:divBdr>
        <w:top w:val="none" w:sz="0" w:space="0" w:color="auto"/>
        <w:left w:val="none" w:sz="0" w:space="0" w:color="auto"/>
        <w:bottom w:val="none" w:sz="0" w:space="0" w:color="auto"/>
        <w:right w:val="none" w:sz="0" w:space="0" w:color="auto"/>
      </w:divBdr>
    </w:div>
    <w:div w:id="1577283944">
      <w:bodyDiv w:val="1"/>
      <w:marLeft w:val="0"/>
      <w:marRight w:val="0"/>
      <w:marTop w:val="0"/>
      <w:marBottom w:val="0"/>
      <w:divBdr>
        <w:top w:val="none" w:sz="0" w:space="0" w:color="auto"/>
        <w:left w:val="none" w:sz="0" w:space="0" w:color="auto"/>
        <w:bottom w:val="none" w:sz="0" w:space="0" w:color="auto"/>
        <w:right w:val="none" w:sz="0" w:space="0" w:color="auto"/>
      </w:divBdr>
    </w:div>
    <w:div w:id="1593049817">
      <w:bodyDiv w:val="1"/>
      <w:marLeft w:val="0"/>
      <w:marRight w:val="0"/>
      <w:marTop w:val="0"/>
      <w:marBottom w:val="0"/>
      <w:divBdr>
        <w:top w:val="none" w:sz="0" w:space="0" w:color="auto"/>
        <w:left w:val="none" w:sz="0" w:space="0" w:color="auto"/>
        <w:bottom w:val="none" w:sz="0" w:space="0" w:color="auto"/>
        <w:right w:val="none" w:sz="0" w:space="0" w:color="auto"/>
      </w:divBdr>
    </w:div>
    <w:div w:id="1614481269">
      <w:bodyDiv w:val="1"/>
      <w:marLeft w:val="0"/>
      <w:marRight w:val="0"/>
      <w:marTop w:val="0"/>
      <w:marBottom w:val="0"/>
      <w:divBdr>
        <w:top w:val="none" w:sz="0" w:space="0" w:color="auto"/>
        <w:left w:val="none" w:sz="0" w:space="0" w:color="auto"/>
        <w:bottom w:val="none" w:sz="0" w:space="0" w:color="auto"/>
        <w:right w:val="none" w:sz="0" w:space="0" w:color="auto"/>
      </w:divBdr>
    </w:div>
    <w:div w:id="1639414715">
      <w:bodyDiv w:val="1"/>
      <w:marLeft w:val="0"/>
      <w:marRight w:val="0"/>
      <w:marTop w:val="0"/>
      <w:marBottom w:val="0"/>
      <w:divBdr>
        <w:top w:val="none" w:sz="0" w:space="0" w:color="auto"/>
        <w:left w:val="none" w:sz="0" w:space="0" w:color="auto"/>
        <w:bottom w:val="none" w:sz="0" w:space="0" w:color="auto"/>
        <w:right w:val="none" w:sz="0" w:space="0" w:color="auto"/>
      </w:divBdr>
    </w:div>
    <w:div w:id="1663777234">
      <w:bodyDiv w:val="1"/>
      <w:marLeft w:val="0"/>
      <w:marRight w:val="0"/>
      <w:marTop w:val="0"/>
      <w:marBottom w:val="0"/>
      <w:divBdr>
        <w:top w:val="none" w:sz="0" w:space="0" w:color="auto"/>
        <w:left w:val="none" w:sz="0" w:space="0" w:color="auto"/>
        <w:bottom w:val="none" w:sz="0" w:space="0" w:color="auto"/>
        <w:right w:val="none" w:sz="0" w:space="0" w:color="auto"/>
      </w:divBdr>
    </w:div>
    <w:div w:id="1669745177">
      <w:bodyDiv w:val="1"/>
      <w:marLeft w:val="0"/>
      <w:marRight w:val="0"/>
      <w:marTop w:val="0"/>
      <w:marBottom w:val="0"/>
      <w:divBdr>
        <w:top w:val="none" w:sz="0" w:space="0" w:color="auto"/>
        <w:left w:val="none" w:sz="0" w:space="0" w:color="auto"/>
        <w:bottom w:val="none" w:sz="0" w:space="0" w:color="auto"/>
        <w:right w:val="none" w:sz="0" w:space="0" w:color="auto"/>
      </w:divBdr>
    </w:div>
    <w:div w:id="1673603044">
      <w:bodyDiv w:val="1"/>
      <w:marLeft w:val="0"/>
      <w:marRight w:val="0"/>
      <w:marTop w:val="0"/>
      <w:marBottom w:val="0"/>
      <w:divBdr>
        <w:top w:val="none" w:sz="0" w:space="0" w:color="auto"/>
        <w:left w:val="none" w:sz="0" w:space="0" w:color="auto"/>
        <w:bottom w:val="none" w:sz="0" w:space="0" w:color="auto"/>
        <w:right w:val="none" w:sz="0" w:space="0" w:color="auto"/>
      </w:divBdr>
    </w:div>
    <w:div w:id="1673870026">
      <w:bodyDiv w:val="1"/>
      <w:marLeft w:val="0"/>
      <w:marRight w:val="0"/>
      <w:marTop w:val="0"/>
      <w:marBottom w:val="0"/>
      <w:divBdr>
        <w:top w:val="none" w:sz="0" w:space="0" w:color="auto"/>
        <w:left w:val="none" w:sz="0" w:space="0" w:color="auto"/>
        <w:bottom w:val="none" w:sz="0" w:space="0" w:color="auto"/>
        <w:right w:val="none" w:sz="0" w:space="0" w:color="auto"/>
      </w:divBdr>
    </w:div>
    <w:div w:id="1690255944">
      <w:bodyDiv w:val="1"/>
      <w:marLeft w:val="0"/>
      <w:marRight w:val="0"/>
      <w:marTop w:val="0"/>
      <w:marBottom w:val="0"/>
      <w:divBdr>
        <w:top w:val="none" w:sz="0" w:space="0" w:color="auto"/>
        <w:left w:val="none" w:sz="0" w:space="0" w:color="auto"/>
        <w:bottom w:val="none" w:sz="0" w:space="0" w:color="auto"/>
        <w:right w:val="none" w:sz="0" w:space="0" w:color="auto"/>
      </w:divBdr>
    </w:div>
    <w:div w:id="1711950958">
      <w:bodyDiv w:val="1"/>
      <w:marLeft w:val="0"/>
      <w:marRight w:val="0"/>
      <w:marTop w:val="0"/>
      <w:marBottom w:val="0"/>
      <w:divBdr>
        <w:top w:val="none" w:sz="0" w:space="0" w:color="auto"/>
        <w:left w:val="none" w:sz="0" w:space="0" w:color="auto"/>
        <w:bottom w:val="none" w:sz="0" w:space="0" w:color="auto"/>
        <w:right w:val="none" w:sz="0" w:space="0" w:color="auto"/>
      </w:divBdr>
    </w:div>
    <w:div w:id="1733040738">
      <w:bodyDiv w:val="1"/>
      <w:marLeft w:val="0"/>
      <w:marRight w:val="0"/>
      <w:marTop w:val="0"/>
      <w:marBottom w:val="0"/>
      <w:divBdr>
        <w:top w:val="none" w:sz="0" w:space="0" w:color="auto"/>
        <w:left w:val="none" w:sz="0" w:space="0" w:color="auto"/>
        <w:bottom w:val="none" w:sz="0" w:space="0" w:color="auto"/>
        <w:right w:val="none" w:sz="0" w:space="0" w:color="auto"/>
      </w:divBdr>
    </w:div>
    <w:div w:id="1735203030">
      <w:bodyDiv w:val="1"/>
      <w:marLeft w:val="0"/>
      <w:marRight w:val="0"/>
      <w:marTop w:val="0"/>
      <w:marBottom w:val="0"/>
      <w:divBdr>
        <w:top w:val="none" w:sz="0" w:space="0" w:color="auto"/>
        <w:left w:val="none" w:sz="0" w:space="0" w:color="auto"/>
        <w:bottom w:val="none" w:sz="0" w:space="0" w:color="auto"/>
        <w:right w:val="none" w:sz="0" w:space="0" w:color="auto"/>
      </w:divBdr>
    </w:div>
    <w:div w:id="1736052981">
      <w:bodyDiv w:val="1"/>
      <w:marLeft w:val="0"/>
      <w:marRight w:val="0"/>
      <w:marTop w:val="0"/>
      <w:marBottom w:val="0"/>
      <w:divBdr>
        <w:top w:val="none" w:sz="0" w:space="0" w:color="auto"/>
        <w:left w:val="none" w:sz="0" w:space="0" w:color="auto"/>
        <w:bottom w:val="none" w:sz="0" w:space="0" w:color="auto"/>
        <w:right w:val="none" w:sz="0" w:space="0" w:color="auto"/>
      </w:divBdr>
    </w:div>
    <w:div w:id="1745175919">
      <w:bodyDiv w:val="1"/>
      <w:marLeft w:val="0"/>
      <w:marRight w:val="0"/>
      <w:marTop w:val="0"/>
      <w:marBottom w:val="0"/>
      <w:divBdr>
        <w:top w:val="none" w:sz="0" w:space="0" w:color="auto"/>
        <w:left w:val="none" w:sz="0" w:space="0" w:color="auto"/>
        <w:bottom w:val="none" w:sz="0" w:space="0" w:color="auto"/>
        <w:right w:val="none" w:sz="0" w:space="0" w:color="auto"/>
      </w:divBdr>
    </w:div>
    <w:div w:id="1787654094">
      <w:bodyDiv w:val="1"/>
      <w:marLeft w:val="0"/>
      <w:marRight w:val="0"/>
      <w:marTop w:val="0"/>
      <w:marBottom w:val="0"/>
      <w:divBdr>
        <w:top w:val="none" w:sz="0" w:space="0" w:color="auto"/>
        <w:left w:val="none" w:sz="0" w:space="0" w:color="auto"/>
        <w:bottom w:val="none" w:sz="0" w:space="0" w:color="auto"/>
        <w:right w:val="none" w:sz="0" w:space="0" w:color="auto"/>
      </w:divBdr>
    </w:div>
    <w:div w:id="1795518762">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344090">
      <w:bodyDiv w:val="1"/>
      <w:marLeft w:val="0"/>
      <w:marRight w:val="0"/>
      <w:marTop w:val="0"/>
      <w:marBottom w:val="0"/>
      <w:divBdr>
        <w:top w:val="none" w:sz="0" w:space="0" w:color="auto"/>
        <w:left w:val="none" w:sz="0" w:space="0" w:color="auto"/>
        <w:bottom w:val="none" w:sz="0" w:space="0" w:color="auto"/>
        <w:right w:val="none" w:sz="0" w:space="0" w:color="auto"/>
      </w:divBdr>
    </w:div>
    <w:div w:id="1805345335">
      <w:bodyDiv w:val="1"/>
      <w:marLeft w:val="0"/>
      <w:marRight w:val="0"/>
      <w:marTop w:val="0"/>
      <w:marBottom w:val="0"/>
      <w:divBdr>
        <w:top w:val="none" w:sz="0" w:space="0" w:color="auto"/>
        <w:left w:val="none" w:sz="0" w:space="0" w:color="auto"/>
        <w:bottom w:val="none" w:sz="0" w:space="0" w:color="auto"/>
        <w:right w:val="none" w:sz="0" w:space="0" w:color="auto"/>
      </w:divBdr>
    </w:div>
    <w:div w:id="1813601142">
      <w:bodyDiv w:val="1"/>
      <w:marLeft w:val="0"/>
      <w:marRight w:val="0"/>
      <w:marTop w:val="0"/>
      <w:marBottom w:val="0"/>
      <w:divBdr>
        <w:top w:val="none" w:sz="0" w:space="0" w:color="auto"/>
        <w:left w:val="none" w:sz="0" w:space="0" w:color="auto"/>
        <w:bottom w:val="none" w:sz="0" w:space="0" w:color="auto"/>
        <w:right w:val="none" w:sz="0" w:space="0" w:color="auto"/>
      </w:divBdr>
    </w:div>
    <w:div w:id="1814985123">
      <w:bodyDiv w:val="1"/>
      <w:marLeft w:val="0"/>
      <w:marRight w:val="0"/>
      <w:marTop w:val="0"/>
      <w:marBottom w:val="0"/>
      <w:divBdr>
        <w:top w:val="none" w:sz="0" w:space="0" w:color="auto"/>
        <w:left w:val="none" w:sz="0" w:space="0" w:color="auto"/>
        <w:bottom w:val="none" w:sz="0" w:space="0" w:color="auto"/>
        <w:right w:val="none" w:sz="0" w:space="0" w:color="auto"/>
      </w:divBdr>
    </w:div>
    <w:div w:id="1831361539">
      <w:bodyDiv w:val="1"/>
      <w:marLeft w:val="0"/>
      <w:marRight w:val="0"/>
      <w:marTop w:val="0"/>
      <w:marBottom w:val="0"/>
      <w:divBdr>
        <w:top w:val="none" w:sz="0" w:space="0" w:color="auto"/>
        <w:left w:val="none" w:sz="0" w:space="0" w:color="auto"/>
        <w:bottom w:val="none" w:sz="0" w:space="0" w:color="auto"/>
        <w:right w:val="none" w:sz="0" w:space="0" w:color="auto"/>
      </w:divBdr>
    </w:div>
    <w:div w:id="1840151810">
      <w:bodyDiv w:val="1"/>
      <w:marLeft w:val="0"/>
      <w:marRight w:val="0"/>
      <w:marTop w:val="0"/>
      <w:marBottom w:val="0"/>
      <w:divBdr>
        <w:top w:val="none" w:sz="0" w:space="0" w:color="auto"/>
        <w:left w:val="none" w:sz="0" w:space="0" w:color="auto"/>
        <w:bottom w:val="none" w:sz="0" w:space="0" w:color="auto"/>
        <w:right w:val="none" w:sz="0" w:space="0" w:color="auto"/>
      </w:divBdr>
    </w:div>
    <w:div w:id="1860268828">
      <w:bodyDiv w:val="1"/>
      <w:marLeft w:val="0"/>
      <w:marRight w:val="0"/>
      <w:marTop w:val="0"/>
      <w:marBottom w:val="0"/>
      <w:divBdr>
        <w:top w:val="none" w:sz="0" w:space="0" w:color="auto"/>
        <w:left w:val="none" w:sz="0" w:space="0" w:color="auto"/>
        <w:bottom w:val="none" w:sz="0" w:space="0" w:color="auto"/>
        <w:right w:val="none" w:sz="0" w:space="0" w:color="auto"/>
      </w:divBdr>
    </w:div>
    <w:div w:id="1870025497">
      <w:bodyDiv w:val="1"/>
      <w:marLeft w:val="0"/>
      <w:marRight w:val="0"/>
      <w:marTop w:val="0"/>
      <w:marBottom w:val="0"/>
      <w:divBdr>
        <w:top w:val="none" w:sz="0" w:space="0" w:color="auto"/>
        <w:left w:val="none" w:sz="0" w:space="0" w:color="auto"/>
        <w:bottom w:val="none" w:sz="0" w:space="0" w:color="auto"/>
        <w:right w:val="none" w:sz="0" w:space="0" w:color="auto"/>
      </w:divBdr>
    </w:div>
    <w:div w:id="1879581616">
      <w:bodyDiv w:val="1"/>
      <w:marLeft w:val="0"/>
      <w:marRight w:val="0"/>
      <w:marTop w:val="0"/>
      <w:marBottom w:val="0"/>
      <w:divBdr>
        <w:top w:val="none" w:sz="0" w:space="0" w:color="auto"/>
        <w:left w:val="none" w:sz="0" w:space="0" w:color="auto"/>
        <w:bottom w:val="none" w:sz="0" w:space="0" w:color="auto"/>
        <w:right w:val="none" w:sz="0" w:space="0" w:color="auto"/>
      </w:divBdr>
    </w:div>
    <w:div w:id="1889219707">
      <w:bodyDiv w:val="1"/>
      <w:marLeft w:val="0"/>
      <w:marRight w:val="0"/>
      <w:marTop w:val="0"/>
      <w:marBottom w:val="0"/>
      <w:divBdr>
        <w:top w:val="none" w:sz="0" w:space="0" w:color="auto"/>
        <w:left w:val="none" w:sz="0" w:space="0" w:color="auto"/>
        <w:bottom w:val="none" w:sz="0" w:space="0" w:color="auto"/>
        <w:right w:val="none" w:sz="0" w:space="0" w:color="auto"/>
      </w:divBdr>
    </w:div>
    <w:div w:id="1889802422">
      <w:bodyDiv w:val="1"/>
      <w:marLeft w:val="0"/>
      <w:marRight w:val="0"/>
      <w:marTop w:val="0"/>
      <w:marBottom w:val="0"/>
      <w:divBdr>
        <w:top w:val="none" w:sz="0" w:space="0" w:color="auto"/>
        <w:left w:val="none" w:sz="0" w:space="0" w:color="auto"/>
        <w:bottom w:val="none" w:sz="0" w:space="0" w:color="auto"/>
        <w:right w:val="none" w:sz="0" w:space="0" w:color="auto"/>
      </w:divBdr>
    </w:div>
    <w:div w:id="1891765255">
      <w:bodyDiv w:val="1"/>
      <w:marLeft w:val="0"/>
      <w:marRight w:val="0"/>
      <w:marTop w:val="0"/>
      <w:marBottom w:val="0"/>
      <w:divBdr>
        <w:top w:val="none" w:sz="0" w:space="0" w:color="auto"/>
        <w:left w:val="none" w:sz="0" w:space="0" w:color="auto"/>
        <w:bottom w:val="none" w:sz="0" w:space="0" w:color="auto"/>
        <w:right w:val="none" w:sz="0" w:space="0" w:color="auto"/>
      </w:divBdr>
    </w:div>
    <w:div w:id="1898665386">
      <w:bodyDiv w:val="1"/>
      <w:marLeft w:val="0"/>
      <w:marRight w:val="0"/>
      <w:marTop w:val="0"/>
      <w:marBottom w:val="0"/>
      <w:divBdr>
        <w:top w:val="none" w:sz="0" w:space="0" w:color="auto"/>
        <w:left w:val="none" w:sz="0" w:space="0" w:color="auto"/>
        <w:bottom w:val="none" w:sz="0" w:space="0" w:color="auto"/>
        <w:right w:val="none" w:sz="0" w:space="0" w:color="auto"/>
      </w:divBdr>
    </w:div>
    <w:div w:id="1905918780">
      <w:bodyDiv w:val="1"/>
      <w:marLeft w:val="0"/>
      <w:marRight w:val="0"/>
      <w:marTop w:val="0"/>
      <w:marBottom w:val="0"/>
      <w:divBdr>
        <w:top w:val="none" w:sz="0" w:space="0" w:color="auto"/>
        <w:left w:val="none" w:sz="0" w:space="0" w:color="auto"/>
        <w:bottom w:val="none" w:sz="0" w:space="0" w:color="auto"/>
        <w:right w:val="none" w:sz="0" w:space="0" w:color="auto"/>
      </w:divBdr>
    </w:div>
    <w:div w:id="1912621963">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0775891">
      <w:bodyDiv w:val="1"/>
      <w:marLeft w:val="0"/>
      <w:marRight w:val="0"/>
      <w:marTop w:val="0"/>
      <w:marBottom w:val="0"/>
      <w:divBdr>
        <w:top w:val="none" w:sz="0" w:space="0" w:color="auto"/>
        <w:left w:val="none" w:sz="0" w:space="0" w:color="auto"/>
        <w:bottom w:val="none" w:sz="0" w:space="0" w:color="auto"/>
        <w:right w:val="none" w:sz="0" w:space="0" w:color="auto"/>
      </w:divBdr>
    </w:div>
    <w:div w:id="1943029079">
      <w:bodyDiv w:val="1"/>
      <w:marLeft w:val="0"/>
      <w:marRight w:val="0"/>
      <w:marTop w:val="0"/>
      <w:marBottom w:val="0"/>
      <w:divBdr>
        <w:top w:val="none" w:sz="0" w:space="0" w:color="auto"/>
        <w:left w:val="none" w:sz="0" w:space="0" w:color="auto"/>
        <w:bottom w:val="none" w:sz="0" w:space="0" w:color="auto"/>
        <w:right w:val="none" w:sz="0" w:space="0" w:color="auto"/>
      </w:divBdr>
    </w:div>
    <w:div w:id="1944606093">
      <w:bodyDiv w:val="1"/>
      <w:marLeft w:val="0"/>
      <w:marRight w:val="0"/>
      <w:marTop w:val="0"/>
      <w:marBottom w:val="0"/>
      <w:divBdr>
        <w:top w:val="none" w:sz="0" w:space="0" w:color="auto"/>
        <w:left w:val="none" w:sz="0" w:space="0" w:color="auto"/>
        <w:bottom w:val="none" w:sz="0" w:space="0" w:color="auto"/>
        <w:right w:val="none" w:sz="0" w:space="0" w:color="auto"/>
      </w:divBdr>
    </w:div>
    <w:div w:id="1944873327">
      <w:bodyDiv w:val="1"/>
      <w:marLeft w:val="0"/>
      <w:marRight w:val="0"/>
      <w:marTop w:val="0"/>
      <w:marBottom w:val="0"/>
      <w:divBdr>
        <w:top w:val="none" w:sz="0" w:space="0" w:color="auto"/>
        <w:left w:val="none" w:sz="0" w:space="0" w:color="auto"/>
        <w:bottom w:val="none" w:sz="0" w:space="0" w:color="auto"/>
        <w:right w:val="none" w:sz="0" w:space="0" w:color="auto"/>
      </w:divBdr>
    </w:div>
    <w:div w:id="1947224398">
      <w:bodyDiv w:val="1"/>
      <w:marLeft w:val="0"/>
      <w:marRight w:val="0"/>
      <w:marTop w:val="0"/>
      <w:marBottom w:val="0"/>
      <w:divBdr>
        <w:top w:val="none" w:sz="0" w:space="0" w:color="auto"/>
        <w:left w:val="none" w:sz="0" w:space="0" w:color="auto"/>
        <w:bottom w:val="none" w:sz="0" w:space="0" w:color="auto"/>
        <w:right w:val="none" w:sz="0" w:space="0" w:color="auto"/>
      </w:divBdr>
    </w:div>
    <w:div w:id="1947693264">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7369522">
      <w:bodyDiv w:val="1"/>
      <w:marLeft w:val="0"/>
      <w:marRight w:val="0"/>
      <w:marTop w:val="0"/>
      <w:marBottom w:val="0"/>
      <w:divBdr>
        <w:top w:val="none" w:sz="0" w:space="0" w:color="auto"/>
        <w:left w:val="none" w:sz="0" w:space="0" w:color="auto"/>
        <w:bottom w:val="none" w:sz="0" w:space="0" w:color="auto"/>
        <w:right w:val="none" w:sz="0" w:space="0" w:color="auto"/>
      </w:divBdr>
    </w:div>
    <w:div w:id="1999839570">
      <w:bodyDiv w:val="1"/>
      <w:marLeft w:val="0"/>
      <w:marRight w:val="0"/>
      <w:marTop w:val="0"/>
      <w:marBottom w:val="0"/>
      <w:divBdr>
        <w:top w:val="none" w:sz="0" w:space="0" w:color="auto"/>
        <w:left w:val="none" w:sz="0" w:space="0" w:color="auto"/>
        <w:bottom w:val="none" w:sz="0" w:space="0" w:color="auto"/>
        <w:right w:val="none" w:sz="0" w:space="0" w:color="auto"/>
      </w:divBdr>
    </w:div>
    <w:div w:id="2001620757">
      <w:bodyDiv w:val="1"/>
      <w:marLeft w:val="0"/>
      <w:marRight w:val="0"/>
      <w:marTop w:val="0"/>
      <w:marBottom w:val="0"/>
      <w:divBdr>
        <w:top w:val="none" w:sz="0" w:space="0" w:color="auto"/>
        <w:left w:val="none" w:sz="0" w:space="0" w:color="auto"/>
        <w:bottom w:val="none" w:sz="0" w:space="0" w:color="auto"/>
        <w:right w:val="none" w:sz="0" w:space="0" w:color="auto"/>
      </w:divBdr>
    </w:div>
    <w:div w:id="2005931308">
      <w:bodyDiv w:val="1"/>
      <w:marLeft w:val="0"/>
      <w:marRight w:val="0"/>
      <w:marTop w:val="0"/>
      <w:marBottom w:val="0"/>
      <w:divBdr>
        <w:top w:val="none" w:sz="0" w:space="0" w:color="auto"/>
        <w:left w:val="none" w:sz="0" w:space="0" w:color="auto"/>
        <w:bottom w:val="none" w:sz="0" w:space="0" w:color="auto"/>
        <w:right w:val="none" w:sz="0" w:space="0" w:color="auto"/>
      </w:divBdr>
    </w:div>
    <w:div w:id="2006467338">
      <w:bodyDiv w:val="1"/>
      <w:marLeft w:val="0"/>
      <w:marRight w:val="0"/>
      <w:marTop w:val="0"/>
      <w:marBottom w:val="0"/>
      <w:divBdr>
        <w:top w:val="none" w:sz="0" w:space="0" w:color="auto"/>
        <w:left w:val="none" w:sz="0" w:space="0" w:color="auto"/>
        <w:bottom w:val="none" w:sz="0" w:space="0" w:color="auto"/>
        <w:right w:val="none" w:sz="0" w:space="0" w:color="auto"/>
      </w:divBdr>
    </w:div>
    <w:div w:id="2010788237">
      <w:bodyDiv w:val="1"/>
      <w:marLeft w:val="0"/>
      <w:marRight w:val="0"/>
      <w:marTop w:val="0"/>
      <w:marBottom w:val="0"/>
      <w:divBdr>
        <w:top w:val="none" w:sz="0" w:space="0" w:color="auto"/>
        <w:left w:val="none" w:sz="0" w:space="0" w:color="auto"/>
        <w:bottom w:val="none" w:sz="0" w:space="0" w:color="auto"/>
        <w:right w:val="none" w:sz="0" w:space="0" w:color="auto"/>
      </w:divBdr>
    </w:div>
    <w:div w:id="2013990711">
      <w:bodyDiv w:val="1"/>
      <w:marLeft w:val="0"/>
      <w:marRight w:val="0"/>
      <w:marTop w:val="0"/>
      <w:marBottom w:val="0"/>
      <w:divBdr>
        <w:top w:val="none" w:sz="0" w:space="0" w:color="auto"/>
        <w:left w:val="none" w:sz="0" w:space="0" w:color="auto"/>
        <w:bottom w:val="none" w:sz="0" w:space="0" w:color="auto"/>
        <w:right w:val="none" w:sz="0" w:space="0" w:color="auto"/>
      </w:divBdr>
    </w:div>
    <w:div w:id="2043555627">
      <w:bodyDiv w:val="1"/>
      <w:marLeft w:val="0"/>
      <w:marRight w:val="0"/>
      <w:marTop w:val="0"/>
      <w:marBottom w:val="0"/>
      <w:divBdr>
        <w:top w:val="none" w:sz="0" w:space="0" w:color="auto"/>
        <w:left w:val="none" w:sz="0" w:space="0" w:color="auto"/>
        <w:bottom w:val="none" w:sz="0" w:space="0" w:color="auto"/>
        <w:right w:val="none" w:sz="0" w:space="0" w:color="auto"/>
      </w:divBdr>
    </w:div>
    <w:div w:id="2053530712">
      <w:bodyDiv w:val="1"/>
      <w:marLeft w:val="0"/>
      <w:marRight w:val="0"/>
      <w:marTop w:val="0"/>
      <w:marBottom w:val="0"/>
      <w:divBdr>
        <w:top w:val="none" w:sz="0" w:space="0" w:color="auto"/>
        <w:left w:val="none" w:sz="0" w:space="0" w:color="auto"/>
        <w:bottom w:val="none" w:sz="0" w:space="0" w:color="auto"/>
        <w:right w:val="none" w:sz="0" w:space="0" w:color="auto"/>
      </w:divBdr>
    </w:div>
    <w:div w:id="2091274387">
      <w:bodyDiv w:val="1"/>
      <w:marLeft w:val="0"/>
      <w:marRight w:val="0"/>
      <w:marTop w:val="0"/>
      <w:marBottom w:val="0"/>
      <w:divBdr>
        <w:top w:val="none" w:sz="0" w:space="0" w:color="auto"/>
        <w:left w:val="none" w:sz="0" w:space="0" w:color="auto"/>
        <w:bottom w:val="none" w:sz="0" w:space="0" w:color="auto"/>
        <w:right w:val="none" w:sz="0" w:space="0" w:color="auto"/>
      </w:divBdr>
    </w:div>
    <w:div w:id="2093775866">
      <w:bodyDiv w:val="1"/>
      <w:marLeft w:val="0"/>
      <w:marRight w:val="0"/>
      <w:marTop w:val="0"/>
      <w:marBottom w:val="0"/>
      <w:divBdr>
        <w:top w:val="none" w:sz="0" w:space="0" w:color="auto"/>
        <w:left w:val="none" w:sz="0" w:space="0" w:color="auto"/>
        <w:bottom w:val="none" w:sz="0" w:space="0" w:color="auto"/>
        <w:right w:val="none" w:sz="0" w:space="0" w:color="auto"/>
      </w:divBdr>
    </w:div>
    <w:div w:id="2112622726">
      <w:bodyDiv w:val="1"/>
      <w:marLeft w:val="0"/>
      <w:marRight w:val="0"/>
      <w:marTop w:val="0"/>
      <w:marBottom w:val="0"/>
      <w:divBdr>
        <w:top w:val="none" w:sz="0" w:space="0" w:color="auto"/>
        <w:left w:val="none" w:sz="0" w:space="0" w:color="auto"/>
        <w:bottom w:val="none" w:sz="0" w:space="0" w:color="auto"/>
        <w:right w:val="none" w:sz="0" w:space="0" w:color="auto"/>
      </w:divBdr>
    </w:div>
    <w:div w:id="2122608032">
      <w:bodyDiv w:val="1"/>
      <w:marLeft w:val="0"/>
      <w:marRight w:val="0"/>
      <w:marTop w:val="0"/>
      <w:marBottom w:val="0"/>
      <w:divBdr>
        <w:top w:val="none" w:sz="0" w:space="0" w:color="auto"/>
        <w:left w:val="none" w:sz="0" w:space="0" w:color="auto"/>
        <w:bottom w:val="none" w:sz="0" w:space="0" w:color="auto"/>
        <w:right w:val="none" w:sz="0" w:space="0" w:color="auto"/>
      </w:divBdr>
    </w:div>
    <w:div w:id="2123644980">
      <w:bodyDiv w:val="1"/>
      <w:marLeft w:val="0"/>
      <w:marRight w:val="0"/>
      <w:marTop w:val="0"/>
      <w:marBottom w:val="0"/>
      <w:divBdr>
        <w:top w:val="none" w:sz="0" w:space="0" w:color="auto"/>
        <w:left w:val="none" w:sz="0" w:space="0" w:color="auto"/>
        <w:bottom w:val="none" w:sz="0" w:space="0" w:color="auto"/>
        <w:right w:val="none" w:sz="0" w:space="0" w:color="auto"/>
      </w:divBdr>
    </w:div>
    <w:div w:id="2125348586">
      <w:bodyDiv w:val="1"/>
      <w:marLeft w:val="0"/>
      <w:marRight w:val="0"/>
      <w:marTop w:val="0"/>
      <w:marBottom w:val="0"/>
      <w:divBdr>
        <w:top w:val="none" w:sz="0" w:space="0" w:color="auto"/>
        <w:left w:val="none" w:sz="0" w:space="0" w:color="auto"/>
        <w:bottom w:val="none" w:sz="0" w:space="0" w:color="auto"/>
        <w:right w:val="none" w:sz="0" w:space="0" w:color="auto"/>
      </w:divBdr>
    </w:div>
    <w:div w:id="212900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c-csc.lexum.com/scc-csc/news/en/item/5246/index.do" TargetMode="External"/><Relationship Id="rId13" Type="http://schemas.openxmlformats.org/officeDocument/2006/relationships/hyperlink" Target="http://www.scc-csc.ca/case-dossier/info/sum-som-eng.aspx?cas=36799" TargetMode="External"/><Relationship Id="rId18" Type="http://schemas.openxmlformats.org/officeDocument/2006/relationships/hyperlink" Target="http://www.scc-csc.ca/case-dossier/info/sum-som-eng.aspx?cas=36826"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scc-csc.ca/case-dossier/info/sum-som-eng.aspx?cas=36832" TargetMode="External"/><Relationship Id="rId7" Type="http://schemas.openxmlformats.org/officeDocument/2006/relationships/endnotes" Target="endnotes.xml"/><Relationship Id="rId12" Type="http://schemas.openxmlformats.org/officeDocument/2006/relationships/hyperlink" Target="http://www.scc-csc.ca/case-dossier/info/sum-som-eng.aspx?cas=36841" TargetMode="External"/><Relationship Id="rId17" Type="http://schemas.openxmlformats.org/officeDocument/2006/relationships/hyperlink" Target="http://www.scc-csc.ca/case-dossier/info/sum-som-fra.aspx?cas=36831"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scc-csc.ca/case-dossier/info/sum-som-eng.aspx?cas=36874" TargetMode="External"/><Relationship Id="rId20" Type="http://schemas.openxmlformats.org/officeDocument/2006/relationships/hyperlink" Target="http://www.scc-csc.ca/case-dossier/info/sum-som-eng.aspx?cas=36884"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c-csc.ca/case-dossier/info/sum-som-eng.aspx?cas=36866" TargetMode="External"/><Relationship Id="rId24" Type="http://schemas.openxmlformats.org/officeDocument/2006/relationships/hyperlink" Target="mailto:comments-commentaires@scc-csc.ca"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cc-csc.ca/case-dossier/info/sum-som-eng.aspx?cas=36852" TargetMode="External"/><Relationship Id="rId23" Type="http://schemas.openxmlformats.org/officeDocument/2006/relationships/hyperlink" Target="http://www.scc-csc.ca/case-dossier/info/sum-som-eng.aspx?cas=36880" TargetMode="External"/><Relationship Id="rId28" Type="http://schemas.openxmlformats.org/officeDocument/2006/relationships/footer" Target="footer2.xml"/><Relationship Id="rId10" Type="http://schemas.openxmlformats.org/officeDocument/2006/relationships/hyperlink" Target="http://www.scc-csc.ca/case-dossier/info/sum-som-eng.aspx?cas=36865" TargetMode="External"/><Relationship Id="rId19" Type="http://schemas.openxmlformats.org/officeDocument/2006/relationships/hyperlink" Target="http://www.scc-csc.ca/case-dossier/info/sum-som-fra.aspx?cas=36730"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c-csc.lexum.com/scc-csc/news/fr/item/5246/index.do" TargetMode="External"/><Relationship Id="rId14" Type="http://schemas.openxmlformats.org/officeDocument/2006/relationships/hyperlink" Target="http://www.scc-csc.ca/case-dossier/info/sum-som-eng.aspx?cas=36827" TargetMode="External"/><Relationship Id="rId22" Type="http://schemas.openxmlformats.org/officeDocument/2006/relationships/hyperlink" Target="http://www.scc-csc.ca/case-dossier/info/sum-som-eng.aspx?cas=36820"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47D8F7-2714-4659-B88F-FB8F6EC45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1065</Words>
  <Characters>6075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7126</CharactersWithSpaces>
  <SharedDoc>false</SharedDoc>
  <HLinks>
    <vt:vector size="144" baseType="variant">
      <vt:variant>
        <vt:i4>524364</vt:i4>
      </vt:variant>
      <vt:variant>
        <vt:i4>73</vt:i4>
      </vt:variant>
      <vt:variant>
        <vt:i4>0</vt:i4>
      </vt:variant>
      <vt:variant>
        <vt:i4>5</vt:i4>
      </vt:variant>
      <vt:variant>
        <vt:lpwstr>http://www.scc-csc.gc.ca/news-nouv/rel-com/subs-abon-fra.aspx</vt:lpwstr>
      </vt:variant>
      <vt:variant>
        <vt:lpwstr/>
      </vt:variant>
      <vt:variant>
        <vt:i4>852048</vt:i4>
      </vt:variant>
      <vt:variant>
        <vt:i4>70</vt:i4>
      </vt:variant>
      <vt:variant>
        <vt:i4>0</vt:i4>
      </vt:variant>
      <vt:variant>
        <vt:i4>5</vt:i4>
      </vt:variant>
      <vt:variant>
        <vt:lpwstr>http://www.scc-csc.gc.ca/news-nouv/rel-com/subs-abon-eng.aspx</vt:lpwstr>
      </vt:variant>
      <vt:variant>
        <vt:lpwstr/>
      </vt:variant>
      <vt:variant>
        <vt:i4>3080213</vt:i4>
      </vt:variant>
      <vt:variant>
        <vt:i4>67</vt:i4>
      </vt:variant>
      <vt:variant>
        <vt:i4>0</vt:i4>
      </vt:variant>
      <vt:variant>
        <vt:i4>5</vt:i4>
      </vt:variant>
      <vt:variant>
        <vt:lpwstr>mailto:comments-commentaires@scc-csc.ca</vt:lpwstr>
      </vt:variant>
      <vt:variant>
        <vt:lpwstr/>
      </vt:variant>
      <vt:variant>
        <vt:i4>851972</vt:i4>
      </vt:variant>
      <vt:variant>
        <vt:i4>64</vt:i4>
      </vt:variant>
      <vt:variant>
        <vt:i4>0</vt:i4>
      </vt:variant>
      <vt:variant>
        <vt:i4>5</vt:i4>
      </vt:variant>
      <vt:variant>
        <vt:lpwstr>http://www.scc-csc.gc.ca/case-dossier/info/sum-som-eng.aspx?cas=36223</vt:lpwstr>
      </vt:variant>
      <vt:variant>
        <vt:lpwstr/>
      </vt:variant>
      <vt:variant>
        <vt:i4>589848</vt:i4>
      </vt:variant>
      <vt:variant>
        <vt:i4>61</vt:i4>
      </vt:variant>
      <vt:variant>
        <vt:i4>0</vt:i4>
      </vt:variant>
      <vt:variant>
        <vt:i4>5</vt:i4>
      </vt:variant>
      <vt:variant>
        <vt:lpwstr>http://www.scc-csc.gc.ca/case-dossier/info/sum-som-fra.aspx?cas=36237</vt:lpwstr>
      </vt:variant>
      <vt:variant>
        <vt:lpwstr/>
      </vt:variant>
      <vt:variant>
        <vt:i4>393223</vt:i4>
      </vt:variant>
      <vt:variant>
        <vt:i4>58</vt:i4>
      </vt:variant>
      <vt:variant>
        <vt:i4>0</vt:i4>
      </vt:variant>
      <vt:variant>
        <vt:i4>5</vt:i4>
      </vt:variant>
      <vt:variant>
        <vt:lpwstr>http://www.scc-csc.gc.ca/case-dossier/info/sum-som-eng.aspx?cas=36198</vt:lpwstr>
      </vt:variant>
      <vt:variant>
        <vt:lpwstr/>
      </vt:variant>
      <vt:variant>
        <vt:i4>655364</vt:i4>
      </vt:variant>
      <vt:variant>
        <vt:i4>55</vt:i4>
      </vt:variant>
      <vt:variant>
        <vt:i4>0</vt:i4>
      </vt:variant>
      <vt:variant>
        <vt:i4>5</vt:i4>
      </vt:variant>
      <vt:variant>
        <vt:lpwstr>http://www.scc-csc.gc.ca/case-dossier/info/sum-som-eng.aspx?cas=36253</vt:lpwstr>
      </vt:variant>
      <vt:variant>
        <vt:lpwstr/>
      </vt:variant>
      <vt:variant>
        <vt:i4>851972</vt:i4>
      </vt:variant>
      <vt:variant>
        <vt:i4>52</vt:i4>
      </vt:variant>
      <vt:variant>
        <vt:i4>0</vt:i4>
      </vt:variant>
      <vt:variant>
        <vt:i4>5</vt:i4>
      </vt:variant>
      <vt:variant>
        <vt:lpwstr>http://www.scc-csc.gc.ca/case-dossier/info/sum-som-eng.aspx?cas=36228</vt:lpwstr>
      </vt:variant>
      <vt:variant>
        <vt:lpwstr/>
      </vt:variant>
      <vt:variant>
        <vt:i4>851972</vt:i4>
      </vt:variant>
      <vt:variant>
        <vt:i4>49</vt:i4>
      </vt:variant>
      <vt:variant>
        <vt:i4>0</vt:i4>
      </vt:variant>
      <vt:variant>
        <vt:i4>5</vt:i4>
      </vt:variant>
      <vt:variant>
        <vt:lpwstr>http://www.scc-csc.gc.ca/case-dossier/info/sum-som-eng.aspx?cas=36227</vt:lpwstr>
      </vt:variant>
      <vt:variant>
        <vt:lpwstr/>
      </vt:variant>
      <vt:variant>
        <vt:i4>589828</vt:i4>
      </vt:variant>
      <vt:variant>
        <vt:i4>46</vt:i4>
      </vt:variant>
      <vt:variant>
        <vt:i4>0</vt:i4>
      </vt:variant>
      <vt:variant>
        <vt:i4>5</vt:i4>
      </vt:variant>
      <vt:variant>
        <vt:lpwstr>http://www.scc-csc.gc.ca/case-dossier/info/sum-som-eng.aspx?cas=36264</vt:lpwstr>
      </vt:variant>
      <vt:variant>
        <vt:lpwstr/>
      </vt:variant>
      <vt:variant>
        <vt:i4>851972</vt:i4>
      </vt:variant>
      <vt:variant>
        <vt:i4>43</vt:i4>
      </vt:variant>
      <vt:variant>
        <vt:i4>0</vt:i4>
      </vt:variant>
      <vt:variant>
        <vt:i4>5</vt:i4>
      </vt:variant>
      <vt:variant>
        <vt:lpwstr>http://www.scc-csc.gc.ca/case-dossier/info/sum-som-eng.aspx?cas=36229</vt:lpwstr>
      </vt:variant>
      <vt:variant>
        <vt:lpwstr/>
      </vt:variant>
      <vt:variant>
        <vt:i4>720900</vt:i4>
      </vt:variant>
      <vt:variant>
        <vt:i4>40</vt:i4>
      </vt:variant>
      <vt:variant>
        <vt:i4>0</vt:i4>
      </vt:variant>
      <vt:variant>
        <vt:i4>5</vt:i4>
      </vt:variant>
      <vt:variant>
        <vt:lpwstr>http://www.scc-csc.gc.ca/case-dossier/info/sum-som-eng.aspx?cas=36242</vt:lpwstr>
      </vt:variant>
      <vt:variant>
        <vt:lpwstr/>
      </vt:variant>
      <vt:variant>
        <vt:i4>786459</vt:i4>
      </vt:variant>
      <vt:variant>
        <vt:i4>37</vt:i4>
      </vt:variant>
      <vt:variant>
        <vt:i4>0</vt:i4>
      </vt:variant>
      <vt:variant>
        <vt:i4>5</vt:i4>
      </vt:variant>
      <vt:variant>
        <vt:lpwstr>http://www.scc-csc.gc.ca/case-dossier/info/sum-som-fra.aspx?cas=36160</vt:lpwstr>
      </vt:variant>
      <vt:variant>
        <vt:lpwstr/>
      </vt:variant>
      <vt:variant>
        <vt:i4>589848</vt:i4>
      </vt:variant>
      <vt:variant>
        <vt:i4>34</vt:i4>
      </vt:variant>
      <vt:variant>
        <vt:i4>0</vt:i4>
      </vt:variant>
      <vt:variant>
        <vt:i4>5</vt:i4>
      </vt:variant>
      <vt:variant>
        <vt:lpwstr>http://www.scc-csc.gc.ca/case-dossier/info/sum-som-fra.aspx?cas=36236</vt:lpwstr>
      </vt:variant>
      <vt:variant>
        <vt:lpwstr/>
      </vt:variant>
      <vt:variant>
        <vt:i4>589828</vt:i4>
      </vt:variant>
      <vt:variant>
        <vt:i4>31</vt:i4>
      </vt:variant>
      <vt:variant>
        <vt:i4>0</vt:i4>
      </vt:variant>
      <vt:variant>
        <vt:i4>5</vt:i4>
      </vt:variant>
      <vt:variant>
        <vt:lpwstr>http://www.scc-csc.gc.ca/case-dossier/info/sum-som-eng.aspx?cas=36263</vt:lpwstr>
      </vt:variant>
      <vt:variant>
        <vt:lpwstr/>
      </vt:variant>
      <vt:variant>
        <vt:i4>524312</vt:i4>
      </vt:variant>
      <vt:variant>
        <vt:i4>28</vt:i4>
      </vt:variant>
      <vt:variant>
        <vt:i4>0</vt:i4>
      </vt:variant>
      <vt:variant>
        <vt:i4>5</vt:i4>
      </vt:variant>
      <vt:variant>
        <vt:lpwstr>http://www.scc-csc.gc.ca/case-dossier/info/sum-som-fra.aspx?cas=36225</vt:lpwstr>
      </vt:variant>
      <vt:variant>
        <vt:lpwstr/>
      </vt:variant>
      <vt:variant>
        <vt:i4>786436</vt:i4>
      </vt:variant>
      <vt:variant>
        <vt:i4>25</vt:i4>
      </vt:variant>
      <vt:variant>
        <vt:i4>0</vt:i4>
      </vt:variant>
      <vt:variant>
        <vt:i4>5</vt:i4>
      </vt:variant>
      <vt:variant>
        <vt:lpwstr>http://www.scc-csc.gc.ca/case-dossier/info/sum-som-eng.aspx?cas=36235</vt:lpwstr>
      </vt:variant>
      <vt:variant>
        <vt:lpwstr/>
      </vt:variant>
      <vt:variant>
        <vt:i4>720900</vt:i4>
      </vt:variant>
      <vt:variant>
        <vt:i4>22</vt:i4>
      </vt:variant>
      <vt:variant>
        <vt:i4>0</vt:i4>
      </vt:variant>
      <vt:variant>
        <vt:i4>5</vt:i4>
      </vt:variant>
      <vt:variant>
        <vt:lpwstr>http://www.scc-csc.gc.ca/case-dossier/info/sum-som-eng.aspx?cas=36241</vt:lpwstr>
      </vt:variant>
      <vt:variant>
        <vt:lpwstr/>
      </vt:variant>
      <vt:variant>
        <vt:i4>589828</vt:i4>
      </vt:variant>
      <vt:variant>
        <vt:i4>19</vt:i4>
      </vt:variant>
      <vt:variant>
        <vt:i4>0</vt:i4>
      </vt:variant>
      <vt:variant>
        <vt:i4>5</vt:i4>
      </vt:variant>
      <vt:variant>
        <vt:lpwstr>http://www.scc-csc.gc.ca/case-dossier/info/sum-som-eng.aspx?cas=36267</vt:lpwstr>
      </vt:variant>
      <vt:variant>
        <vt:lpwstr/>
      </vt:variant>
      <vt:variant>
        <vt:i4>655367</vt:i4>
      </vt:variant>
      <vt:variant>
        <vt:i4>16</vt:i4>
      </vt:variant>
      <vt:variant>
        <vt:i4>0</vt:i4>
      </vt:variant>
      <vt:variant>
        <vt:i4>5</vt:i4>
      </vt:variant>
      <vt:variant>
        <vt:lpwstr>http://www.scc-csc.gc.ca/case-dossier/info/sum-som-eng.aspx?cas=36153</vt:lpwstr>
      </vt:variant>
      <vt:variant>
        <vt:lpwstr/>
      </vt:variant>
      <vt:variant>
        <vt:i4>720920</vt:i4>
      </vt:variant>
      <vt:variant>
        <vt:i4>13</vt:i4>
      </vt:variant>
      <vt:variant>
        <vt:i4>0</vt:i4>
      </vt:variant>
      <vt:variant>
        <vt:i4>5</vt:i4>
      </vt:variant>
      <vt:variant>
        <vt:lpwstr>http://www.scc-csc.gc.ca/case-dossier/info/sum-som-fra.aspx?cas=36210</vt:lpwstr>
      </vt:variant>
      <vt:variant>
        <vt:lpwstr/>
      </vt:variant>
      <vt:variant>
        <vt:i4>655384</vt:i4>
      </vt:variant>
      <vt:variant>
        <vt:i4>10</vt:i4>
      </vt:variant>
      <vt:variant>
        <vt:i4>0</vt:i4>
      </vt:variant>
      <vt:variant>
        <vt:i4>5</vt:i4>
      </vt:variant>
      <vt:variant>
        <vt:lpwstr>http://www.scc-csc.gc.ca/case-dossier/info/sum-som-fra.aspx?cas=36205</vt:lpwstr>
      </vt:variant>
      <vt:variant>
        <vt:lpwstr/>
      </vt:variant>
      <vt:variant>
        <vt:i4>2424886</vt:i4>
      </vt:variant>
      <vt:variant>
        <vt:i4>7</vt:i4>
      </vt:variant>
      <vt:variant>
        <vt:i4>0</vt:i4>
      </vt:variant>
      <vt:variant>
        <vt:i4>5</vt:i4>
      </vt:variant>
      <vt:variant>
        <vt:lpwstr>http://scc-csc.lexum.com/scc-csc/news/fr/item/4887/index.do</vt:lpwstr>
      </vt:variant>
      <vt:variant>
        <vt:lpwstr/>
      </vt:variant>
      <vt:variant>
        <vt:i4>3735605</vt:i4>
      </vt:variant>
      <vt:variant>
        <vt:i4>4</vt:i4>
      </vt:variant>
      <vt:variant>
        <vt:i4>0</vt:i4>
      </vt:variant>
      <vt:variant>
        <vt:i4>5</vt:i4>
      </vt:variant>
      <vt:variant>
        <vt:lpwstr>http://scc-csc.lexum.com/scc-csc/news/en/item/4887/index.do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2016-05-26T19:43:00Z</dcterms:created>
  <dcterms:modified xsi:type="dcterms:W3CDTF">2016-05-26T19:44:00Z</dcterms:modified>
</cp:coreProperties>
</file>