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D" w:rsidRDefault="00AA4F3D" w:rsidP="00AA4F3D">
      <w:pPr>
        <w:pStyle w:val="Court"/>
      </w:pPr>
      <w:bookmarkStart w:id="0" w:name="_GoBack"/>
      <w:bookmarkEnd w:id="0"/>
      <w:r>
        <w:t>Supreme Court of Canada</w:t>
      </w:r>
    </w:p>
    <w:p w:rsidR="00AA4F3D" w:rsidRDefault="00AA4F3D" w:rsidP="00AA4F3D">
      <w:pPr>
        <w:pStyle w:val="CitationLine"/>
      </w:pPr>
      <w:proofErr w:type="gramStart"/>
      <w:r>
        <w:t xml:space="preserve">Brigham </w:t>
      </w:r>
      <w:r w:rsidRPr="00AA4F3D">
        <w:rPr>
          <w:i/>
        </w:rPr>
        <w:t>v</w:t>
      </w:r>
      <w:r>
        <w:t>.</w:t>
      </w:r>
      <w:proofErr w:type="gramEnd"/>
      <w:r>
        <w:t xml:space="preserve"> The Queen (1900) 30 SCR 620</w:t>
      </w:r>
    </w:p>
    <w:p w:rsidR="00AA4F3D" w:rsidRDefault="00AA4F3D" w:rsidP="00AA4F3D">
      <w:pPr>
        <w:pStyle w:val="DateISO"/>
      </w:pPr>
      <w:r>
        <w:t>Date: 1900-10-08</w:t>
      </w:r>
    </w:p>
    <w:p w:rsidR="00B85FF3" w:rsidRDefault="00AA4F3D" w:rsidP="00AA4F3D">
      <w:pPr>
        <w:pStyle w:val="Metadata"/>
      </w:pPr>
      <w:proofErr w:type="gramStart"/>
      <w:r>
        <w:t xml:space="preserve">Brigham </w:t>
      </w:r>
      <w:r w:rsidR="00B85FF3">
        <w:t>v.</w:t>
      </w:r>
      <w:proofErr w:type="gramEnd"/>
      <w:r w:rsidR="00B85FF3">
        <w:t xml:space="preserve"> </w:t>
      </w:r>
      <w:r>
        <w:t>The Queen</w:t>
      </w:r>
    </w:p>
    <w:p w:rsidR="00AA4F3D" w:rsidRDefault="00AA4F3D" w:rsidP="00AA4F3D">
      <w:pPr>
        <w:pStyle w:val="Metadata"/>
      </w:pPr>
      <w:r>
        <w:t xml:space="preserve">1900: </w:t>
      </w:r>
      <w:r w:rsidRPr="00A62BBA">
        <w:rPr>
          <w:lang w:val="en-US"/>
        </w:rPr>
        <w:t>Oct.</w:t>
      </w:r>
      <w:r>
        <w:t xml:space="preserve"> </w:t>
      </w:r>
      <w:r w:rsidRPr="00A62BBA">
        <w:rPr>
          <w:lang w:val="en-US"/>
        </w:rPr>
        <w:t xml:space="preserve">2; 1900: Oct. </w:t>
      </w:r>
      <w:r>
        <w:t>8.</w:t>
      </w:r>
    </w:p>
    <w:p w:rsidR="00AA4F3D" w:rsidRDefault="00AA4F3D" w:rsidP="00AA4F3D">
      <w:pPr>
        <w:pStyle w:val="Metadata"/>
        <w:rPr>
          <w:i/>
          <w:iCs/>
        </w:rPr>
      </w:pPr>
      <w:r w:rsidRPr="00AA4F3D">
        <w:t>Present</w:t>
      </w:r>
      <w:r>
        <w:rPr>
          <w:smallCaps/>
        </w:rPr>
        <w:t>:</w:t>
      </w:r>
      <w:r>
        <w:t>—</w:t>
      </w:r>
      <w:proofErr w:type="spellStart"/>
      <w:r>
        <w:t>Taschereau</w:t>
      </w:r>
      <w:proofErr w:type="spellEnd"/>
      <w:r>
        <w:t xml:space="preserve">, Gwynne, </w:t>
      </w:r>
      <w:proofErr w:type="spellStart"/>
      <w:r>
        <w:t>Sedgewick</w:t>
      </w:r>
      <w:proofErr w:type="spellEnd"/>
      <w:r>
        <w:t xml:space="preserve">, King and </w:t>
      </w:r>
      <w:proofErr w:type="spellStart"/>
      <w:r>
        <w:t>Girouard</w:t>
      </w:r>
      <w:proofErr w:type="spellEnd"/>
      <w:r>
        <w:t xml:space="preserve"> JJ.</w:t>
      </w:r>
    </w:p>
    <w:p w:rsidR="00B85FF3" w:rsidRDefault="00B85FF3" w:rsidP="00AA4F3D">
      <w:pPr>
        <w:pStyle w:val="Keywords"/>
      </w:pPr>
      <w:r>
        <w:t>Ferry license—Interference—Tortious breach of contract—Bridges within ferry limits—R. S. C. c. 97.</w:t>
      </w:r>
    </w:p>
    <w:p w:rsidR="00B85FF3" w:rsidRDefault="00B85FF3" w:rsidP="00AA4F3D">
      <w:pPr>
        <w:pStyle w:val="History"/>
      </w:pPr>
      <w:r w:rsidRPr="00AA4F3D">
        <w:t>Appeal</w:t>
      </w:r>
      <w:r>
        <w:rPr>
          <w:smallCaps/>
        </w:rPr>
        <w:t xml:space="preserve"> </w:t>
      </w:r>
      <w:r>
        <w:t>from the judgment of the Exchequer Court of Canada (1) which dismissed the appellant's petition of right.</w:t>
      </w:r>
    </w:p>
    <w:p w:rsidR="00B85FF3" w:rsidRDefault="00B85FF3" w:rsidP="00AA4F3D">
      <w:pPr>
        <w:pStyle w:val="Reasons"/>
      </w:pPr>
      <w:r>
        <w:t>After hearing counsel for the parties, the court reserved judgment and on a subsequent day, dismissed the appeal for the reasons given in the judgment appealed from.</w:t>
      </w:r>
    </w:p>
    <w:p w:rsidR="00B85FF3" w:rsidRDefault="00B85FF3" w:rsidP="00AA4F3D">
      <w:pPr>
        <w:pStyle w:val="Sollicitors"/>
      </w:pPr>
      <w:r>
        <w:t>Appeal dismissed with costs.</w:t>
      </w:r>
    </w:p>
    <w:p w:rsidR="00B85FF3" w:rsidRDefault="00B85FF3" w:rsidP="00AA4F3D">
      <w:pPr>
        <w:pStyle w:val="Sollicitors"/>
      </w:pPr>
      <w:proofErr w:type="spellStart"/>
      <w:proofErr w:type="gramStart"/>
      <w:r>
        <w:t>Aylen</w:t>
      </w:r>
      <w:proofErr w:type="spellEnd"/>
      <w:r>
        <w:t xml:space="preserve"> Q. C. for the appellant.</w:t>
      </w:r>
      <w:proofErr w:type="gramEnd"/>
    </w:p>
    <w:p w:rsidR="00B85FF3" w:rsidRDefault="00B85FF3" w:rsidP="00AA4F3D">
      <w:pPr>
        <w:pStyle w:val="Sollicitors"/>
      </w:pPr>
      <w:proofErr w:type="spellStart"/>
      <w:proofErr w:type="gramStart"/>
      <w:r>
        <w:t>Newcombe</w:t>
      </w:r>
      <w:proofErr w:type="spellEnd"/>
      <w:r>
        <w:t xml:space="preserve"> Q.C. for the respondent.</w:t>
      </w:r>
      <w:proofErr w:type="gramEnd"/>
    </w:p>
    <w:sectPr w:rsidR="00B85FF3" w:rsidSect="00C6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872" w:header="144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D6" w:rsidRDefault="00BA6ED6" w:rsidP="00C66ACF">
      <w:r>
        <w:separator/>
      </w:r>
    </w:p>
  </w:endnote>
  <w:endnote w:type="continuationSeparator" w:id="0">
    <w:p w:rsidR="00BA6ED6" w:rsidRDefault="00BA6ED6" w:rsidP="00C6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CF" w:rsidRDefault="00C66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CF" w:rsidRDefault="00C66A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CF" w:rsidRDefault="00C66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D6" w:rsidRDefault="00BA6ED6" w:rsidP="00C66ACF">
      <w:r>
        <w:separator/>
      </w:r>
    </w:p>
  </w:footnote>
  <w:footnote w:type="continuationSeparator" w:id="0">
    <w:p w:rsidR="00BA6ED6" w:rsidRDefault="00BA6ED6" w:rsidP="00C6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CF" w:rsidRDefault="00C66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CF" w:rsidRDefault="00C66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CF" w:rsidRDefault="00C66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D6F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FBA3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1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C9E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C096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B4E6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230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F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E5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1A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06412"/>
    <w:multiLevelType w:val="singleLevel"/>
    <w:tmpl w:val="01C95598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1">
    <w:nsid w:val="52473A74"/>
    <w:multiLevelType w:val="singleLevel"/>
    <w:tmpl w:val="38E69D1B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288"/>
      </w:pPr>
      <w:rPr>
        <w:color w:val="000000"/>
      </w:rPr>
    </w:lvl>
  </w:abstractNum>
  <w:abstractNum w:abstractNumId="12">
    <w:nsid w:val="577436C1"/>
    <w:multiLevelType w:val="hybridMultilevel"/>
    <w:tmpl w:val="75187CF6"/>
    <w:lvl w:ilvl="0" w:tplc="E3D02DB6">
      <w:start w:val="1"/>
      <w:numFmt w:val="decimal"/>
      <w:pStyle w:val="ParagNum"/>
      <w:lvlText w:val="[%1]"/>
      <w:lvlJc w:val="left"/>
      <w:pPr>
        <w:tabs>
          <w:tab w:val="num" w:pos="369"/>
        </w:tabs>
        <w:ind w:left="369" w:hanging="369"/>
      </w:pPr>
    </w:lvl>
    <w:lvl w:ilvl="1" w:tplc="16144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0F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2B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EA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05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8E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1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5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F3"/>
    <w:rsid w:val="00013FDA"/>
    <w:rsid w:val="000173FB"/>
    <w:rsid w:val="000655EC"/>
    <w:rsid w:val="00077D2F"/>
    <w:rsid w:val="0008547A"/>
    <w:rsid w:val="000B2B6C"/>
    <w:rsid w:val="000B6688"/>
    <w:rsid w:val="000C04EE"/>
    <w:rsid w:val="000C3415"/>
    <w:rsid w:val="00121409"/>
    <w:rsid w:val="00125F0C"/>
    <w:rsid w:val="00126A8E"/>
    <w:rsid w:val="001837F3"/>
    <w:rsid w:val="001B1FD6"/>
    <w:rsid w:val="001D0D42"/>
    <w:rsid w:val="001D5C4A"/>
    <w:rsid w:val="001F6A76"/>
    <w:rsid w:val="002209AC"/>
    <w:rsid w:val="002428EB"/>
    <w:rsid w:val="002A74DD"/>
    <w:rsid w:val="002B30C5"/>
    <w:rsid w:val="002C186C"/>
    <w:rsid w:val="002D5E01"/>
    <w:rsid w:val="002F4F64"/>
    <w:rsid w:val="002F7D00"/>
    <w:rsid w:val="00325799"/>
    <w:rsid w:val="00361108"/>
    <w:rsid w:val="003824D9"/>
    <w:rsid w:val="003E5AF5"/>
    <w:rsid w:val="003F602F"/>
    <w:rsid w:val="004277EE"/>
    <w:rsid w:val="0043543D"/>
    <w:rsid w:val="00442713"/>
    <w:rsid w:val="00457BC5"/>
    <w:rsid w:val="00463F5F"/>
    <w:rsid w:val="00482CDC"/>
    <w:rsid w:val="004B0665"/>
    <w:rsid w:val="004C7ED4"/>
    <w:rsid w:val="00511D93"/>
    <w:rsid w:val="00514003"/>
    <w:rsid w:val="00537980"/>
    <w:rsid w:val="00563767"/>
    <w:rsid w:val="005667DA"/>
    <w:rsid w:val="00593C8B"/>
    <w:rsid w:val="006330E7"/>
    <w:rsid w:val="00644967"/>
    <w:rsid w:val="006D2BED"/>
    <w:rsid w:val="006D6F42"/>
    <w:rsid w:val="006E5FEA"/>
    <w:rsid w:val="00747F2C"/>
    <w:rsid w:val="00751F7D"/>
    <w:rsid w:val="007969C4"/>
    <w:rsid w:val="007B3A90"/>
    <w:rsid w:val="007D6DD5"/>
    <w:rsid w:val="008027F3"/>
    <w:rsid w:val="008433A9"/>
    <w:rsid w:val="008550EF"/>
    <w:rsid w:val="00872F75"/>
    <w:rsid w:val="00880FBB"/>
    <w:rsid w:val="008B0B7A"/>
    <w:rsid w:val="00926406"/>
    <w:rsid w:val="009A7B1B"/>
    <w:rsid w:val="009D37B6"/>
    <w:rsid w:val="009E64DC"/>
    <w:rsid w:val="00A42830"/>
    <w:rsid w:val="00A4371F"/>
    <w:rsid w:val="00A54E5B"/>
    <w:rsid w:val="00A61128"/>
    <w:rsid w:val="00A62BBA"/>
    <w:rsid w:val="00A94C52"/>
    <w:rsid w:val="00AA4F3D"/>
    <w:rsid w:val="00AB09B8"/>
    <w:rsid w:val="00B007EC"/>
    <w:rsid w:val="00B177F7"/>
    <w:rsid w:val="00B41B49"/>
    <w:rsid w:val="00B532F0"/>
    <w:rsid w:val="00B639A4"/>
    <w:rsid w:val="00B772A6"/>
    <w:rsid w:val="00B85FF3"/>
    <w:rsid w:val="00BA6ED6"/>
    <w:rsid w:val="00BC4595"/>
    <w:rsid w:val="00C07040"/>
    <w:rsid w:val="00C372DF"/>
    <w:rsid w:val="00C45FBD"/>
    <w:rsid w:val="00C54EB9"/>
    <w:rsid w:val="00C66ACF"/>
    <w:rsid w:val="00C7016B"/>
    <w:rsid w:val="00C93FA5"/>
    <w:rsid w:val="00CB726B"/>
    <w:rsid w:val="00CC50DD"/>
    <w:rsid w:val="00CD1289"/>
    <w:rsid w:val="00CD1F09"/>
    <w:rsid w:val="00CD50FC"/>
    <w:rsid w:val="00CE2A11"/>
    <w:rsid w:val="00CF1E48"/>
    <w:rsid w:val="00D00550"/>
    <w:rsid w:val="00D306D2"/>
    <w:rsid w:val="00D45866"/>
    <w:rsid w:val="00D9036C"/>
    <w:rsid w:val="00DC4119"/>
    <w:rsid w:val="00DE30DC"/>
    <w:rsid w:val="00E1124B"/>
    <w:rsid w:val="00E114A9"/>
    <w:rsid w:val="00E117BD"/>
    <w:rsid w:val="00E30F5A"/>
    <w:rsid w:val="00E40016"/>
    <w:rsid w:val="00E407E4"/>
    <w:rsid w:val="00E43349"/>
    <w:rsid w:val="00E51D18"/>
    <w:rsid w:val="00E86DF4"/>
    <w:rsid w:val="00EB3437"/>
    <w:rsid w:val="00EF2358"/>
    <w:rsid w:val="00F12CD5"/>
    <w:rsid w:val="00F13669"/>
    <w:rsid w:val="00F177D8"/>
    <w:rsid w:val="00F35E8A"/>
    <w:rsid w:val="00F60320"/>
    <w:rsid w:val="00F64D86"/>
    <w:rsid w:val="00FA66A7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AA4F3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F3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AA4F3D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AA4F3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A4F3D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0C04EE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AA4F3D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AA4F3D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AA4F3D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AA4F3D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AA4F3D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AA4F3D"/>
    <w:rPr>
      <w:vertAlign w:val="superscript"/>
    </w:rPr>
  </w:style>
  <w:style w:type="paragraph" w:customStyle="1" w:styleId="ParagNum">
    <w:name w:val="ParagNum"/>
    <w:basedOn w:val="Normal"/>
    <w:rsid w:val="00AA4F3D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AA4F3D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AA4F3D"/>
    <w:pPr>
      <w:ind w:left="1134"/>
    </w:pPr>
  </w:style>
  <w:style w:type="paragraph" w:customStyle="1" w:styleId="Indent3">
    <w:name w:val="Indent 3"/>
    <w:basedOn w:val="Indent1"/>
    <w:rsid w:val="00AA4F3D"/>
    <w:pPr>
      <w:ind w:left="1701"/>
    </w:pPr>
  </w:style>
  <w:style w:type="paragraph" w:customStyle="1" w:styleId="Indent4">
    <w:name w:val="Indent 4"/>
    <w:basedOn w:val="Indent1"/>
    <w:rsid w:val="00AA4F3D"/>
    <w:pPr>
      <w:ind w:left="2268"/>
    </w:pPr>
  </w:style>
  <w:style w:type="paragraph" w:customStyle="1" w:styleId="Indent10">
    <w:name w:val="Indent1"/>
    <w:basedOn w:val="Reasons"/>
    <w:rsid w:val="00AA4F3D"/>
    <w:pPr>
      <w:ind w:left="567"/>
    </w:pPr>
  </w:style>
  <w:style w:type="paragraph" w:customStyle="1" w:styleId="Indent20">
    <w:name w:val="Indent2"/>
    <w:basedOn w:val="Indent10"/>
    <w:rsid w:val="00AA4F3D"/>
    <w:pPr>
      <w:ind w:left="1134"/>
    </w:pPr>
  </w:style>
  <w:style w:type="paragraph" w:customStyle="1" w:styleId="Indent30">
    <w:name w:val="Indent3"/>
    <w:basedOn w:val="Indent10"/>
    <w:rsid w:val="00AA4F3D"/>
    <w:pPr>
      <w:ind w:left="1701"/>
    </w:pPr>
  </w:style>
  <w:style w:type="paragraph" w:customStyle="1" w:styleId="Indent40">
    <w:name w:val="Indent4"/>
    <w:basedOn w:val="Indent10"/>
    <w:rsid w:val="00AA4F3D"/>
    <w:pPr>
      <w:ind w:left="2268"/>
    </w:pPr>
  </w:style>
  <w:style w:type="paragraph" w:customStyle="1" w:styleId="Keywords">
    <w:name w:val="Keywords"/>
    <w:basedOn w:val="Normal"/>
    <w:rsid w:val="00AA4F3D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AA4F3D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AA4F3D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AA4F3D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AA4F3D"/>
    <w:pPr>
      <w:spacing w:before="240" w:after="100" w:afterAutospacing="1"/>
    </w:pPr>
  </w:style>
  <w:style w:type="paragraph" w:customStyle="1" w:styleId="Sollicitors">
    <w:name w:val="Sollicitors"/>
    <w:basedOn w:val="Normal"/>
    <w:rsid w:val="00AA4F3D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AA4F3D"/>
    <w:rPr>
      <w:rFonts w:cs="Arial"/>
      <w:b/>
      <w:szCs w:val="24"/>
    </w:rPr>
  </w:style>
  <w:style w:type="character" w:customStyle="1" w:styleId="PageChar">
    <w:name w:val="Page Char"/>
    <w:link w:val="Page"/>
    <w:rsid w:val="00AA4F3D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AA4F3D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AA4F3D"/>
  </w:style>
  <w:style w:type="paragraph" w:customStyle="1" w:styleId="DateISO">
    <w:name w:val="DateISO"/>
    <w:basedOn w:val="Court"/>
    <w:rsid w:val="00AA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8"/>
      <w:lang w:val="en-CA" w:eastAsia="ja-JP"/>
    </w:rPr>
  </w:style>
  <w:style w:type="paragraph" w:styleId="Heading1">
    <w:name w:val="heading 1"/>
    <w:basedOn w:val="Normal"/>
    <w:next w:val="Normal"/>
    <w:link w:val="Heading1Char"/>
    <w:qFormat/>
    <w:rsid w:val="00AA4F3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F3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AA4F3D"/>
    <w:rPr>
      <w:rFonts w:ascii="Times New Roman" w:eastAsia="MS Mincho" w:hAnsi="Times New Roman" w:cs="Times New Roman"/>
      <w:sz w:val="24"/>
      <w:szCs w:val="28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AA4F3D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AA4F3D"/>
    <w:rPr>
      <w:rFonts w:ascii="Times New Roman" w:eastAsia="MS Mincho" w:hAnsi="Times New Roman" w:cs="Times New Roman"/>
      <w:sz w:val="24"/>
      <w:szCs w:val="28"/>
      <w:lang w:val="en-CA" w:eastAsia="ja-JP"/>
    </w:rPr>
  </w:style>
  <w:style w:type="character" w:customStyle="1" w:styleId="Heading1Char">
    <w:name w:val="Heading 1 Char"/>
    <w:basedOn w:val="DefaultParagraphFont"/>
    <w:link w:val="Heading1"/>
    <w:rsid w:val="000C04EE"/>
    <w:rPr>
      <w:rFonts w:ascii="Arial" w:eastAsia="MS Mincho" w:hAnsi="Arial" w:cs="Arial"/>
      <w:b/>
      <w:bCs/>
      <w:noProof/>
      <w:kern w:val="32"/>
      <w:sz w:val="28"/>
      <w:szCs w:val="32"/>
      <w:lang w:val="en-CA" w:eastAsia="ja-JP"/>
    </w:rPr>
  </w:style>
  <w:style w:type="paragraph" w:customStyle="1" w:styleId="Indent1">
    <w:name w:val="Indent 1"/>
    <w:basedOn w:val="Normal"/>
    <w:next w:val="Normal"/>
    <w:rsid w:val="00AA4F3D"/>
    <w:pPr>
      <w:spacing w:before="100" w:beforeAutospacing="1"/>
      <w:ind w:left="567"/>
      <w:jc w:val="both"/>
    </w:pPr>
  </w:style>
  <w:style w:type="paragraph" w:customStyle="1" w:styleId="Metadata">
    <w:name w:val="Metadata"/>
    <w:basedOn w:val="Normal"/>
    <w:rsid w:val="00AA4F3D"/>
    <w:pPr>
      <w:spacing w:before="100" w:beforeAutospacing="1" w:after="100" w:afterAutospacing="1"/>
    </w:pPr>
    <w:rPr>
      <w:rFonts w:cs="Arial"/>
      <w:szCs w:val="24"/>
    </w:rPr>
  </w:style>
  <w:style w:type="paragraph" w:customStyle="1" w:styleId="Page">
    <w:name w:val="Page"/>
    <w:basedOn w:val="Normal"/>
    <w:link w:val="PageChar"/>
    <w:rsid w:val="00AA4F3D"/>
    <w:pPr>
      <w:spacing w:before="100" w:beforeAutospacing="1" w:after="100" w:afterAutospacing="1"/>
    </w:pPr>
    <w:rPr>
      <w:i/>
    </w:rPr>
  </w:style>
  <w:style w:type="paragraph" w:styleId="FootnoteText">
    <w:name w:val="footnote text"/>
    <w:basedOn w:val="Normal"/>
    <w:link w:val="FootnoteTextChar"/>
    <w:autoRedefine/>
    <w:semiHidden/>
    <w:rsid w:val="00AA4F3D"/>
    <w:rPr>
      <w:sz w:val="16"/>
      <w:szCs w:val="20"/>
    </w:rPr>
  </w:style>
  <w:style w:type="character" w:customStyle="1" w:styleId="FootnoteTextChar">
    <w:name w:val="Footnote Text Char"/>
    <w:link w:val="FootnoteText"/>
    <w:semiHidden/>
    <w:rsid w:val="00AA4F3D"/>
    <w:rPr>
      <w:rFonts w:ascii="Arial" w:eastAsia="MS Mincho" w:hAnsi="Arial" w:cs="Times New Roman"/>
      <w:sz w:val="16"/>
      <w:szCs w:val="20"/>
      <w:lang w:val="en-CA" w:eastAsia="ja-JP"/>
    </w:rPr>
  </w:style>
  <w:style w:type="character" w:styleId="FootnoteReference">
    <w:name w:val="footnote reference"/>
    <w:semiHidden/>
    <w:rsid w:val="00AA4F3D"/>
    <w:rPr>
      <w:vertAlign w:val="superscript"/>
    </w:rPr>
  </w:style>
  <w:style w:type="paragraph" w:customStyle="1" w:styleId="ParagNum">
    <w:name w:val="ParagNum"/>
    <w:basedOn w:val="Normal"/>
    <w:rsid w:val="00AA4F3D"/>
    <w:pPr>
      <w:numPr>
        <w:numId w:val="1"/>
      </w:numPr>
      <w:tabs>
        <w:tab w:val="clear" w:pos="369"/>
        <w:tab w:val="num" w:pos="360"/>
        <w:tab w:val="left" w:pos="720"/>
      </w:tabs>
      <w:spacing w:before="240"/>
      <w:ind w:left="0" w:firstLine="0"/>
      <w:jc w:val="both"/>
    </w:pPr>
    <w:rPr>
      <w:szCs w:val="24"/>
      <w:lang w:eastAsia="fr-FR"/>
    </w:rPr>
  </w:style>
  <w:style w:type="paragraph" w:customStyle="1" w:styleId="Reasons">
    <w:name w:val="Reasons"/>
    <w:basedOn w:val="Normal"/>
    <w:link w:val="ReasonsCar"/>
    <w:rsid w:val="00AA4F3D"/>
    <w:pPr>
      <w:spacing w:before="100" w:beforeAutospacing="1" w:after="100" w:afterAutospacing="1" w:line="360" w:lineRule="auto"/>
    </w:pPr>
  </w:style>
  <w:style w:type="paragraph" w:customStyle="1" w:styleId="Indent2">
    <w:name w:val="Indent 2"/>
    <w:basedOn w:val="Indent1"/>
    <w:rsid w:val="00AA4F3D"/>
    <w:pPr>
      <w:ind w:left="1134"/>
    </w:pPr>
  </w:style>
  <w:style w:type="paragraph" w:customStyle="1" w:styleId="Indent3">
    <w:name w:val="Indent 3"/>
    <w:basedOn w:val="Indent1"/>
    <w:rsid w:val="00AA4F3D"/>
    <w:pPr>
      <w:ind w:left="1701"/>
    </w:pPr>
  </w:style>
  <w:style w:type="paragraph" w:customStyle="1" w:styleId="Indent4">
    <w:name w:val="Indent 4"/>
    <w:basedOn w:val="Indent1"/>
    <w:rsid w:val="00AA4F3D"/>
    <w:pPr>
      <w:ind w:left="2268"/>
    </w:pPr>
  </w:style>
  <w:style w:type="paragraph" w:customStyle="1" w:styleId="Indent10">
    <w:name w:val="Indent1"/>
    <w:basedOn w:val="Reasons"/>
    <w:rsid w:val="00AA4F3D"/>
    <w:pPr>
      <w:ind w:left="567"/>
    </w:pPr>
  </w:style>
  <w:style w:type="paragraph" w:customStyle="1" w:styleId="Indent20">
    <w:name w:val="Indent2"/>
    <w:basedOn w:val="Indent10"/>
    <w:rsid w:val="00AA4F3D"/>
    <w:pPr>
      <w:ind w:left="1134"/>
    </w:pPr>
  </w:style>
  <w:style w:type="paragraph" w:customStyle="1" w:styleId="Indent30">
    <w:name w:val="Indent3"/>
    <w:basedOn w:val="Indent10"/>
    <w:rsid w:val="00AA4F3D"/>
    <w:pPr>
      <w:ind w:left="1701"/>
    </w:pPr>
  </w:style>
  <w:style w:type="paragraph" w:customStyle="1" w:styleId="Indent40">
    <w:name w:val="Indent4"/>
    <w:basedOn w:val="Indent10"/>
    <w:rsid w:val="00AA4F3D"/>
    <w:pPr>
      <w:ind w:left="2268"/>
    </w:pPr>
  </w:style>
  <w:style w:type="paragraph" w:customStyle="1" w:styleId="Keywords">
    <w:name w:val="Keywords"/>
    <w:basedOn w:val="Normal"/>
    <w:rsid w:val="00AA4F3D"/>
    <w:pPr>
      <w:spacing w:before="100" w:beforeAutospacing="1" w:after="100" w:afterAutospacing="1"/>
    </w:pPr>
    <w:rPr>
      <w:rFonts w:cs="Arial"/>
      <w:i/>
      <w:szCs w:val="24"/>
    </w:rPr>
  </w:style>
  <w:style w:type="paragraph" w:customStyle="1" w:styleId="Summary">
    <w:name w:val="Summary"/>
    <w:basedOn w:val="Normal"/>
    <w:autoRedefine/>
    <w:rsid w:val="00AA4F3D"/>
    <w:pPr>
      <w:spacing w:before="100" w:beforeAutospacing="1" w:after="100" w:afterAutospacing="1"/>
      <w:ind w:left="562" w:hanging="562"/>
    </w:pPr>
    <w:rPr>
      <w:rFonts w:cs="Arial"/>
    </w:rPr>
  </w:style>
  <w:style w:type="paragraph" w:customStyle="1" w:styleId="History">
    <w:name w:val="History"/>
    <w:basedOn w:val="Normal"/>
    <w:rsid w:val="00AA4F3D"/>
    <w:pPr>
      <w:spacing w:before="100" w:beforeAutospacing="1" w:after="100" w:afterAutospacing="1"/>
      <w:ind w:firstLine="567"/>
    </w:pPr>
  </w:style>
  <w:style w:type="paragraph" w:customStyle="1" w:styleId="T1">
    <w:name w:val="T1"/>
    <w:basedOn w:val="Normal"/>
    <w:rsid w:val="00AA4F3D"/>
    <w:pPr>
      <w:spacing w:before="240" w:after="100" w:afterAutospacing="1"/>
    </w:pPr>
    <w:rPr>
      <w:b/>
    </w:rPr>
  </w:style>
  <w:style w:type="paragraph" w:customStyle="1" w:styleId="T2">
    <w:name w:val="T2"/>
    <w:basedOn w:val="Normal"/>
    <w:rsid w:val="00AA4F3D"/>
    <w:pPr>
      <w:spacing w:before="240" w:after="100" w:afterAutospacing="1"/>
    </w:pPr>
  </w:style>
  <w:style w:type="paragraph" w:customStyle="1" w:styleId="Sollicitors">
    <w:name w:val="Sollicitors"/>
    <w:basedOn w:val="Normal"/>
    <w:rsid w:val="00AA4F3D"/>
    <w:pPr>
      <w:spacing w:before="100" w:beforeAutospacing="1" w:after="100" w:afterAutospacing="1"/>
    </w:pPr>
    <w:rPr>
      <w:i/>
    </w:rPr>
  </w:style>
  <w:style w:type="paragraph" w:customStyle="1" w:styleId="Court">
    <w:name w:val="Court"/>
    <w:basedOn w:val="Normal"/>
    <w:rsid w:val="00AA4F3D"/>
    <w:rPr>
      <w:rFonts w:cs="Arial"/>
      <w:b/>
      <w:szCs w:val="24"/>
    </w:rPr>
  </w:style>
  <w:style w:type="character" w:customStyle="1" w:styleId="PageChar">
    <w:name w:val="Page Char"/>
    <w:link w:val="Page"/>
    <w:rsid w:val="00AA4F3D"/>
    <w:rPr>
      <w:rFonts w:ascii="Arial" w:eastAsia="MS Mincho" w:hAnsi="Arial" w:cs="Times New Roman"/>
      <w:i/>
      <w:sz w:val="24"/>
      <w:szCs w:val="28"/>
      <w:lang w:val="en-CA" w:eastAsia="ja-JP"/>
    </w:rPr>
  </w:style>
  <w:style w:type="character" w:customStyle="1" w:styleId="ReasonsCar">
    <w:name w:val="Reasons Car"/>
    <w:link w:val="Reasons"/>
    <w:rsid w:val="00AA4F3D"/>
    <w:rPr>
      <w:rFonts w:ascii="Arial" w:eastAsia="MS Mincho" w:hAnsi="Arial" w:cs="Times New Roman"/>
      <w:sz w:val="24"/>
      <w:szCs w:val="28"/>
      <w:lang w:val="en-CA" w:eastAsia="ja-JP"/>
    </w:rPr>
  </w:style>
  <w:style w:type="paragraph" w:customStyle="1" w:styleId="CitationLine">
    <w:name w:val="CitationLine"/>
    <w:basedOn w:val="Court"/>
    <w:rsid w:val="00AA4F3D"/>
  </w:style>
  <w:style w:type="paragraph" w:customStyle="1" w:styleId="DateISO">
    <w:name w:val="DateISO"/>
    <w:basedOn w:val="Court"/>
    <w:rsid w:val="00AA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X-109_CSC_1876-190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LX-109_CSC_1876-1906_Template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>Lexum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Isabela Pocovnicu</cp:lastModifiedBy>
  <cp:revision>2</cp:revision>
  <dcterms:created xsi:type="dcterms:W3CDTF">2017-05-23T20:02:00Z</dcterms:created>
  <dcterms:modified xsi:type="dcterms:W3CDTF">2017-05-23T20:02:00Z</dcterms:modified>
</cp:coreProperties>
</file>