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B925A2">
            <w:r>
              <w:t xml:space="preserve">Le </w:t>
            </w:r>
            <w:r w:rsidR="00B925A2">
              <w:t>5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925A2" w:rsidP="0027081E">
            <w:pPr>
              <w:rPr>
                <w:lang w:val="en-CA"/>
              </w:rPr>
            </w:pPr>
            <w:r>
              <w:t>May 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16A8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B2277">
              <w:rPr>
                <w:lang w:val="en-CA"/>
              </w:rPr>
              <w:t>Cromwell, Wagner and Côté JJ.</w:t>
            </w:r>
          </w:p>
        </w:tc>
      </w:tr>
      <w:tr w:rsidR="00C2612E" w:rsidRPr="00616A8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B227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B227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16A87" w:rsidTr="006A1E6D">
        <w:tc>
          <w:tcPr>
            <w:tcW w:w="2269" w:type="pct"/>
          </w:tcPr>
          <w:p w:rsidR="004E0D44" w:rsidRDefault="00D51D28">
            <w:pPr>
              <w:pStyle w:val="SCCLsocPrefix"/>
            </w:pPr>
            <w:r>
              <w:t>ENTRE :</w:t>
            </w:r>
            <w:r>
              <w:br/>
            </w:r>
          </w:p>
          <w:p w:rsidR="004E0D44" w:rsidRDefault="00D51D28">
            <w:pPr>
              <w:pStyle w:val="SCCLsocParty"/>
            </w:pPr>
            <w:r>
              <w:t>Sa Majesté la Reine</w:t>
            </w:r>
            <w:r>
              <w:br/>
            </w:r>
          </w:p>
          <w:p w:rsidR="004E0D44" w:rsidRDefault="00D51D28">
            <w:pPr>
              <w:pStyle w:val="SCCLsocPartyRole"/>
            </w:pPr>
            <w:r>
              <w:t>Demanderesse</w:t>
            </w:r>
            <w:r>
              <w:br/>
            </w:r>
          </w:p>
          <w:p w:rsidR="004E0D44" w:rsidRDefault="00D51D28">
            <w:pPr>
              <w:pStyle w:val="SCCLsocVersus"/>
            </w:pPr>
            <w:r>
              <w:t>- et -</w:t>
            </w:r>
            <w:r>
              <w:br/>
            </w:r>
          </w:p>
          <w:p w:rsidR="004E0D44" w:rsidRDefault="00D51D28">
            <w:pPr>
              <w:pStyle w:val="SCCLsocParty"/>
            </w:pPr>
            <w:r>
              <w:t>Tobby Carrier</w:t>
            </w:r>
            <w:r>
              <w:br/>
            </w:r>
          </w:p>
          <w:p w:rsidR="004E0D44" w:rsidRDefault="00D51D28" w:rsidP="00D51D2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97193A" w:rsidRDefault="00824412" w:rsidP="00375294"/>
        </w:tc>
        <w:tc>
          <w:tcPr>
            <w:tcW w:w="2350" w:type="pct"/>
          </w:tcPr>
          <w:p w:rsidR="004E0D44" w:rsidRPr="00CB2277" w:rsidRDefault="00D51D28">
            <w:pPr>
              <w:pStyle w:val="SCCLsocPrefix"/>
              <w:rPr>
                <w:lang w:val="en-CA"/>
              </w:rPr>
            </w:pPr>
            <w:r w:rsidRPr="00CB2277">
              <w:rPr>
                <w:lang w:val="en-CA"/>
              </w:rPr>
              <w:t>BETWEEN:</w:t>
            </w:r>
            <w:r w:rsidRPr="00CB2277">
              <w:rPr>
                <w:lang w:val="en-CA"/>
              </w:rPr>
              <w:br/>
            </w:r>
          </w:p>
          <w:p w:rsidR="004E0D44" w:rsidRPr="00CB2277" w:rsidRDefault="00D51D28">
            <w:pPr>
              <w:pStyle w:val="SCCLsocParty"/>
              <w:rPr>
                <w:lang w:val="en-CA"/>
              </w:rPr>
            </w:pPr>
            <w:r w:rsidRPr="00CB2277">
              <w:rPr>
                <w:lang w:val="en-CA"/>
              </w:rPr>
              <w:t>Her Majesty the Queen</w:t>
            </w:r>
            <w:r w:rsidRPr="00CB2277">
              <w:rPr>
                <w:lang w:val="en-CA"/>
              </w:rPr>
              <w:br/>
            </w:r>
          </w:p>
          <w:p w:rsidR="004E0D44" w:rsidRPr="00CB2277" w:rsidRDefault="00D51D28">
            <w:pPr>
              <w:pStyle w:val="SCCLsocPartyRole"/>
              <w:rPr>
                <w:lang w:val="en-CA"/>
              </w:rPr>
            </w:pPr>
            <w:r w:rsidRPr="00CB2277">
              <w:rPr>
                <w:lang w:val="en-CA"/>
              </w:rPr>
              <w:t>Applicant</w:t>
            </w:r>
            <w:r w:rsidRPr="00CB2277">
              <w:rPr>
                <w:lang w:val="en-CA"/>
              </w:rPr>
              <w:br/>
            </w:r>
          </w:p>
          <w:p w:rsidR="004E0D44" w:rsidRPr="00CB2277" w:rsidRDefault="00D51D28">
            <w:pPr>
              <w:pStyle w:val="SCCLsocVersus"/>
              <w:rPr>
                <w:lang w:val="en-CA"/>
              </w:rPr>
            </w:pPr>
            <w:r w:rsidRPr="00CB2277">
              <w:rPr>
                <w:lang w:val="en-CA"/>
              </w:rPr>
              <w:t>- and -</w:t>
            </w:r>
            <w:r w:rsidRPr="00CB2277">
              <w:rPr>
                <w:lang w:val="en-CA"/>
              </w:rPr>
              <w:br/>
            </w:r>
          </w:p>
          <w:p w:rsidR="004E0D44" w:rsidRPr="00CB2277" w:rsidRDefault="00D51D28">
            <w:pPr>
              <w:pStyle w:val="SCCLsocParty"/>
              <w:rPr>
                <w:lang w:val="en-CA"/>
              </w:rPr>
            </w:pPr>
            <w:r w:rsidRPr="00CB2277">
              <w:rPr>
                <w:lang w:val="en-CA"/>
              </w:rPr>
              <w:t>Tobby Carrier</w:t>
            </w:r>
            <w:r w:rsidRPr="00CB2277">
              <w:rPr>
                <w:lang w:val="en-CA"/>
              </w:rPr>
              <w:br/>
            </w:r>
          </w:p>
          <w:p w:rsidR="004E0D44" w:rsidRPr="00CB2277" w:rsidRDefault="00D51D28">
            <w:pPr>
              <w:pStyle w:val="SCCLsocPartyRole"/>
              <w:rPr>
                <w:lang w:val="en-CA"/>
              </w:rPr>
            </w:pPr>
            <w:r w:rsidRPr="00CB2277">
              <w:rPr>
                <w:lang w:val="en-CA"/>
              </w:rPr>
              <w:t>Respondent</w:t>
            </w:r>
          </w:p>
        </w:tc>
      </w:tr>
      <w:tr w:rsidR="00824412" w:rsidRPr="00616A87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16A8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B925A2" w:rsidP="00B925A2">
            <w:pPr>
              <w:jc w:val="both"/>
            </w:pPr>
            <w:r w:rsidRPr="00B925A2">
              <w:t xml:space="preserve">La requête en prorogation du délai de signification et de dépôt de la réponse à la demande d’autorisation d’appel est </w:t>
            </w:r>
            <w:r>
              <w:t>rejetée</w:t>
            </w:r>
            <w:r w:rsidRPr="00B925A2">
              <w:t>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200-10-002935-133, 2015 QCCA 1183</w:t>
            </w:r>
            <w:r w:rsidR="0027081E" w:rsidRPr="001E26DB">
              <w:t xml:space="preserve">, daté du </w:t>
            </w:r>
            <w:r w:rsidR="0027081E">
              <w:t>20 juillet 2015</w:t>
            </w:r>
            <w:r w:rsidR="0027081E" w:rsidRPr="001E26DB">
              <w:t xml:space="preserve">, est </w:t>
            </w:r>
            <w:r w:rsidR="00D51D28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925A2" w:rsidP="00B925A2">
            <w:pPr>
              <w:jc w:val="both"/>
              <w:rPr>
                <w:lang w:val="en-CA"/>
              </w:rPr>
            </w:pPr>
            <w:r w:rsidRPr="00B925A2">
              <w:rPr>
                <w:lang w:val="en-CA"/>
              </w:rPr>
              <w:t xml:space="preserve">The motion for an extension of time to serve and file the response to the application for leave to appeal is </w:t>
            </w:r>
            <w:r>
              <w:rPr>
                <w:lang w:val="en-CA"/>
              </w:rPr>
              <w:t>dismissed</w:t>
            </w:r>
            <w:r w:rsidRPr="00B925A2">
              <w:rPr>
                <w:lang w:val="en-CA"/>
              </w:rPr>
              <w:t>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B2277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B2277">
              <w:rPr>
                <w:lang w:val="en-CA"/>
              </w:rPr>
              <w:t>200-10-002935-133, 2015 QCCA 1183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B2277">
              <w:rPr>
                <w:lang w:val="en-CA"/>
              </w:rPr>
              <w:t>July 20, 2015</w:t>
            </w:r>
            <w:r w:rsidR="00D51D28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51D28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7193A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D51D2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51D28" w:rsidRPr="002C29B6">
        <w:rPr>
          <w:lang w:val="en-US"/>
        </w:rPr>
        <w:t xml:space="preserve"> </w:t>
      </w:r>
    </w:p>
    <w:sectPr w:rsidR="009F436C" w:rsidRPr="002C29B6" w:rsidSect="00B925A2">
      <w:headerReference w:type="default" r:id="rId6"/>
      <w:pgSz w:w="12240" w:h="15840"/>
      <w:pgMar w:top="1440" w:right="1440" w:bottom="56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78" w:rsidRDefault="001E4F78">
      <w:r>
        <w:separator/>
      </w:r>
    </w:p>
  </w:endnote>
  <w:endnote w:type="continuationSeparator" w:id="0">
    <w:p w:rsidR="001E4F78" w:rsidRDefault="001E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78" w:rsidRDefault="001E4F78">
      <w:r>
        <w:separator/>
      </w:r>
    </w:p>
  </w:footnote>
  <w:footnote w:type="continuationSeparator" w:id="0">
    <w:p w:rsidR="001E4F78" w:rsidRDefault="001E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925A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5CFC"/>
    <w:rsid w:val="00130C0B"/>
    <w:rsid w:val="00195E00"/>
    <w:rsid w:val="001A1CE1"/>
    <w:rsid w:val="001D0116"/>
    <w:rsid w:val="001D4323"/>
    <w:rsid w:val="001D7FEF"/>
    <w:rsid w:val="001E26DB"/>
    <w:rsid w:val="001E4F78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0D4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6A87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93A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25A2"/>
    <w:rsid w:val="00BA7D71"/>
    <w:rsid w:val="00BD2A96"/>
    <w:rsid w:val="00BF682C"/>
    <w:rsid w:val="00BF7644"/>
    <w:rsid w:val="00C2612E"/>
    <w:rsid w:val="00C609B7"/>
    <w:rsid w:val="00CB2277"/>
    <w:rsid w:val="00CF2E5D"/>
    <w:rsid w:val="00D047BE"/>
    <w:rsid w:val="00D26BFF"/>
    <w:rsid w:val="00D42339"/>
    <w:rsid w:val="00D51D28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2016-05-03T13:01:00Z</dcterms:created>
  <dcterms:modified xsi:type="dcterms:W3CDTF">2016-05-03T13:01:00Z</dcterms:modified>
</cp:coreProperties>
</file>