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574250" w:rsidTr="00F138C1">
        <w:tc>
          <w:tcPr>
            <w:tcW w:w="9648" w:type="dxa"/>
            <w:gridSpan w:val="3"/>
          </w:tcPr>
          <w:p w:rsidR="00F138C1" w:rsidRPr="00574250" w:rsidRDefault="00F138C1" w:rsidP="00F138C1">
            <w:pPr>
              <w:tabs>
                <w:tab w:val="left" w:pos="6075"/>
              </w:tabs>
              <w:jc w:val="center"/>
              <w:rPr>
                <w:b/>
                <w:sz w:val="32"/>
                <w:szCs w:val="32"/>
                <w:lang w:val="fr-CA"/>
              </w:rPr>
            </w:pPr>
            <w:r w:rsidRPr="00574250">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574250" w:rsidTr="00F138C1">
        <w:tc>
          <w:tcPr>
            <w:tcW w:w="4599" w:type="dxa"/>
            <w:tcMar>
              <w:top w:w="284" w:type="dxa"/>
            </w:tcMar>
          </w:tcPr>
          <w:p w:rsidR="00F138C1" w:rsidRPr="00574250" w:rsidRDefault="00F138C1" w:rsidP="00F138C1">
            <w:pPr>
              <w:tabs>
                <w:tab w:val="left" w:pos="6075"/>
              </w:tabs>
              <w:jc w:val="center"/>
              <w:rPr>
                <w:b/>
                <w:sz w:val="32"/>
                <w:szCs w:val="32"/>
              </w:rPr>
            </w:pPr>
            <w:r w:rsidRPr="00574250">
              <w:rPr>
                <w:b/>
                <w:sz w:val="32"/>
                <w:szCs w:val="32"/>
              </w:rPr>
              <w:t>SUPREME COURT OF CANADA</w:t>
            </w:r>
          </w:p>
        </w:tc>
        <w:tc>
          <w:tcPr>
            <w:tcW w:w="483" w:type="dxa"/>
          </w:tcPr>
          <w:p w:rsidR="00F138C1" w:rsidRPr="00574250" w:rsidRDefault="00F138C1" w:rsidP="00F138C1">
            <w:pPr>
              <w:tabs>
                <w:tab w:val="left" w:pos="6075"/>
              </w:tabs>
              <w:jc w:val="center"/>
              <w:rPr>
                <w:sz w:val="32"/>
                <w:szCs w:val="32"/>
              </w:rPr>
            </w:pPr>
          </w:p>
        </w:tc>
        <w:tc>
          <w:tcPr>
            <w:tcW w:w="4566" w:type="dxa"/>
            <w:tcMar>
              <w:top w:w="284" w:type="dxa"/>
            </w:tcMar>
          </w:tcPr>
          <w:p w:rsidR="00F138C1" w:rsidRPr="00574250" w:rsidRDefault="00F138C1" w:rsidP="00F138C1">
            <w:pPr>
              <w:tabs>
                <w:tab w:val="left" w:pos="6075"/>
              </w:tabs>
              <w:jc w:val="center"/>
              <w:rPr>
                <w:b/>
                <w:sz w:val="32"/>
                <w:szCs w:val="32"/>
                <w:lang w:val="fr-CA"/>
              </w:rPr>
            </w:pPr>
            <w:r w:rsidRPr="00574250">
              <w:rPr>
                <w:b/>
                <w:sz w:val="32"/>
                <w:szCs w:val="32"/>
                <w:lang w:val="fr-CA"/>
              </w:rPr>
              <w:t>COUR SUPRÊME DU CANADA</w:t>
            </w:r>
          </w:p>
        </w:tc>
      </w:tr>
      <w:tr w:rsidR="00F138C1" w:rsidRPr="00574250" w:rsidTr="00F138C1">
        <w:tc>
          <w:tcPr>
            <w:tcW w:w="4599" w:type="dxa"/>
            <w:tcMar>
              <w:top w:w="567" w:type="dxa"/>
            </w:tcMar>
          </w:tcPr>
          <w:p w:rsidR="00F138C1" w:rsidRPr="00574250" w:rsidRDefault="00F138C1" w:rsidP="00F138C1">
            <w:pPr>
              <w:tabs>
                <w:tab w:val="left" w:pos="6075"/>
              </w:tabs>
              <w:jc w:val="center"/>
              <w:rPr>
                <w:sz w:val="28"/>
                <w:szCs w:val="28"/>
              </w:rPr>
            </w:pPr>
            <w:r w:rsidRPr="00574250">
              <w:rPr>
                <w:sz w:val="28"/>
                <w:szCs w:val="28"/>
              </w:rPr>
              <w:t>BULLETIN OF</w:t>
            </w:r>
            <w:r w:rsidRPr="00574250">
              <w:rPr>
                <w:sz w:val="28"/>
                <w:szCs w:val="28"/>
              </w:rPr>
              <w:br/>
              <w:t xml:space="preserve"> PROCEEDINGS</w:t>
            </w:r>
          </w:p>
        </w:tc>
        <w:tc>
          <w:tcPr>
            <w:tcW w:w="483" w:type="dxa"/>
          </w:tcPr>
          <w:p w:rsidR="00F138C1" w:rsidRPr="00574250" w:rsidRDefault="00F138C1" w:rsidP="00F138C1">
            <w:pPr>
              <w:tabs>
                <w:tab w:val="left" w:pos="6075"/>
              </w:tabs>
            </w:pPr>
          </w:p>
        </w:tc>
        <w:tc>
          <w:tcPr>
            <w:tcW w:w="4566" w:type="dxa"/>
            <w:tcMar>
              <w:top w:w="567" w:type="dxa"/>
            </w:tcMar>
          </w:tcPr>
          <w:p w:rsidR="00F138C1" w:rsidRPr="00574250" w:rsidRDefault="00F138C1" w:rsidP="00F138C1">
            <w:pPr>
              <w:tabs>
                <w:tab w:val="left" w:pos="6075"/>
              </w:tabs>
              <w:jc w:val="center"/>
              <w:rPr>
                <w:sz w:val="28"/>
                <w:szCs w:val="28"/>
                <w:lang w:val="fr-CA"/>
              </w:rPr>
            </w:pPr>
            <w:r w:rsidRPr="00574250">
              <w:rPr>
                <w:sz w:val="28"/>
                <w:szCs w:val="28"/>
                <w:lang w:val="fr-CA"/>
              </w:rPr>
              <w:t>BULLETIN DES</w:t>
            </w:r>
            <w:r w:rsidRPr="00574250">
              <w:rPr>
                <w:sz w:val="28"/>
                <w:szCs w:val="28"/>
                <w:lang w:val="fr-CA"/>
              </w:rPr>
              <w:br/>
              <w:t xml:space="preserve"> PROCÉDURES</w:t>
            </w:r>
          </w:p>
        </w:tc>
      </w:tr>
      <w:tr w:rsidR="00F138C1" w:rsidRPr="00574250" w:rsidTr="00F138C1">
        <w:tc>
          <w:tcPr>
            <w:tcW w:w="4599" w:type="dxa"/>
            <w:tcMar>
              <w:top w:w="567" w:type="dxa"/>
            </w:tcMar>
          </w:tcPr>
          <w:p w:rsidR="00F138C1" w:rsidRPr="00574250" w:rsidRDefault="00F138C1" w:rsidP="00F138C1">
            <w:pPr>
              <w:tabs>
                <w:tab w:val="left" w:pos="6075"/>
              </w:tabs>
              <w:jc w:val="both"/>
              <w:rPr>
                <w:rFonts w:ascii="Arial" w:hAnsi="Arial" w:cs="Arial"/>
                <w:i/>
                <w:sz w:val="20"/>
                <w:szCs w:val="20"/>
              </w:rPr>
            </w:pPr>
            <w:r w:rsidRPr="00574250">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57425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74250" w:rsidRDefault="00F138C1" w:rsidP="00F138C1">
            <w:pPr>
              <w:tabs>
                <w:tab w:val="left" w:pos="6075"/>
              </w:tabs>
              <w:jc w:val="both"/>
              <w:rPr>
                <w:rFonts w:ascii="Arial" w:hAnsi="Arial" w:cs="Arial"/>
                <w:i/>
                <w:sz w:val="20"/>
                <w:szCs w:val="20"/>
                <w:lang w:val="fr-CA"/>
              </w:rPr>
            </w:pPr>
            <w:r w:rsidRPr="00574250">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574250" w:rsidTr="00F138C1">
        <w:tc>
          <w:tcPr>
            <w:tcW w:w="4599" w:type="dxa"/>
            <w:tcMar>
              <w:top w:w="567" w:type="dxa"/>
            </w:tcMar>
          </w:tcPr>
          <w:p w:rsidR="00F138C1" w:rsidRPr="00574250" w:rsidRDefault="00F138C1" w:rsidP="00F138C1">
            <w:pPr>
              <w:tabs>
                <w:tab w:val="left" w:pos="6075"/>
              </w:tabs>
              <w:jc w:val="both"/>
              <w:rPr>
                <w:rFonts w:ascii="Arial" w:hAnsi="Arial" w:cs="Arial"/>
                <w:i/>
                <w:sz w:val="20"/>
                <w:szCs w:val="20"/>
              </w:rPr>
            </w:pPr>
            <w:r w:rsidRPr="00574250">
              <w:rPr>
                <w:rFonts w:ascii="Arial" w:hAnsi="Arial" w:cs="Arial"/>
                <w:i/>
                <w:sz w:val="20"/>
                <w:szCs w:val="20"/>
              </w:rPr>
              <w:t>During Court sessions, the Bulletin is usually issued weekly.</w:t>
            </w:r>
          </w:p>
        </w:tc>
        <w:tc>
          <w:tcPr>
            <w:tcW w:w="483" w:type="dxa"/>
          </w:tcPr>
          <w:p w:rsidR="00F138C1" w:rsidRPr="0057425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74250" w:rsidRDefault="00F138C1" w:rsidP="00F138C1">
            <w:pPr>
              <w:tabs>
                <w:tab w:val="left" w:pos="6075"/>
              </w:tabs>
              <w:jc w:val="both"/>
              <w:rPr>
                <w:rFonts w:ascii="Arial" w:hAnsi="Arial" w:cs="Arial"/>
                <w:i/>
                <w:sz w:val="20"/>
                <w:szCs w:val="20"/>
                <w:lang w:val="fr-CA"/>
              </w:rPr>
            </w:pPr>
            <w:r w:rsidRPr="00574250">
              <w:rPr>
                <w:rFonts w:ascii="Arial" w:hAnsi="Arial" w:cs="Arial"/>
                <w:i/>
                <w:sz w:val="20"/>
                <w:szCs w:val="20"/>
                <w:lang w:val="fr-CA"/>
              </w:rPr>
              <w:t>Le Bulletin paraît en principe toutes les semaines pendant les sessions de la Cour.</w:t>
            </w:r>
          </w:p>
        </w:tc>
      </w:tr>
      <w:tr w:rsidR="00F138C1" w:rsidRPr="00574250" w:rsidTr="00F138C1">
        <w:tc>
          <w:tcPr>
            <w:tcW w:w="4599" w:type="dxa"/>
            <w:tcMar>
              <w:top w:w="567" w:type="dxa"/>
            </w:tcMar>
          </w:tcPr>
          <w:p w:rsidR="00F138C1" w:rsidRPr="00574250" w:rsidRDefault="00F138C1" w:rsidP="00F138C1">
            <w:pPr>
              <w:tabs>
                <w:tab w:val="left" w:pos="6075"/>
              </w:tabs>
              <w:jc w:val="both"/>
              <w:rPr>
                <w:rFonts w:ascii="Arial" w:hAnsi="Arial" w:cs="Arial"/>
                <w:i/>
                <w:sz w:val="20"/>
                <w:szCs w:val="20"/>
              </w:rPr>
            </w:pPr>
            <w:r w:rsidRPr="00574250">
              <w:rPr>
                <w:rFonts w:ascii="Arial" w:hAnsi="Arial" w:cs="Arial"/>
                <w:i/>
                <w:sz w:val="20"/>
                <w:szCs w:val="20"/>
              </w:rPr>
              <w:fldChar w:fldCharType="begin"/>
            </w:r>
            <w:r w:rsidRPr="00574250">
              <w:rPr>
                <w:rFonts w:ascii="Arial" w:hAnsi="Arial" w:cs="Arial"/>
                <w:i/>
                <w:sz w:val="20"/>
                <w:szCs w:val="20"/>
              </w:rPr>
              <w:instrText xml:space="preserve"> SEQ CHAPTER \h \r 1</w:instrText>
            </w:r>
            <w:r w:rsidRPr="00574250">
              <w:rPr>
                <w:rFonts w:ascii="Arial" w:hAnsi="Arial" w:cs="Arial"/>
                <w:i/>
                <w:sz w:val="20"/>
                <w:szCs w:val="20"/>
              </w:rPr>
              <w:fldChar w:fldCharType="end"/>
            </w:r>
            <w:r w:rsidRPr="00574250">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57425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74250" w:rsidRDefault="00F138C1" w:rsidP="00F138C1">
            <w:pPr>
              <w:tabs>
                <w:tab w:val="left" w:pos="6075"/>
              </w:tabs>
              <w:jc w:val="both"/>
              <w:rPr>
                <w:rFonts w:ascii="Arial" w:hAnsi="Arial" w:cs="Arial"/>
                <w:i/>
                <w:sz w:val="20"/>
                <w:szCs w:val="20"/>
                <w:lang w:val="fr-CA"/>
              </w:rPr>
            </w:pPr>
            <w:r w:rsidRPr="00574250">
              <w:rPr>
                <w:rFonts w:ascii="Arial" w:hAnsi="Arial" w:cs="Arial"/>
                <w:i/>
                <w:sz w:val="20"/>
                <w:szCs w:val="20"/>
                <w:lang w:val="fr-CA"/>
              </w:rPr>
              <w:fldChar w:fldCharType="begin"/>
            </w:r>
            <w:r w:rsidRPr="00574250">
              <w:rPr>
                <w:rFonts w:ascii="Arial" w:hAnsi="Arial" w:cs="Arial"/>
                <w:i/>
                <w:sz w:val="20"/>
                <w:szCs w:val="20"/>
                <w:lang w:val="fr-CA"/>
              </w:rPr>
              <w:instrText xml:space="preserve"> SEQ CHAPTER \h \r 1</w:instrText>
            </w:r>
            <w:r w:rsidRPr="00574250">
              <w:rPr>
                <w:rFonts w:ascii="Arial" w:hAnsi="Arial" w:cs="Arial"/>
                <w:i/>
                <w:sz w:val="20"/>
                <w:szCs w:val="20"/>
                <w:lang w:val="fr-CA"/>
              </w:rPr>
              <w:fldChar w:fldCharType="end"/>
            </w:r>
            <w:r w:rsidRPr="00574250">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574250" w:rsidTr="00F138C1">
        <w:tc>
          <w:tcPr>
            <w:tcW w:w="4599" w:type="dxa"/>
            <w:tcMar>
              <w:top w:w="567" w:type="dxa"/>
            </w:tcMar>
          </w:tcPr>
          <w:p w:rsidR="00F138C1" w:rsidRPr="00574250" w:rsidRDefault="00F138C1" w:rsidP="00F138C1">
            <w:pPr>
              <w:tabs>
                <w:tab w:val="left" w:pos="6075"/>
              </w:tabs>
              <w:jc w:val="both"/>
              <w:rPr>
                <w:rFonts w:ascii="Arial" w:hAnsi="Arial" w:cs="Arial"/>
                <w:i/>
                <w:sz w:val="20"/>
                <w:szCs w:val="20"/>
              </w:rPr>
            </w:pPr>
            <w:r w:rsidRPr="00574250">
              <w:rPr>
                <w:rFonts w:ascii="Arial" w:hAnsi="Arial" w:cs="Arial"/>
                <w:i/>
                <w:sz w:val="20"/>
                <w:szCs w:val="20"/>
                <w:lang w:val="en-US"/>
              </w:rPr>
              <w:t>Please c</w:t>
            </w:r>
            <w:r w:rsidRPr="00574250">
              <w:rPr>
                <w:rFonts w:ascii="Arial" w:hAnsi="Arial" w:cs="Arial"/>
                <w:i/>
                <w:sz w:val="20"/>
                <w:szCs w:val="20"/>
              </w:rPr>
              <w:t xml:space="preserve">onsult the Supreme Court of Canada website at </w:t>
            </w:r>
            <w:hyperlink r:id="rId9" w:history="1">
              <w:r w:rsidRPr="00574250">
                <w:rPr>
                  <w:rStyle w:val="Hyperlink"/>
                  <w:rFonts w:ascii="Arial" w:hAnsi="Arial" w:cs="Arial"/>
                  <w:i/>
                  <w:sz w:val="20"/>
                  <w:szCs w:val="20"/>
                </w:rPr>
                <w:t>www.scc-csc.ca</w:t>
              </w:r>
            </w:hyperlink>
            <w:r w:rsidRPr="00574250">
              <w:rPr>
                <w:rFonts w:ascii="Arial" w:hAnsi="Arial" w:cs="Arial"/>
                <w:i/>
                <w:sz w:val="20"/>
                <w:szCs w:val="20"/>
              </w:rPr>
              <w:t xml:space="preserve"> for more information.</w:t>
            </w:r>
          </w:p>
        </w:tc>
        <w:tc>
          <w:tcPr>
            <w:tcW w:w="483" w:type="dxa"/>
          </w:tcPr>
          <w:p w:rsidR="00F138C1" w:rsidRPr="0057425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74250" w:rsidRDefault="00F138C1" w:rsidP="00F138C1">
            <w:pPr>
              <w:tabs>
                <w:tab w:val="left" w:pos="6075"/>
              </w:tabs>
              <w:jc w:val="both"/>
              <w:rPr>
                <w:rFonts w:ascii="Arial" w:hAnsi="Arial" w:cs="Arial"/>
                <w:i/>
                <w:sz w:val="20"/>
                <w:szCs w:val="20"/>
                <w:lang w:val="fr-CA"/>
              </w:rPr>
            </w:pPr>
            <w:r w:rsidRPr="00574250">
              <w:rPr>
                <w:rFonts w:ascii="Arial" w:hAnsi="Arial" w:cs="Arial"/>
                <w:i/>
                <w:sz w:val="20"/>
                <w:szCs w:val="20"/>
                <w:lang w:val="fr-CA"/>
              </w:rPr>
              <w:t xml:space="preserve">Pour de plus amples informations, veuillez consulter le site Web de la Cour suprême du Canada à l’adresse suivante : </w:t>
            </w:r>
            <w:hyperlink r:id="rId10" w:history="1">
              <w:r w:rsidRPr="00574250">
                <w:rPr>
                  <w:rStyle w:val="Hyperlink"/>
                  <w:rFonts w:ascii="Arial" w:hAnsi="Arial" w:cs="Arial"/>
                  <w:i/>
                  <w:sz w:val="20"/>
                  <w:szCs w:val="20"/>
                  <w:lang w:val="fr-CA"/>
                </w:rPr>
                <w:t>www.scc-csc.ca</w:t>
              </w:r>
            </w:hyperlink>
            <w:r w:rsidRPr="00574250">
              <w:rPr>
                <w:rFonts w:ascii="Arial" w:hAnsi="Arial" w:cs="Arial"/>
                <w:i/>
                <w:sz w:val="20"/>
                <w:szCs w:val="20"/>
                <w:lang w:val="fr-CA"/>
              </w:rPr>
              <w:t xml:space="preserve"> </w:t>
            </w:r>
          </w:p>
        </w:tc>
      </w:tr>
    </w:tbl>
    <w:p w:rsidR="00F138C1" w:rsidRPr="00574250"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574250" w:rsidTr="00F138C1">
        <w:tc>
          <w:tcPr>
            <w:tcW w:w="2250" w:type="pct"/>
            <w:tcBorders>
              <w:top w:val="single" w:sz="4" w:space="0" w:color="auto"/>
            </w:tcBorders>
            <w:tcMar>
              <w:top w:w="284" w:type="dxa"/>
              <w:bottom w:w="284" w:type="dxa"/>
            </w:tcMar>
          </w:tcPr>
          <w:p w:rsidR="00F138C1" w:rsidRPr="00574250" w:rsidRDefault="00672305" w:rsidP="00672305">
            <w:pPr>
              <w:tabs>
                <w:tab w:val="left" w:pos="6075"/>
              </w:tabs>
              <w:rPr>
                <w:rFonts w:ascii="Arial" w:hAnsi="Arial" w:cs="Arial"/>
                <w:i/>
                <w:sz w:val="20"/>
                <w:szCs w:val="20"/>
              </w:rPr>
            </w:pPr>
            <w:r w:rsidRPr="00574250">
              <w:rPr>
                <w:lang w:val="fr-CA"/>
              </w:rPr>
              <w:t>July</w:t>
            </w:r>
            <w:r w:rsidR="00F138C1" w:rsidRPr="00574250">
              <w:rPr>
                <w:lang w:val="fr-CA"/>
              </w:rPr>
              <w:t xml:space="preserve"> </w:t>
            </w:r>
            <w:r w:rsidRPr="00574250">
              <w:rPr>
                <w:lang w:val="fr-CA"/>
              </w:rPr>
              <w:t>1</w:t>
            </w:r>
            <w:r w:rsidR="00F138C1" w:rsidRPr="00574250">
              <w:rPr>
                <w:lang w:val="fr-CA"/>
              </w:rPr>
              <w:t>0, 2020</w:t>
            </w:r>
          </w:p>
        </w:tc>
        <w:tc>
          <w:tcPr>
            <w:tcW w:w="500" w:type="pct"/>
            <w:tcBorders>
              <w:top w:val="single" w:sz="4" w:space="0" w:color="auto"/>
            </w:tcBorders>
            <w:tcMar>
              <w:top w:w="284" w:type="dxa"/>
              <w:bottom w:w="284" w:type="dxa"/>
            </w:tcMar>
          </w:tcPr>
          <w:p w:rsidR="00F138C1" w:rsidRPr="00574250" w:rsidRDefault="00F138C1" w:rsidP="00574250">
            <w:pPr>
              <w:tabs>
                <w:tab w:val="left" w:pos="6075"/>
              </w:tabs>
              <w:jc w:val="center"/>
              <w:rPr>
                <w:rFonts w:ascii="Arial" w:hAnsi="Arial" w:cs="Arial"/>
                <w:i/>
                <w:sz w:val="20"/>
                <w:szCs w:val="20"/>
              </w:rPr>
            </w:pPr>
            <w:r w:rsidRPr="00574250">
              <w:rPr>
                <w:lang w:val="fr-CA"/>
              </w:rPr>
              <w:t xml:space="preserve">1 - </w:t>
            </w:r>
            <w:r w:rsidR="0027490F" w:rsidRPr="00574250">
              <w:rPr>
                <w:lang w:val="fr-CA"/>
              </w:rPr>
              <w:t>1</w:t>
            </w:r>
            <w:r w:rsidR="00574250" w:rsidRPr="00574250">
              <w:rPr>
                <w:lang w:val="fr-CA"/>
              </w:rPr>
              <w:t>4</w:t>
            </w:r>
          </w:p>
        </w:tc>
        <w:tc>
          <w:tcPr>
            <w:tcW w:w="2250" w:type="pct"/>
            <w:tcBorders>
              <w:top w:val="single" w:sz="4" w:space="0" w:color="auto"/>
            </w:tcBorders>
            <w:tcMar>
              <w:top w:w="284" w:type="dxa"/>
              <w:bottom w:w="284" w:type="dxa"/>
            </w:tcMar>
          </w:tcPr>
          <w:p w:rsidR="00F138C1" w:rsidRPr="00574250" w:rsidRDefault="00F138C1" w:rsidP="00672305">
            <w:pPr>
              <w:tabs>
                <w:tab w:val="left" w:pos="6075"/>
              </w:tabs>
              <w:jc w:val="right"/>
              <w:rPr>
                <w:rFonts w:ascii="Arial" w:hAnsi="Arial" w:cs="Arial"/>
                <w:i/>
                <w:sz w:val="20"/>
                <w:szCs w:val="20"/>
                <w:lang w:val="fr-CA"/>
              </w:rPr>
            </w:pPr>
            <w:r w:rsidRPr="00574250">
              <w:rPr>
                <w:lang w:val="fr-CA"/>
              </w:rPr>
              <w:t xml:space="preserve">Le </w:t>
            </w:r>
            <w:r w:rsidR="00672305" w:rsidRPr="00574250">
              <w:rPr>
                <w:lang w:val="fr-CA"/>
              </w:rPr>
              <w:t>1</w:t>
            </w:r>
            <w:r w:rsidRPr="00574250">
              <w:rPr>
                <w:lang w:val="fr-CA"/>
              </w:rPr>
              <w:t xml:space="preserve">0 </w:t>
            </w:r>
            <w:r w:rsidR="00672305" w:rsidRPr="00574250">
              <w:rPr>
                <w:lang w:val="fr-CA"/>
              </w:rPr>
              <w:t>juillet</w:t>
            </w:r>
            <w:r w:rsidRPr="00574250">
              <w:rPr>
                <w:lang w:val="fr-CA"/>
              </w:rPr>
              <w:t xml:space="preserve"> 2020</w:t>
            </w:r>
          </w:p>
        </w:tc>
      </w:tr>
      <w:tr w:rsidR="00F138C1" w:rsidRPr="00574250" w:rsidTr="00F138C1">
        <w:tc>
          <w:tcPr>
            <w:tcW w:w="2250" w:type="pct"/>
            <w:tcBorders>
              <w:bottom w:val="single" w:sz="4" w:space="0" w:color="auto"/>
            </w:tcBorders>
            <w:tcMar>
              <w:top w:w="284" w:type="dxa"/>
              <w:bottom w:w="284" w:type="dxa"/>
            </w:tcMar>
          </w:tcPr>
          <w:p w:rsidR="00F138C1" w:rsidRPr="00574250" w:rsidRDefault="00F138C1" w:rsidP="00F138C1">
            <w:pPr>
              <w:tabs>
                <w:tab w:val="left" w:pos="6075"/>
              </w:tabs>
              <w:rPr>
                <w:rFonts w:ascii="Arial" w:hAnsi="Arial" w:cs="Arial"/>
                <w:i/>
                <w:sz w:val="20"/>
                <w:szCs w:val="20"/>
              </w:rPr>
            </w:pPr>
            <w:r w:rsidRPr="00574250">
              <w:rPr>
                <w:sz w:val="18"/>
                <w:szCs w:val="18"/>
                <w:lang w:val="en-US"/>
              </w:rPr>
              <w:t>© Supreme Court of Canada (2020)</w:t>
            </w:r>
            <w:r w:rsidRPr="00574250">
              <w:rPr>
                <w:sz w:val="18"/>
                <w:szCs w:val="18"/>
                <w:lang w:val="en-US"/>
              </w:rPr>
              <w:br/>
              <w:t>ISSN 1918-8358 (Online)</w:t>
            </w:r>
          </w:p>
        </w:tc>
        <w:tc>
          <w:tcPr>
            <w:tcW w:w="500" w:type="pct"/>
            <w:tcBorders>
              <w:bottom w:val="single" w:sz="4" w:space="0" w:color="auto"/>
            </w:tcBorders>
            <w:tcMar>
              <w:top w:w="284" w:type="dxa"/>
              <w:bottom w:w="284" w:type="dxa"/>
            </w:tcMar>
          </w:tcPr>
          <w:p w:rsidR="00F138C1" w:rsidRPr="00574250"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574250" w:rsidRDefault="00F138C1" w:rsidP="00F138C1">
            <w:pPr>
              <w:tabs>
                <w:tab w:val="left" w:pos="6075"/>
              </w:tabs>
              <w:jc w:val="right"/>
              <w:rPr>
                <w:rFonts w:ascii="Arial" w:hAnsi="Arial" w:cs="Arial"/>
                <w:i/>
                <w:sz w:val="20"/>
                <w:szCs w:val="20"/>
                <w:lang w:val="fr-CA"/>
              </w:rPr>
            </w:pPr>
            <w:r w:rsidRPr="00574250">
              <w:rPr>
                <w:sz w:val="18"/>
                <w:szCs w:val="18"/>
                <w:lang w:val="fr-CA"/>
              </w:rPr>
              <w:t>© Cour suprême du Canada (2020</w:t>
            </w:r>
            <w:proofErr w:type="gramStart"/>
            <w:r w:rsidRPr="00574250">
              <w:rPr>
                <w:sz w:val="18"/>
                <w:szCs w:val="18"/>
                <w:lang w:val="fr-CA"/>
              </w:rPr>
              <w:t>)</w:t>
            </w:r>
            <w:proofErr w:type="gramEnd"/>
            <w:r w:rsidRPr="00574250">
              <w:rPr>
                <w:sz w:val="18"/>
                <w:szCs w:val="18"/>
                <w:lang w:val="fr-CA"/>
              </w:rPr>
              <w:br/>
              <w:t>ISSN 1918-8358 (En ligne)</w:t>
            </w:r>
          </w:p>
        </w:tc>
      </w:tr>
    </w:tbl>
    <w:p w:rsidR="0030050B" w:rsidRPr="00574250" w:rsidRDefault="0030050B" w:rsidP="00F138C1">
      <w:pPr>
        <w:tabs>
          <w:tab w:val="left" w:pos="6075"/>
        </w:tabs>
        <w:rPr>
          <w:lang w:val="fr-CA"/>
        </w:rPr>
      </w:pPr>
    </w:p>
    <w:p w:rsidR="00560DF1" w:rsidRPr="00574250" w:rsidRDefault="00560DF1" w:rsidP="0095096B">
      <w:pPr>
        <w:tabs>
          <w:tab w:val="right" w:pos="9360"/>
        </w:tabs>
        <w:rPr>
          <w:lang w:val="fr-CA"/>
        </w:rPr>
      </w:pPr>
    </w:p>
    <w:p w:rsidR="00F138C1" w:rsidRPr="00574250"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574250" w:rsidRDefault="00DC6B2E" w:rsidP="00693C38">
          <w:pPr>
            <w:pStyle w:val="Title"/>
            <w:jc w:val="center"/>
            <w:rPr>
              <w:rFonts w:ascii="Times New Roman" w:hAnsi="Times New Roman" w:cs="Times New Roman"/>
              <w:b/>
              <w:sz w:val="24"/>
              <w:szCs w:val="28"/>
              <w:lang w:val="fr-CA"/>
            </w:rPr>
          </w:pPr>
          <w:r w:rsidRPr="00574250">
            <w:rPr>
              <w:rFonts w:ascii="Times New Roman" w:hAnsi="Times New Roman" w:cs="Times New Roman"/>
              <w:b/>
              <w:sz w:val="24"/>
              <w:szCs w:val="28"/>
              <w:lang w:val="fr-CA"/>
            </w:rPr>
            <w:t>Contents</w:t>
          </w:r>
        </w:p>
        <w:p w:rsidR="00693C38" w:rsidRPr="00574250" w:rsidRDefault="00DC6B2E" w:rsidP="00693C38">
          <w:pPr>
            <w:jc w:val="center"/>
            <w:rPr>
              <w:b/>
              <w:szCs w:val="28"/>
              <w:lang w:val="fr-CA"/>
            </w:rPr>
          </w:pPr>
          <w:r w:rsidRPr="00574250">
            <w:rPr>
              <w:b/>
              <w:szCs w:val="28"/>
              <w:lang w:val="fr-CA"/>
            </w:rPr>
            <w:t>Table des matières</w:t>
          </w:r>
        </w:p>
        <w:p w:rsidR="00693C38" w:rsidRPr="00574250" w:rsidRDefault="00693C38" w:rsidP="00693C38">
          <w:pPr>
            <w:rPr>
              <w:lang w:val="fr-CA"/>
            </w:rPr>
          </w:pPr>
        </w:p>
        <w:p w:rsidR="00574250" w:rsidRPr="00574250" w:rsidRDefault="00DC6B2E">
          <w:pPr>
            <w:pStyle w:val="TOC1"/>
            <w:tabs>
              <w:tab w:val="right" w:leader="dot" w:pos="9638"/>
            </w:tabs>
            <w:rPr>
              <w:rFonts w:asciiTheme="minorHAnsi" w:eastAsiaTheme="minorEastAsia" w:hAnsiTheme="minorHAnsi"/>
              <w:noProof/>
              <w:sz w:val="22"/>
              <w:lang w:val="en-US"/>
            </w:rPr>
          </w:pPr>
          <w:r w:rsidRPr="00574250">
            <w:rPr>
              <w:b/>
              <w:bCs/>
              <w:noProof/>
            </w:rPr>
            <w:fldChar w:fldCharType="begin"/>
          </w:r>
          <w:r w:rsidRPr="00574250">
            <w:rPr>
              <w:b/>
              <w:bCs/>
              <w:noProof/>
            </w:rPr>
            <w:instrText xml:space="preserve"> TOC \o "1-3" \h \z \u </w:instrText>
          </w:r>
          <w:r w:rsidRPr="00574250">
            <w:rPr>
              <w:b/>
              <w:bCs/>
              <w:noProof/>
            </w:rPr>
            <w:fldChar w:fldCharType="separate"/>
          </w:r>
          <w:hyperlink w:anchor="_Toc45194774" w:history="1">
            <w:r w:rsidR="00574250" w:rsidRPr="00574250">
              <w:rPr>
                <w:rStyle w:val="Hyperlink"/>
                <w:noProof/>
                <w:lang w:val="fr-CA"/>
              </w:rPr>
              <w:t>Applications for leave to appeal filed /  Demandes d’autorisation d’appel déposées</w:t>
            </w:r>
            <w:r w:rsidR="00574250" w:rsidRPr="00574250">
              <w:rPr>
                <w:noProof/>
                <w:webHidden/>
              </w:rPr>
              <w:tab/>
            </w:r>
            <w:r w:rsidR="00574250" w:rsidRPr="00574250">
              <w:rPr>
                <w:noProof/>
                <w:webHidden/>
              </w:rPr>
              <w:fldChar w:fldCharType="begin"/>
            </w:r>
            <w:r w:rsidR="00574250" w:rsidRPr="00574250">
              <w:rPr>
                <w:noProof/>
                <w:webHidden/>
              </w:rPr>
              <w:instrText xml:space="preserve"> PAGEREF _Toc45194774 \h </w:instrText>
            </w:r>
            <w:r w:rsidR="00574250" w:rsidRPr="00574250">
              <w:rPr>
                <w:noProof/>
                <w:webHidden/>
              </w:rPr>
            </w:r>
            <w:r w:rsidR="00574250" w:rsidRPr="00574250">
              <w:rPr>
                <w:noProof/>
                <w:webHidden/>
              </w:rPr>
              <w:fldChar w:fldCharType="separate"/>
            </w:r>
            <w:r w:rsidR="00574250" w:rsidRPr="00574250">
              <w:rPr>
                <w:noProof/>
                <w:webHidden/>
              </w:rPr>
              <w:t>1</w:t>
            </w:r>
            <w:r w:rsidR="00574250" w:rsidRPr="00574250">
              <w:rPr>
                <w:noProof/>
                <w:webHidden/>
              </w:rPr>
              <w:fldChar w:fldCharType="end"/>
            </w:r>
          </w:hyperlink>
        </w:p>
        <w:p w:rsidR="00574250" w:rsidRPr="00574250" w:rsidRDefault="00574250">
          <w:pPr>
            <w:pStyle w:val="TOC1"/>
            <w:tabs>
              <w:tab w:val="right" w:leader="dot" w:pos="9638"/>
            </w:tabs>
            <w:rPr>
              <w:rFonts w:asciiTheme="minorHAnsi" w:eastAsiaTheme="minorEastAsia" w:hAnsiTheme="minorHAnsi"/>
              <w:noProof/>
              <w:sz w:val="22"/>
              <w:lang w:val="en-US"/>
            </w:rPr>
          </w:pPr>
          <w:hyperlink w:anchor="_Toc45194775" w:history="1">
            <w:r w:rsidRPr="00574250">
              <w:rPr>
                <w:rStyle w:val="Hyperlink"/>
                <w:noProof/>
                <w:lang w:val="fr-CA"/>
              </w:rPr>
              <w:t>Judgments on applications for leave /  Jugements rendus sur les demandes d’autorisation</w:t>
            </w:r>
            <w:r w:rsidRPr="00574250">
              <w:rPr>
                <w:noProof/>
                <w:webHidden/>
              </w:rPr>
              <w:tab/>
            </w:r>
            <w:r w:rsidRPr="00574250">
              <w:rPr>
                <w:noProof/>
                <w:webHidden/>
              </w:rPr>
              <w:fldChar w:fldCharType="begin"/>
            </w:r>
            <w:r w:rsidRPr="00574250">
              <w:rPr>
                <w:noProof/>
                <w:webHidden/>
              </w:rPr>
              <w:instrText xml:space="preserve"> PAGEREF _Toc45194775 \h </w:instrText>
            </w:r>
            <w:r w:rsidRPr="00574250">
              <w:rPr>
                <w:noProof/>
                <w:webHidden/>
              </w:rPr>
            </w:r>
            <w:r w:rsidRPr="00574250">
              <w:rPr>
                <w:noProof/>
                <w:webHidden/>
              </w:rPr>
              <w:fldChar w:fldCharType="separate"/>
            </w:r>
            <w:r w:rsidRPr="00574250">
              <w:rPr>
                <w:noProof/>
                <w:webHidden/>
              </w:rPr>
              <w:t>3</w:t>
            </w:r>
            <w:r w:rsidRPr="00574250">
              <w:rPr>
                <w:noProof/>
                <w:webHidden/>
              </w:rPr>
              <w:fldChar w:fldCharType="end"/>
            </w:r>
          </w:hyperlink>
        </w:p>
        <w:p w:rsidR="00574250" w:rsidRPr="00574250" w:rsidRDefault="00574250">
          <w:pPr>
            <w:pStyle w:val="TOC1"/>
            <w:tabs>
              <w:tab w:val="right" w:leader="dot" w:pos="9638"/>
            </w:tabs>
            <w:rPr>
              <w:rFonts w:asciiTheme="minorHAnsi" w:eastAsiaTheme="minorEastAsia" w:hAnsiTheme="minorHAnsi"/>
              <w:noProof/>
              <w:sz w:val="22"/>
              <w:lang w:val="en-US"/>
            </w:rPr>
          </w:pPr>
          <w:hyperlink w:anchor="_Toc45194776" w:history="1">
            <w:r w:rsidRPr="00574250">
              <w:rPr>
                <w:rStyle w:val="Hyperlink"/>
                <w:noProof/>
                <w:lang w:val="fr-CA"/>
              </w:rPr>
              <w:t>Motions /  Requêtes</w:t>
            </w:r>
            <w:r w:rsidRPr="00574250">
              <w:rPr>
                <w:noProof/>
                <w:webHidden/>
              </w:rPr>
              <w:tab/>
            </w:r>
            <w:r w:rsidRPr="00574250">
              <w:rPr>
                <w:noProof/>
                <w:webHidden/>
              </w:rPr>
              <w:fldChar w:fldCharType="begin"/>
            </w:r>
            <w:r w:rsidRPr="00574250">
              <w:rPr>
                <w:noProof/>
                <w:webHidden/>
              </w:rPr>
              <w:instrText xml:space="preserve"> PAGEREF _Toc45194776 \h </w:instrText>
            </w:r>
            <w:r w:rsidRPr="00574250">
              <w:rPr>
                <w:noProof/>
                <w:webHidden/>
              </w:rPr>
            </w:r>
            <w:r w:rsidRPr="00574250">
              <w:rPr>
                <w:noProof/>
                <w:webHidden/>
              </w:rPr>
              <w:fldChar w:fldCharType="separate"/>
            </w:r>
            <w:r w:rsidRPr="00574250">
              <w:rPr>
                <w:noProof/>
                <w:webHidden/>
              </w:rPr>
              <w:t>10</w:t>
            </w:r>
            <w:r w:rsidRPr="00574250">
              <w:rPr>
                <w:noProof/>
                <w:webHidden/>
              </w:rPr>
              <w:fldChar w:fldCharType="end"/>
            </w:r>
          </w:hyperlink>
        </w:p>
        <w:p w:rsidR="00574250" w:rsidRPr="00574250" w:rsidRDefault="00574250">
          <w:pPr>
            <w:pStyle w:val="TOC1"/>
            <w:tabs>
              <w:tab w:val="right" w:leader="dot" w:pos="9638"/>
            </w:tabs>
            <w:rPr>
              <w:rFonts w:asciiTheme="minorHAnsi" w:eastAsiaTheme="minorEastAsia" w:hAnsiTheme="minorHAnsi"/>
              <w:noProof/>
              <w:sz w:val="22"/>
              <w:lang w:val="en-US"/>
            </w:rPr>
          </w:pPr>
          <w:hyperlink w:anchor="_Toc45194777" w:history="1">
            <w:r w:rsidRPr="00574250">
              <w:rPr>
                <w:rStyle w:val="Hyperlink"/>
                <w:noProof/>
                <w:lang w:val="fr-CA"/>
              </w:rPr>
              <w:t>Pronouncements of reserved appeals /  Jugements rendus sur les appels en délibéré</w:t>
            </w:r>
            <w:r w:rsidRPr="00574250">
              <w:rPr>
                <w:noProof/>
                <w:webHidden/>
              </w:rPr>
              <w:tab/>
            </w:r>
            <w:r w:rsidRPr="00574250">
              <w:rPr>
                <w:noProof/>
                <w:webHidden/>
              </w:rPr>
              <w:fldChar w:fldCharType="begin"/>
            </w:r>
            <w:r w:rsidRPr="00574250">
              <w:rPr>
                <w:noProof/>
                <w:webHidden/>
              </w:rPr>
              <w:instrText xml:space="preserve"> PAGEREF _Toc45194777 \h </w:instrText>
            </w:r>
            <w:r w:rsidRPr="00574250">
              <w:rPr>
                <w:noProof/>
                <w:webHidden/>
              </w:rPr>
            </w:r>
            <w:r w:rsidRPr="00574250">
              <w:rPr>
                <w:noProof/>
                <w:webHidden/>
              </w:rPr>
              <w:fldChar w:fldCharType="separate"/>
            </w:r>
            <w:r w:rsidRPr="00574250">
              <w:rPr>
                <w:noProof/>
                <w:webHidden/>
              </w:rPr>
              <w:t>14</w:t>
            </w:r>
            <w:r w:rsidRPr="00574250">
              <w:rPr>
                <w:noProof/>
                <w:webHidden/>
              </w:rPr>
              <w:fldChar w:fldCharType="end"/>
            </w:r>
          </w:hyperlink>
        </w:p>
        <w:p w:rsidR="00560DF1" w:rsidRPr="00574250" w:rsidRDefault="00DC6B2E">
          <w:r w:rsidRPr="00574250">
            <w:rPr>
              <w:b/>
              <w:bCs/>
              <w:noProof/>
              <w:sz w:val="20"/>
            </w:rPr>
            <w:fldChar w:fldCharType="end"/>
          </w:r>
        </w:p>
      </w:sdtContent>
    </w:sdt>
    <w:p w:rsidR="00560DF1" w:rsidRPr="00574250"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574250" w:rsidTr="00F138C1">
        <w:trPr>
          <w:jc w:val="center"/>
        </w:trPr>
        <w:tc>
          <w:tcPr>
            <w:tcW w:w="9638" w:type="dxa"/>
          </w:tcPr>
          <w:p w:rsidR="00F138C1" w:rsidRPr="00574250" w:rsidRDefault="00F138C1" w:rsidP="00F138C1">
            <w:pPr>
              <w:keepNext/>
              <w:tabs>
                <w:tab w:val="right" w:pos="9360"/>
              </w:tabs>
              <w:spacing w:after="120"/>
              <w:jc w:val="center"/>
              <w:rPr>
                <w:szCs w:val="24"/>
              </w:rPr>
            </w:pPr>
            <w:r w:rsidRPr="00574250">
              <w:rPr>
                <w:szCs w:val="24"/>
              </w:rPr>
              <w:t>NOTICE</w:t>
            </w:r>
          </w:p>
          <w:p w:rsidR="00F138C1" w:rsidRPr="00574250" w:rsidRDefault="00F138C1" w:rsidP="00F138C1">
            <w:pPr>
              <w:keepNext/>
              <w:tabs>
                <w:tab w:val="right" w:pos="9360"/>
              </w:tabs>
              <w:spacing w:after="120"/>
              <w:jc w:val="both"/>
              <w:rPr>
                <w:szCs w:val="24"/>
              </w:rPr>
            </w:pPr>
            <w:r w:rsidRPr="00574250">
              <w:rPr>
                <w:szCs w:val="24"/>
              </w:rPr>
              <w:t>Case summaries included in the Bulletin are prepared by the Office of the Registrar of the Supreme Court of Canada (Law Branch) for information purposes only.</w:t>
            </w:r>
          </w:p>
          <w:p w:rsidR="00F138C1" w:rsidRPr="00574250" w:rsidRDefault="00F138C1" w:rsidP="00F138C1">
            <w:pPr>
              <w:keepNext/>
              <w:tabs>
                <w:tab w:val="right" w:pos="9360"/>
              </w:tabs>
              <w:spacing w:after="120"/>
              <w:jc w:val="center"/>
              <w:rPr>
                <w:szCs w:val="24"/>
                <w:lang w:val="fr-CA"/>
              </w:rPr>
            </w:pPr>
            <w:r w:rsidRPr="00574250">
              <w:rPr>
                <w:szCs w:val="24"/>
                <w:lang w:val="fr-CA"/>
              </w:rPr>
              <w:t>AVIS</w:t>
            </w:r>
          </w:p>
          <w:p w:rsidR="00F138C1" w:rsidRPr="00574250" w:rsidRDefault="00F138C1" w:rsidP="00F138C1">
            <w:pPr>
              <w:keepNext/>
              <w:tabs>
                <w:tab w:val="right" w:pos="9360"/>
              </w:tabs>
              <w:spacing w:after="120"/>
              <w:jc w:val="both"/>
              <w:rPr>
                <w:sz w:val="20"/>
                <w:szCs w:val="20"/>
                <w:lang w:val="fr-CA"/>
              </w:rPr>
            </w:pPr>
            <w:r w:rsidRPr="00574250">
              <w:rPr>
                <w:szCs w:val="24"/>
                <w:lang w:val="fr-CA"/>
              </w:rPr>
              <w:t>Les résumés des causes publiés dans le bulletin sont préparés par le Bureau du registraire (Direction générale du droit) uniquement à titre d’information.</w:t>
            </w:r>
          </w:p>
        </w:tc>
      </w:tr>
    </w:tbl>
    <w:p w:rsidR="00F138C1" w:rsidRPr="00574250" w:rsidRDefault="00F138C1" w:rsidP="00F138C1">
      <w:pPr>
        <w:tabs>
          <w:tab w:val="right" w:pos="9360"/>
        </w:tabs>
        <w:rPr>
          <w:lang w:val="fr-CA"/>
        </w:rPr>
      </w:pPr>
    </w:p>
    <w:p w:rsidR="00F138C1" w:rsidRPr="00574250" w:rsidRDefault="00F138C1" w:rsidP="00F138C1">
      <w:pPr>
        <w:tabs>
          <w:tab w:val="right" w:pos="9360"/>
        </w:tabs>
        <w:rPr>
          <w:lang w:val="fr-CA"/>
        </w:rPr>
      </w:pPr>
    </w:p>
    <w:p w:rsidR="00C01FCB" w:rsidRPr="00574250" w:rsidRDefault="00C01FCB" w:rsidP="0095096B">
      <w:pPr>
        <w:tabs>
          <w:tab w:val="right" w:pos="9360"/>
        </w:tabs>
        <w:rPr>
          <w:lang w:val="fr-CA"/>
        </w:rPr>
      </w:pPr>
    </w:p>
    <w:p w:rsidR="00A87207" w:rsidRPr="00574250" w:rsidRDefault="00A87207" w:rsidP="0095096B">
      <w:pPr>
        <w:tabs>
          <w:tab w:val="right" w:pos="9360"/>
        </w:tabs>
        <w:rPr>
          <w:lang w:val="fr-CA"/>
        </w:rPr>
        <w:sectPr w:rsidR="00A87207" w:rsidRPr="00574250" w:rsidSect="0044776A">
          <w:pgSz w:w="12240" w:h="15840"/>
          <w:pgMar w:top="720" w:right="1152" w:bottom="1080" w:left="1440" w:header="706" w:footer="706" w:gutter="0"/>
          <w:cols w:space="708"/>
          <w:titlePg/>
          <w:docGrid w:linePitch="360"/>
        </w:sectPr>
      </w:pPr>
    </w:p>
    <w:p w:rsidR="00560DF1" w:rsidRPr="00574250" w:rsidRDefault="00DD0BDC" w:rsidP="00567602">
      <w:pPr>
        <w:pStyle w:val="Header1StyleE"/>
        <w:pBdr>
          <w:bottom w:val="single" w:sz="12" w:space="1" w:color="auto"/>
        </w:pBdr>
        <w:rPr>
          <w:lang w:val="fr-CA"/>
        </w:rPr>
      </w:pPr>
      <w:bookmarkStart w:id="0" w:name="_Toc45194774"/>
      <w:r w:rsidRPr="00574250">
        <w:rPr>
          <w:lang w:val="fr-CA"/>
        </w:rPr>
        <w:lastRenderedPageBreak/>
        <w:t>Applications for leave to appeal filed</w:t>
      </w:r>
      <w:r w:rsidR="00271E1E" w:rsidRPr="00574250">
        <w:rPr>
          <w:lang w:val="fr-CA"/>
        </w:rPr>
        <w:t xml:space="preserve"> / </w:t>
      </w:r>
      <w:r w:rsidR="00727571" w:rsidRPr="00574250">
        <w:rPr>
          <w:lang w:val="fr-CA"/>
        </w:rPr>
        <w:br/>
      </w:r>
      <w:r w:rsidRPr="00574250">
        <w:rPr>
          <w:lang w:val="fr-CA"/>
        </w:rPr>
        <w:t>Demandes d’autorisation d’appel déposées</w:t>
      </w:r>
      <w:bookmarkEnd w:id="0"/>
    </w:p>
    <w:p w:rsidR="00F138C1" w:rsidRPr="00574250"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574250" w:rsidTr="00F138C1">
        <w:tc>
          <w:tcPr>
            <w:tcW w:w="4239" w:type="dxa"/>
            <w:shd w:val="clear" w:color="auto" w:fill="auto"/>
          </w:tcPr>
          <w:p w:rsidR="00F138C1" w:rsidRPr="00574250" w:rsidRDefault="00BD41C6" w:rsidP="00F138C1">
            <w:pPr>
              <w:rPr>
                <w:sz w:val="20"/>
                <w:szCs w:val="20"/>
                <w:lang w:val="en-US"/>
              </w:rPr>
            </w:pPr>
            <w:r w:rsidRPr="00574250">
              <w:rPr>
                <w:b/>
                <w:sz w:val="20"/>
                <w:szCs w:val="20"/>
                <w:lang w:val="en-US"/>
              </w:rPr>
              <w:t>York University</w:t>
            </w:r>
          </w:p>
          <w:p w:rsidR="00F138C1" w:rsidRPr="00574250" w:rsidRDefault="00F138C1" w:rsidP="00F138C1">
            <w:pPr>
              <w:tabs>
                <w:tab w:val="left" w:pos="-1440"/>
                <w:tab w:val="left" w:pos="-720"/>
              </w:tabs>
              <w:rPr>
                <w:sz w:val="20"/>
                <w:szCs w:val="20"/>
                <w:lang w:val="en-US"/>
              </w:rPr>
            </w:pPr>
            <w:r w:rsidRPr="00574250">
              <w:rPr>
                <w:sz w:val="20"/>
                <w:szCs w:val="20"/>
                <w:lang w:val="en-US"/>
              </w:rPr>
              <w:tab/>
            </w:r>
            <w:r w:rsidR="00BD41C6" w:rsidRPr="00574250">
              <w:rPr>
                <w:sz w:val="20"/>
                <w:szCs w:val="20"/>
                <w:lang w:val="en-US"/>
              </w:rPr>
              <w:t>Cotter, John C.</w:t>
            </w:r>
          </w:p>
          <w:p w:rsidR="00BD41C6" w:rsidRPr="00574250" w:rsidRDefault="00BD41C6" w:rsidP="00F138C1">
            <w:pPr>
              <w:tabs>
                <w:tab w:val="left" w:pos="-1440"/>
                <w:tab w:val="left" w:pos="-720"/>
              </w:tabs>
              <w:rPr>
                <w:sz w:val="20"/>
                <w:szCs w:val="20"/>
                <w:lang w:val="en-US"/>
              </w:rPr>
            </w:pPr>
            <w:r w:rsidRPr="00574250">
              <w:rPr>
                <w:sz w:val="20"/>
                <w:szCs w:val="20"/>
                <w:lang w:val="en-US"/>
              </w:rPr>
              <w:tab/>
              <w:t>Osler, Hoskin &amp; Harcourt LLP</w:t>
            </w:r>
          </w:p>
          <w:p w:rsidR="00F138C1" w:rsidRPr="00574250" w:rsidRDefault="00F138C1" w:rsidP="00F138C1">
            <w:pPr>
              <w:tabs>
                <w:tab w:val="left" w:pos="-1440"/>
                <w:tab w:val="left" w:pos="-720"/>
              </w:tabs>
              <w:rPr>
                <w:sz w:val="20"/>
                <w:szCs w:val="20"/>
                <w:lang w:val="en-US"/>
              </w:rPr>
            </w:pPr>
          </w:p>
          <w:p w:rsidR="00F138C1" w:rsidRPr="00574250" w:rsidRDefault="00BD41C6" w:rsidP="00F138C1">
            <w:pPr>
              <w:tabs>
                <w:tab w:val="left" w:pos="-1440"/>
                <w:tab w:val="left" w:pos="-720"/>
              </w:tabs>
              <w:rPr>
                <w:sz w:val="20"/>
                <w:szCs w:val="20"/>
                <w:lang w:val="en-US"/>
              </w:rPr>
            </w:pPr>
            <w:r w:rsidRPr="00574250">
              <w:rPr>
                <w:sz w:val="20"/>
                <w:szCs w:val="20"/>
                <w:lang w:val="en-US"/>
              </w:rPr>
              <w:tab/>
              <w:t>v. (3</w:t>
            </w:r>
            <w:r w:rsidR="00F138C1" w:rsidRPr="00574250">
              <w:rPr>
                <w:sz w:val="20"/>
                <w:szCs w:val="20"/>
                <w:lang w:val="en-US"/>
              </w:rPr>
              <w:t>9</w:t>
            </w:r>
            <w:r w:rsidRPr="00574250">
              <w:rPr>
                <w:sz w:val="20"/>
                <w:szCs w:val="20"/>
                <w:lang w:val="en-US"/>
              </w:rPr>
              <w:t>222</w:t>
            </w:r>
            <w:r w:rsidR="00F138C1" w:rsidRPr="00574250">
              <w:rPr>
                <w:sz w:val="20"/>
                <w:szCs w:val="20"/>
                <w:lang w:val="en-US"/>
              </w:rPr>
              <w:t>)</w:t>
            </w:r>
          </w:p>
          <w:p w:rsidR="00F138C1" w:rsidRPr="00574250" w:rsidRDefault="00F138C1" w:rsidP="00F138C1">
            <w:pPr>
              <w:tabs>
                <w:tab w:val="left" w:pos="-1440"/>
                <w:tab w:val="left" w:pos="-720"/>
              </w:tabs>
              <w:rPr>
                <w:sz w:val="20"/>
                <w:szCs w:val="20"/>
                <w:lang w:val="en-US"/>
              </w:rPr>
            </w:pPr>
          </w:p>
          <w:p w:rsidR="00F138C1" w:rsidRPr="00574250" w:rsidRDefault="00BD41C6" w:rsidP="00F138C1">
            <w:pPr>
              <w:tabs>
                <w:tab w:val="left" w:pos="-1440"/>
                <w:tab w:val="left" w:pos="-720"/>
              </w:tabs>
              <w:rPr>
                <w:b/>
                <w:sz w:val="20"/>
                <w:szCs w:val="20"/>
                <w:lang w:val="en-US"/>
              </w:rPr>
            </w:pPr>
            <w:r w:rsidRPr="00574250">
              <w:rPr>
                <w:b/>
                <w:sz w:val="20"/>
                <w:szCs w:val="20"/>
                <w:lang w:val="en-US"/>
              </w:rPr>
              <w:t xml:space="preserve">The Canadian Copyright Licensing Agency ("Access Copyright") </w:t>
            </w:r>
            <w:r w:rsidR="00F138C1" w:rsidRPr="00574250">
              <w:rPr>
                <w:b/>
                <w:sz w:val="20"/>
                <w:szCs w:val="20"/>
                <w:lang w:val="en-US"/>
              </w:rPr>
              <w:t>(</w:t>
            </w:r>
            <w:r w:rsidRPr="00574250">
              <w:rPr>
                <w:b/>
                <w:sz w:val="20"/>
                <w:szCs w:val="20"/>
                <w:lang w:val="en-US"/>
              </w:rPr>
              <w:t>F.C</w:t>
            </w:r>
            <w:r w:rsidR="00F138C1" w:rsidRPr="00574250">
              <w:rPr>
                <w:b/>
                <w:sz w:val="20"/>
                <w:szCs w:val="20"/>
                <w:lang w:val="en-US"/>
              </w:rPr>
              <w:t>.)</w:t>
            </w:r>
          </w:p>
          <w:p w:rsidR="00F138C1" w:rsidRPr="00574250" w:rsidRDefault="00F138C1" w:rsidP="00F138C1">
            <w:pPr>
              <w:tabs>
                <w:tab w:val="left" w:pos="-1440"/>
                <w:tab w:val="left" w:pos="-720"/>
              </w:tabs>
              <w:rPr>
                <w:sz w:val="20"/>
                <w:szCs w:val="20"/>
                <w:lang w:val="en-US"/>
              </w:rPr>
            </w:pPr>
            <w:r w:rsidRPr="00574250">
              <w:rPr>
                <w:sz w:val="20"/>
                <w:szCs w:val="20"/>
                <w:lang w:val="en-US"/>
              </w:rPr>
              <w:tab/>
            </w:r>
            <w:r w:rsidR="00BD41C6" w:rsidRPr="00574250">
              <w:rPr>
                <w:sz w:val="20"/>
                <w:szCs w:val="20"/>
                <w:lang w:val="en-US"/>
              </w:rPr>
              <w:t>Renaud, Arthur B.</w:t>
            </w:r>
          </w:p>
          <w:p w:rsidR="00BD41C6" w:rsidRPr="00574250" w:rsidRDefault="00F138C1" w:rsidP="00F138C1">
            <w:pPr>
              <w:tabs>
                <w:tab w:val="left" w:pos="-1440"/>
                <w:tab w:val="left" w:pos="-720"/>
              </w:tabs>
              <w:rPr>
                <w:sz w:val="20"/>
                <w:szCs w:val="20"/>
              </w:rPr>
            </w:pPr>
            <w:r w:rsidRPr="00574250">
              <w:rPr>
                <w:sz w:val="20"/>
                <w:szCs w:val="20"/>
                <w:lang w:val="en-US"/>
              </w:rPr>
              <w:tab/>
            </w:r>
            <w:r w:rsidR="00BD41C6" w:rsidRPr="00574250">
              <w:rPr>
                <w:sz w:val="20"/>
                <w:szCs w:val="20"/>
              </w:rPr>
              <w:t xml:space="preserve">The Canadian Copyright Licensing </w:t>
            </w:r>
          </w:p>
          <w:p w:rsidR="00F138C1" w:rsidRPr="00574250" w:rsidRDefault="00BD41C6" w:rsidP="00F138C1">
            <w:pPr>
              <w:tabs>
                <w:tab w:val="left" w:pos="-1440"/>
                <w:tab w:val="left" w:pos="-720"/>
              </w:tabs>
              <w:rPr>
                <w:sz w:val="20"/>
                <w:szCs w:val="20"/>
              </w:rPr>
            </w:pPr>
            <w:r w:rsidRPr="00574250">
              <w:rPr>
                <w:sz w:val="20"/>
                <w:szCs w:val="20"/>
                <w:lang w:val="en-US"/>
              </w:rPr>
              <w:tab/>
            </w:r>
            <w:r w:rsidRPr="00574250">
              <w:rPr>
                <w:sz w:val="20"/>
                <w:szCs w:val="20"/>
              </w:rPr>
              <w:t>Agency</w:t>
            </w:r>
          </w:p>
          <w:p w:rsidR="00F138C1" w:rsidRPr="00574250" w:rsidRDefault="00F138C1" w:rsidP="00F138C1">
            <w:pPr>
              <w:tabs>
                <w:tab w:val="left" w:pos="-1440"/>
                <w:tab w:val="left" w:pos="-720"/>
              </w:tabs>
              <w:rPr>
                <w:sz w:val="20"/>
                <w:szCs w:val="20"/>
              </w:rPr>
            </w:pPr>
          </w:p>
          <w:p w:rsidR="00F138C1" w:rsidRPr="00574250" w:rsidRDefault="00F138C1" w:rsidP="00F138C1">
            <w:pPr>
              <w:rPr>
                <w:sz w:val="20"/>
                <w:szCs w:val="20"/>
              </w:rPr>
            </w:pPr>
            <w:r w:rsidRPr="00574250">
              <w:rPr>
                <w:sz w:val="20"/>
                <w:szCs w:val="20"/>
              </w:rPr>
              <w:t xml:space="preserve">FILING DATE: </w:t>
            </w:r>
            <w:r w:rsidR="00DA1D48" w:rsidRPr="00574250">
              <w:rPr>
                <w:sz w:val="20"/>
                <w:szCs w:val="20"/>
              </w:rPr>
              <w:t>J</w:t>
            </w:r>
            <w:r w:rsidR="00BD41C6" w:rsidRPr="00574250">
              <w:rPr>
                <w:sz w:val="20"/>
                <w:szCs w:val="20"/>
              </w:rPr>
              <w:t>une</w:t>
            </w:r>
            <w:r w:rsidRPr="00574250">
              <w:rPr>
                <w:sz w:val="20"/>
                <w:szCs w:val="20"/>
              </w:rPr>
              <w:t xml:space="preserve"> </w:t>
            </w:r>
            <w:r w:rsidR="00BD41C6" w:rsidRPr="00574250">
              <w:rPr>
                <w:sz w:val="20"/>
                <w:szCs w:val="20"/>
              </w:rPr>
              <w:t>2</w:t>
            </w:r>
            <w:r w:rsidR="00DA1D48" w:rsidRPr="00574250">
              <w:rPr>
                <w:sz w:val="20"/>
                <w:szCs w:val="20"/>
              </w:rPr>
              <w:t>6</w:t>
            </w:r>
            <w:r w:rsidRPr="00574250">
              <w:rPr>
                <w:sz w:val="20"/>
                <w:szCs w:val="20"/>
              </w:rPr>
              <w:t>, 20</w:t>
            </w:r>
            <w:r w:rsidR="00DA1D48" w:rsidRPr="00574250">
              <w:rPr>
                <w:sz w:val="20"/>
                <w:szCs w:val="20"/>
              </w:rPr>
              <w:t>20</w:t>
            </w:r>
          </w:p>
          <w:p w:rsidR="004B2E86" w:rsidRPr="00574250" w:rsidRDefault="004B2E86" w:rsidP="00F138C1">
            <w:pPr>
              <w:rPr>
                <w:sz w:val="20"/>
                <w:szCs w:val="20"/>
              </w:rPr>
            </w:pPr>
          </w:p>
          <w:p w:rsidR="00F138C1" w:rsidRPr="00574250" w:rsidRDefault="00574250" w:rsidP="00F138C1">
            <w:pPr>
              <w:rPr>
                <w:sz w:val="20"/>
                <w:szCs w:val="20"/>
              </w:rPr>
            </w:pPr>
            <w:r w:rsidRPr="00574250">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574250" w:rsidRDefault="00F138C1" w:rsidP="00F138C1">
            <w:pPr>
              <w:jc w:val="center"/>
              <w:rPr>
                <w:sz w:val="20"/>
                <w:szCs w:val="20"/>
              </w:rPr>
            </w:pPr>
          </w:p>
          <w:p w:rsidR="00F138C1" w:rsidRPr="00574250" w:rsidRDefault="00F138C1" w:rsidP="00F138C1">
            <w:pPr>
              <w:jc w:val="center"/>
              <w:rPr>
                <w:sz w:val="20"/>
                <w:szCs w:val="20"/>
              </w:rPr>
            </w:pPr>
          </w:p>
          <w:p w:rsidR="00F138C1" w:rsidRPr="00574250" w:rsidRDefault="00F138C1" w:rsidP="00F138C1">
            <w:pPr>
              <w:jc w:val="center"/>
              <w:rPr>
                <w:sz w:val="20"/>
                <w:szCs w:val="20"/>
              </w:rPr>
            </w:pPr>
          </w:p>
          <w:p w:rsidR="00F138C1" w:rsidRPr="00574250" w:rsidRDefault="00F138C1" w:rsidP="00F138C1">
            <w:pPr>
              <w:jc w:val="center"/>
              <w:rPr>
                <w:sz w:val="20"/>
                <w:szCs w:val="20"/>
              </w:rPr>
            </w:pPr>
          </w:p>
          <w:p w:rsidR="00F138C1" w:rsidRPr="00574250" w:rsidRDefault="00F138C1" w:rsidP="00F138C1">
            <w:pPr>
              <w:jc w:val="center"/>
              <w:rPr>
                <w:sz w:val="20"/>
                <w:szCs w:val="20"/>
              </w:rPr>
            </w:pPr>
          </w:p>
          <w:p w:rsidR="00F138C1" w:rsidRPr="00574250" w:rsidRDefault="00F138C1" w:rsidP="00F138C1">
            <w:pPr>
              <w:jc w:val="center"/>
              <w:rPr>
                <w:sz w:val="20"/>
                <w:szCs w:val="20"/>
              </w:rPr>
            </w:pPr>
          </w:p>
          <w:p w:rsidR="00F138C1" w:rsidRPr="00574250" w:rsidRDefault="00F138C1" w:rsidP="00F138C1">
            <w:pPr>
              <w:jc w:val="center"/>
              <w:rPr>
                <w:sz w:val="20"/>
                <w:szCs w:val="20"/>
              </w:rPr>
            </w:pPr>
          </w:p>
          <w:p w:rsidR="00F138C1" w:rsidRPr="00574250" w:rsidRDefault="00F138C1" w:rsidP="00F138C1">
            <w:pPr>
              <w:jc w:val="center"/>
              <w:rPr>
                <w:sz w:val="20"/>
                <w:szCs w:val="20"/>
              </w:rPr>
            </w:pPr>
          </w:p>
          <w:p w:rsidR="00F138C1" w:rsidRPr="00574250" w:rsidRDefault="00F138C1" w:rsidP="00F138C1">
            <w:pPr>
              <w:jc w:val="center"/>
              <w:rPr>
                <w:sz w:val="20"/>
                <w:szCs w:val="20"/>
              </w:rPr>
            </w:pPr>
          </w:p>
          <w:p w:rsidR="00F138C1" w:rsidRPr="00574250" w:rsidRDefault="00F138C1" w:rsidP="00F138C1">
            <w:pPr>
              <w:jc w:val="center"/>
              <w:rPr>
                <w:sz w:val="20"/>
                <w:szCs w:val="20"/>
              </w:rPr>
            </w:pPr>
          </w:p>
          <w:p w:rsidR="00F138C1" w:rsidRPr="00574250" w:rsidRDefault="00F138C1" w:rsidP="00F138C1">
            <w:pPr>
              <w:jc w:val="center"/>
              <w:rPr>
                <w:sz w:val="20"/>
                <w:szCs w:val="20"/>
              </w:rPr>
            </w:pPr>
          </w:p>
          <w:p w:rsidR="00F138C1" w:rsidRPr="00574250" w:rsidRDefault="00F138C1" w:rsidP="00F138C1">
            <w:pPr>
              <w:jc w:val="center"/>
              <w:rPr>
                <w:sz w:val="20"/>
                <w:szCs w:val="20"/>
              </w:rPr>
            </w:pPr>
          </w:p>
          <w:p w:rsidR="004B2E86" w:rsidRPr="00574250" w:rsidRDefault="004B2E86" w:rsidP="00F138C1">
            <w:pPr>
              <w:jc w:val="center"/>
              <w:rPr>
                <w:sz w:val="20"/>
                <w:szCs w:val="20"/>
              </w:rPr>
            </w:pPr>
          </w:p>
          <w:p w:rsidR="00BD41C6" w:rsidRPr="00574250" w:rsidRDefault="00BD41C6" w:rsidP="00F138C1">
            <w:pPr>
              <w:jc w:val="center"/>
              <w:rPr>
                <w:sz w:val="20"/>
                <w:szCs w:val="20"/>
              </w:rPr>
            </w:pPr>
          </w:p>
          <w:p w:rsidR="00BD41C6" w:rsidRPr="00574250" w:rsidRDefault="00BD41C6" w:rsidP="00F138C1">
            <w:pPr>
              <w:jc w:val="center"/>
              <w:rPr>
                <w:sz w:val="20"/>
                <w:szCs w:val="20"/>
              </w:rPr>
            </w:pPr>
          </w:p>
          <w:p w:rsidR="00F138C1" w:rsidRPr="00574250" w:rsidRDefault="00F138C1" w:rsidP="00F138C1">
            <w:pPr>
              <w:jc w:val="center"/>
              <w:rPr>
                <w:sz w:val="20"/>
                <w:szCs w:val="20"/>
              </w:rPr>
            </w:pPr>
          </w:p>
        </w:tc>
        <w:tc>
          <w:tcPr>
            <w:tcW w:w="4239" w:type="dxa"/>
            <w:shd w:val="clear" w:color="auto" w:fill="auto"/>
          </w:tcPr>
          <w:p w:rsidR="00BD41C6" w:rsidRPr="00574250" w:rsidRDefault="00BD41C6" w:rsidP="00BD41C6">
            <w:pPr>
              <w:tabs>
                <w:tab w:val="left" w:pos="-1440"/>
                <w:tab w:val="left" w:pos="-720"/>
              </w:tabs>
              <w:rPr>
                <w:b/>
                <w:sz w:val="20"/>
                <w:szCs w:val="20"/>
                <w:lang w:val="en-US"/>
              </w:rPr>
            </w:pPr>
            <w:r w:rsidRPr="00574250">
              <w:rPr>
                <w:b/>
                <w:sz w:val="20"/>
                <w:szCs w:val="20"/>
                <w:lang w:val="en-US"/>
              </w:rPr>
              <w:t>The Canadian Copyright Licensing Agency ("Access Copyright") (F.C.)</w:t>
            </w:r>
          </w:p>
          <w:p w:rsidR="00BD41C6" w:rsidRPr="00574250" w:rsidRDefault="00BD41C6" w:rsidP="00BD41C6">
            <w:pPr>
              <w:tabs>
                <w:tab w:val="left" w:pos="-1440"/>
                <w:tab w:val="left" w:pos="-720"/>
              </w:tabs>
              <w:rPr>
                <w:sz w:val="20"/>
                <w:szCs w:val="20"/>
                <w:lang w:val="en-US"/>
              </w:rPr>
            </w:pPr>
            <w:r w:rsidRPr="00574250">
              <w:rPr>
                <w:sz w:val="20"/>
                <w:szCs w:val="20"/>
                <w:lang w:val="en-US"/>
              </w:rPr>
              <w:tab/>
              <w:t>Renaud, Arthur B.</w:t>
            </w:r>
          </w:p>
          <w:p w:rsidR="00BD41C6" w:rsidRPr="00574250" w:rsidRDefault="00BD41C6" w:rsidP="00BD41C6">
            <w:pPr>
              <w:tabs>
                <w:tab w:val="left" w:pos="-1440"/>
                <w:tab w:val="left" w:pos="-720"/>
              </w:tabs>
              <w:rPr>
                <w:sz w:val="20"/>
                <w:szCs w:val="20"/>
              </w:rPr>
            </w:pPr>
            <w:r w:rsidRPr="00574250">
              <w:rPr>
                <w:sz w:val="20"/>
                <w:szCs w:val="20"/>
                <w:lang w:val="en-US"/>
              </w:rPr>
              <w:tab/>
            </w:r>
            <w:r w:rsidRPr="00574250">
              <w:rPr>
                <w:sz w:val="20"/>
                <w:szCs w:val="20"/>
              </w:rPr>
              <w:t xml:space="preserve">The Canadian Copyright Licensing </w:t>
            </w:r>
          </w:p>
          <w:p w:rsidR="00BD41C6" w:rsidRPr="00574250" w:rsidRDefault="00BD41C6" w:rsidP="00BD41C6">
            <w:pPr>
              <w:tabs>
                <w:tab w:val="left" w:pos="-1440"/>
                <w:tab w:val="left" w:pos="-720"/>
              </w:tabs>
              <w:rPr>
                <w:sz w:val="20"/>
                <w:szCs w:val="20"/>
              </w:rPr>
            </w:pPr>
            <w:r w:rsidRPr="00574250">
              <w:rPr>
                <w:sz w:val="20"/>
                <w:szCs w:val="20"/>
                <w:lang w:val="en-US"/>
              </w:rPr>
              <w:tab/>
            </w:r>
            <w:r w:rsidRPr="00574250">
              <w:rPr>
                <w:sz w:val="20"/>
                <w:szCs w:val="20"/>
              </w:rPr>
              <w:t>Agency</w:t>
            </w:r>
          </w:p>
          <w:p w:rsidR="00F138C1" w:rsidRPr="00574250" w:rsidRDefault="00F138C1" w:rsidP="00F138C1">
            <w:pPr>
              <w:tabs>
                <w:tab w:val="left" w:pos="-1440"/>
                <w:tab w:val="left" w:pos="-720"/>
              </w:tabs>
              <w:rPr>
                <w:sz w:val="20"/>
                <w:szCs w:val="20"/>
                <w:lang w:val="en-US"/>
              </w:rPr>
            </w:pPr>
          </w:p>
          <w:p w:rsidR="00F138C1" w:rsidRPr="00574250" w:rsidRDefault="00F138C1" w:rsidP="00F138C1">
            <w:pPr>
              <w:tabs>
                <w:tab w:val="left" w:pos="-1440"/>
                <w:tab w:val="left" w:pos="-720"/>
              </w:tabs>
              <w:rPr>
                <w:sz w:val="20"/>
                <w:szCs w:val="20"/>
                <w:lang w:val="en-US"/>
              </w:rPr>
            </w:pPr>
            <w:r w:rsidRPr="00574250">
              <w:rPr>
                <w:sz w:val="20"/>
                <w:szCs w:val="20"/>
                <w:lang w:val="en-US"/>
              </w:rPr>
              <w:tab/>
            </w:r>
            <w:r w:rsidR="00BD41C6" w:rsidRPr="00574250">
              <w:rPr>
                <w:sz w:val="20"/>
                <w:szCs w:val="20"/>
                <w:lang w:val="en-US"/>
              </w:rPr>
              <w:t>v</w:t>
            </w:r>
            <w:r w:rsidRPr="00574250">
              <w:rPr>
                <w:sz w:val="20"/>
                <w:szCs w:val="20"/>
                <w:lang w:val="en-US"/>
              </w:rPr>
              <w:t>. (39</w:t>
            </w:r>
            <w:r w:rsidR="00BD41C6" w:rsidRPr="00574250">
              <w:rPr>
                <w:sz w:val="20"/>
                <w:szCs w:val="20"/>
                <w:lang w:val="en-US"/>
              </w:rPr>
              <w:t>222</w:t>
            </w:r>
            <w:r w:rsidRPr="00574250">
              <w:rPr>
                <w:sz w:val="20"/>
                <w:szCs w:val="20"/>
                <w:lang w:val="en-US"/>
              </w:rPr>
              <w:t>)</w:t>
            </w:r>
          </w:p>
          <w:p w:rsidR="00F138C1" w:rsidRPr="00574250" w:rsidRDefault="00F138C1" w:rsidP="00F138C1">
            <w:pPr>
              <w:tabs>
                <w:tab w:val="left" w:pos="-1440"/>
                <w:tab w:val="left" w:pos="-720"/>
              </w:tabs>
              <w:rPr>
                <w:sz w:val="20"/>
                <w:szCs w:val="20"/>
                <w:lang w:val="en-US"/>
              </w:rPr>
            </w:pPr>
          </w:p>
          <w:p w:rsidR="00F138C1" w:rsidRPr="00574250" w:rsidRDefault="00BD41C6" w:rsidP="00F138C1">
            <w:pPr>
              <w:tabs>
                <w:tab w:val="left" w:pos="-1440"/>
                <w:tab w:val="left" w:pos="-720"/>
              </w:tabs>
              <w:rPr>
                <w:b/>
                <w:sz w:val="20"/>
                <w:szCs w:val="20"/>
                <w:lang w:val="en-US"/>
              </w:rPr>
            </w:pPr>
            <w:r w:rsidRPr="00574250">
              <w:rPr>
                <w:b/>
                <w:sz w:val="20"/>
                <w:szCs w:val="20"/>
                <w:lang w:val="en-US"/>
              </w:rPr>
              <w:t>York University</w:t>
            </w:r>
            <w:r w:rsidR="00F138C1" w:rsidRPr="00574250">
              <w:rPr>
                <w:sz w:val="20"/>
                <w:szCs w:val="20"/>
                <w:lang w:val="en-US"/>
              </w:rPr>
              <w:t xml:space="preserve"> </w:t>
            </w:r>
            <w:r w:rsidR="00F138C1" w:rsidRPr="00574250">
              <w:rPr>
                <w:b/>
                <w:sz w:val="20"/>
                <w:szCs w:val="20"/>
                <w:lang w:val="en-US"/>
              </w:rPr>
              <w:t>(</w:t>
            </w:r>
            <w:r w:rsidRPr="00574250">
              <w:rPr>
                <w:b/>
                <w:sz w:val="20"/>
                <w:szCs w:val="20"/>
                <w:lang w:val="en-US"/>
              </w:rPr>
              <w:t>F.C.</w:t>
            </w:r>
            <w:r w:rsidR="00F138C1" w:rsidRPr="00574250">
              <w:rPr>
                <w:b/>
                <w:sz w:val="20"/>
                <w:szCs w:val="20"/>
                <w:lang w:val="en-US"/>
              </w:rPr>
              <w:t>)</w:t>
            </w:r>
          </w:p>
          <w:p w:rsidR="00BD41C6" w:rsidRPr="00574250" w:rsidRDefault="00BD41C6" w:rsidP="00BD41C6">
            <w:pPr>
              <w:tabs>
                <w:tab w:val="left" w:pos="-1440"/>
                <w:tab w:val="left" w:pos="-720"/>
              </w:tabs>
              <w:rPr>
                <w:sz w:val="20"/>
                <w:szCs w:val="20"/>
                <w:lang w:val="en-US"/>
              </w:rPr>
            </w:pPr>
            <w:r w:rsidRPr="00574250">
              <w:rPr>
                <w:sz w:val="20"/>
                <w:szCs w:val="20"/>
                <w:lang w:val="en-US"/>
              </w:rPr>
              <w:tab/>
              <w:t>Cotter, John C.</w:t>
            </w:r>
          </w:p>
          <w:p w:rsidR="00BD41C6" w:rsidRPr="00574250" w:rsidRDefault="00BD41C6" w:rsidP="00BD41C6">
            <w:pPr>
              <w:tabs>
                <w:tab w:val="left" w:pos="-1440"/>
                <w:tab w:val="left" w:pos="-720"/>
              </w:tabs>
              <w:rPr>
                <w:sz w:val="20"/>
                <w:szCs w:val="20"/>
                <w:lang w:val="en-US"/>
              </w:rPr>
            </w:pPr>
            <w:r w:rsidRPr="00574250">
              <w:rPr>
                <w:sz w:val="20"/>
                <w:szCs w:val="20"/>
                <w:lang w:val="en-US"/>
              </w:rPr>
              <w:tab/>
              <w:t>Osler, Hoskin &amp; Harcourt LLP</w:t>
            </w:r>
          </w:p>
          <w:p w:rsidR="00BD41C6" w:rsidRPr="00574250" w:rsidRDefault="00BD41C6" w:rsidP="00BD41C6">
            <w:pPr>
              <w:tabs>
                <w:tab w:val="left" w:pos="-1440"/>
                <w:tab w:val="left" w:pos="-720"/>
              </w:tabs>
              <w:rPr>
                <w:sz w:val="20"/>
                <w:szCs w:val="20"/>
              </w:rPr>
            </w:pPr>
          </w:p>
          <w:p w:rsidR="00BD41C6" w:rsidRPr="00574250" w:rsidRDefault="00BD41C6" w:rsidP="00BD41C6">
            <w:pPr>
              <w:rPr>
                <w:sz w:val="20"/>
                <w:szCs w:val="20"/>
              </w:rPr>
            </w:pPr>
            <w:r w:rsidRPr="00574250">
              <w:rPr>
                <w:sz w:val="20"/>
                <w:szCs w:val="20"/>
              </w:rPr>
              <w:t>FILING DATE: June 26, 2020</w:t>
            </w:r>
          </w:p>
          <w:p w:rsidR="00BD41C6" w:rsidRPr="00574250" w:rsidRDefault="00BD41C6" w:rsidP="00BD41C6">
            <w:pPr>
              <w:rPr>
                <w:sz w:val="20"/>
                <w:szCs w:val="20"/>
              </w:rPr>
            </w:pPr>
          </w:p>
          <w:p w:rsidR="00F138C1" w:rsidRPr="00574250" w:rsidRDefault="00574250" w:rsidP="00BD41C6">
            <w:pPr>
              <w:rPr>
                <w:sz w:val="20"/>
                <w:szCs w:val="20"/>
                <w:lang w:val="fr-CA"/>
              </w:rPr>
            </w:pPr>
            <w:r w:rsidRPr="00574250">
              <w:rPr>
                <w:sz w:val="20"/>
                <w:szCs w:val="20"/>
                <w:lang w:val="fr-CA"/>
              </w:rPr>
              <w:pict>
                <v:rect id="_x0000_i1026" style="width:108pt;height:1pt" o:hrpct="0" o:hrstd="t" o:hrnoshade="t" o:hr="t" fillcolor="black [3213]" stroked="f"/>
              </w:pict>
            </w:r>
          </w:p>
        </w:tc>
      </w:tr>
      <w:tr w:rsidR="00F138C1" w:rsidRPr="00574250" w:rsidTr="00F138C1">
        <w:tc>
          <w:tcPr>
            <w:tcW w:w="4239" w:type="dxa"/>
            <w:shd w:val="clear" w:color="auto" w:fill="auto"/>
          </w:tcPr>
          <w:p w:rsidR="00F138C1" w:rsidRPr="00574250" w:rsidRDefault="00AA665C" w:rsidP="00AA665C">
            <w:pPr>
              <w:tabs>
                <w:tab w:val="left" w:pos="-1440"/>
                <w:tab w:val="left" w:pos="-720"/>
              </w:tabs>
              <w:rPr>
                <w:b/>
                <w:sz w:val="20"/>
                <w:szCs w:val="20"/>
                <w:lang w:val="en-US"/>
              </w:rPr>
            </w:pPr>
            <w:r w:rsidRPr="00574250">
              <w:rPr>
                <w:b/>
                <w:sz w:val="20"/>
                <w:szCs w:val="20"/>
                <w:lang w:val="en-US"/>
              </w:rPr>
              <w:t>Ronald Greenwood</w:t>
            </w:r>
          </w:p>
          <w:p w:rsidR="00F138C1" w:rsidRPr="00574250" w:rsidRDefault="00F138C1" w:rsidP="00F138C1">
            <w:pPr>
              <w:keepNext/>
              <w:keepLines/>
              <w:tabs>
                <w:tab w:val="left" w:pos="-1440"/>
                <w:tab w:val="left" w:pos="-720"/>
              </w:tabs>
              <w:rPr>
                <w:sz w:val="20"/>
                <w:szCs w:val="20"/>
                <w:lang w:val="en-US"/>
              </w:rPr>
            </w:pPr>
            <w:r w:rsidRPr="00574250">
              <w:rPr>
                <w:sz w:val="20"/>
                <w:szCs w:val="20"/>
                <w:lang w:val="en-US"/>
              </w:rPr>
              <w:tab/>
            </w:r>
            <w:r w:rsidR="00AA665C" w:rsidRPr="00574250">
              <w:rPr>
                <w:sz w:val="20"/>
                <w:szCs w:val="20"/>
                <w:lang w:val="en-US"/>
              </w:rPr>
              <w:t>Ronald Greenwood</w:t>
            </w:r>
          </w:p>
          <w:p w:rsidR="00F138C1" w:rsidRPr="00574250" w:rsidRDefault="00F138C1" w:rsidP="00F138C1">
            <w:pPr>
              <w:keepNext/>
              <w:keepLines/>
              <w:tabs>
                <w:tab w:val="left" w:pos="-1440"/>
                <w:tab w:val="left" w:pos="-720"/>
              </w:tabs>
              <w:rPr>
                <w:sz w:val="20"/>
                <w:szCs w:val="20"/>
                <w:lang w:val="en-US"/>
              </w:rPr>
            </w:pPr>
          </w:p>
          <w:p w:rsidR="00F138C1" w:rsidRPr="00574250" w:rsidRDefault="00F138C1" w:rsidP="00F138C1">
            <w:pPr>
              <w:keepNext/>
              <w:keepLines/>
              <w:tabs>
                <w:tab w:val="left" w:pos="-1440"/>
                <w:tab w:val="left" w:pos="-720"/>
              </w:tabs>
              <w:rPr>
                <w:sz w:val="20"/>
                <w:szCs w:val="20"/>
                <w:lang w:val="en-US"/>
              </w:rPr>
            </w:pPr>
            <w:r w:rsidRPr="00574250">
              <w:rPr>
                <w:sz w:val="20"/>
                <w:szCs w:val="20"/>
                <w:lang w:val="en-US"/>
              </w:rPr>
              <w:tab/>
              <w:t>v. (39</w:t>
            </w:r>
            <w:r w:rsidR="00AA665C" w:rsidRPr="00574250">
              <w:rPr>
                <w:sz w:val="20"/>
                <w:szCs w:val="20"/>
                <w:lang w:val="en-US"/>
              </w:rPr>
              <w:t>223</w:t>
            </w:r>
            <w:r w:rsidRPr="00574250">
              <w:rPr>
                <w:sz w:val="20"/>
                <w:szCs w:val="20"/>
                <w:lang w:val="en-US"/>
              </w:rPr>
              <w:t>)</w:t>
            </w:r>
          </w:p>
          <w:p w:rsidR="00F138C1" w:rsidRPr="00574250" w:rsidRDefault="00F138C1" w:rsidP="00F138C1">
            <w:pPr>
              <w:keepNext/>
              <w:keepLines/>
              <w:tabs>
                <w:tab w:val="left" w:pos="-1440"/>
                <w:tab w:val="left" w:pos="-720"/>
              </w:tabs>
              <w:rPr>
                <w:sz w:val="20"/>
                <w:szCs w:val="20"/>
                <w:lang w:val="en-US"/>
              </w:rPr>
            </w:pPr>
          </w:p>
          <w:p w:rsidR="00F138C1" w:rsidRPr="00574250" w:rsidRDefault="00AA665C" w:rsidP="00F138C1">
            <w:pPr>
              <w:keepNext/>
              <w:keepLines/>
              <w:tabs>
                <w:tab w:val="left" w:pos="-1440"/>
                <w:tab w:val="left" w:pos="-720"/>
              </w:tabs>
              <w:rPr>
                <w:b/>
                <w:sz w:val="20"/>
                <w:szCs w:val="20"/>
                <w:lang w:val="en-US"/>
              </w:rPr>
            </w:pPr>
            <w:r w:rsidRPr="00574250">
              <w:rPr>
                <w:b/>
                <w:sz w:val="20"/>
                <w:szCs w:val="20"/>
                <w:lang w:val="en-US"/>
              </w:rPr>
              <w:t xml:space="preserve">Her Majesty the Queen in Right of Ontario (Travel Industry Council of Ontario) </w:t>
            </w:r>
            <w:r w:rsidR="00F138C1" w:rsidRPr="00574250">
              <w:rPr>
                <w:b/>
                <w:sz w:val="20"/>
                <w:szCs w:val="20"/>
                <w:lang w:val="en-US"/>
              </w:rPr>
              <w:t>(</w:t>
            </w:r>
            <w:r w:rsidRPr="00574250">
              <w:rPr>
                <w:b/>
                <w:sz w:val="20"/>
                <w:szCs w:val="20"/>
                <w:lang w:val="en-US"/>
              </w:rPr>
              <w:t>Ont</w:t>
            </w:r>
            <w:r w:rsidR="00F138C1" w:rsidRPr="00574250">
              <w:rPr>
                <w:b/>
                <w:sz w:val="20"/>
                <w:szCs w:val="20"/>
                <w:lang w:val="en-US"/>
              </w:rPr>
              <w:t>.)</w:t>
            </w:r>
          </w:p>
          <w:p w:rsidR="00F138C1" w:rsidRPr="00574250" w:rsidRDefault="00F138C1" w:rsidP="00F138C1">
            <w:pPr>
              <w:keepNext/>
              <w:keepLines/>
              <w:tabs>
                <w:tab w:val="left" w:pos="-1440"/>
                <w:tab w:val="left" w:pos="-720"/>
              </w:tabs>
              <w:rPr>
                <w:sz w:val="20"/>
                <w:szCs w:val="20"/>
                <w:lang w:val="en-US"/>
              </w:rPr>
            </w:pPr>
            <w:r w:rsidRPr="00574250">
              <w:rPr>
                <w:sz w:val="20"/>
                <w:szCs w:val="20"/>
                <w:lang w:val="en-US"/>
              </w:rPr>
              <w:tab/>
            </w:r>
            <w:r w:rsidR="0076694B" w:rsidRPr="00574250">
              <w:rPr>
                <w:sz w:val="20"/>
                <w:szCs w:val="20"/>
                <w:lang w:val="en-US"/>
              </w:rPr>
              <w:t>Snell, Tim</w:t>
            </w:r>
          </w:p>
          <w:p w:rsidR="00F138C1" w:rsidRPr="00574250" w:rsidRDefault="00F138C1" w:rsidP="00F138C1">
            <w:pPr>
              <w:keepNext/>
              <w:keepLines/>
              <w:tabs>
                <w:tab w:val="left" w:pos="-1440"/>
                <w:tab w:val="left" w:pos="-720"/>
              </w:tabs>
              <w:rPr>
                <w:sz w:val="20"/>
                <w:szCs w:val="20"/>
                <w:lang w:val="en-US"/>
              </w:rPr>
            </w:pPr>
            <w:r w:rsidRPr="00574250">
              <w:rPr>
                <w:sz w:val="20"/>
                <w:szCs w:val="20"/>
                <w:lang w:val="en-US"/>
              </w:rPr>
              <w:tab/>
            </w:r>
            <w:r w:rsidR="0076694B" w:rsidRPr="00574250">
              <w:rPr>
                <w:sz w:val="20"/>
                <w:szCs w:val="20"/>
                <w:lang w:val="en-US"/>
              </w:rPr>
              <w:t>Travel Industry Counsel of Ontario</w:t>
            </w:r>
          </w:p>
          <w:p w:rsidR="00F138C1" w:rsidRPr="00574250" w:rsidRDefault="00F138C1" w:rsidP="00F138C1">
            <w:pPr>
              <w:keepNext/>
              <w:keepLines/>
              <w:tabs>
                <w:tab w:val="left" w:pos="-1440"/>
                <w:tab w:val="left" w:pos="-720"/>
              </w:tabs>
              <w:rPr>
                <w:sz w:val="20"/>
                <w:szCs w:val="20"/>
                <w:lang w:val="en-US"/>
              </w:rPr>
            </w:pPr>
          </w:p>
          <w:p w:rsidR="004B2E86" w:rsidRPr="00574250" w:rsidRDefault="00F138C1" w:rsidP="00F138C1">
            <w:pPr>
              <w:rPr>
                <w:sz w:val="20"/>
                <w:szCs w:val="20"/>
                <w:lang w:val="fr-CA"/>
              </w:rPr>
            </w:pPr>
            <w:r w:rsidRPr="00574250">
              <w:rPr>
                <w:sz w:val="20"/>
                <w:szCs w:val="20"/>
                <w:lang w:val="fr-CA"/>
              </w:rPr>
              <w:t xml:space="preserve">FILING DATE: </w:t>
            </w:r>
            <w:r w:rsidR="00DA1D48" w:rsidRPr="00574250">
              <w:rPr>
                <w:sz w:val="20"/>
                <w:szCs w:val="20"/>
                <w:lang w:val="fr-CA"/>
              </w:rPr>
              <w:t>J</w:t>
            </w:r>
            <w:r w:rsidR="00AA665C" w:rsidRPr="00574250">
              <w:rPr>
                <w:sz w:val="20"/>
                <w:szCs w:val="20"/>
                <w:lang w:val="fr-CA"/>
              </w:rPr>
              <w:t>une</w:t>
            </w:r>
            <w:r w:rsidRPr="00574250">
              <w:rPr>
                <w:sz w:val="20"/>
                <w:szCs w:val="20"/>
                <w:lang w:val="fr-CA"/>
              </w:rPr>
              <w:t xml:space="preserve"> </w:t>
            </w:r>
            <w:r w:rsidR="00AA665C" w:rsidRPr="00574250">
              <w:rPr>
                <w:sz w:val="20"/>
                <w:szCs w:val="20"/>
                <w:lang w:val="fr-CA"/>
              </w:rPr>
              <w:t>29</w:t>
            </w:r>
            <w:r w:rsidRPr="00574250">
              <w:rPr>
                <w:sz w:val="20"/>
                <w:szCs w:val="20"/>
                <w:lang w:val="fr-CA"/>
              </w:rPr>
              <w:t>, 20</w:t>
            </w:r>
            <w:r w:rsidR="00DA1D48" w:rsidRPr="00574250">
              <w:rPr>
                <w:sz w:val="20"/>
                <w:szCs w:val="20"/>
                <w:lang w:val="fr-CA"/>
              </w:rPr>
              <w:t>20</w:t>
            </w:r>
          </w:p>
          <w:p w:rsidR="004B2E86" w:rsidRPr="00574250" w:rsidRDefault="004B2E86" w:rsidP="00F138C1">
            <w:pPr>
              <w:rPr>
                <w:sz w:val="20"/>
                <w:szCs w:val="20"/>
                <w:lang w:val="fr-CA"/>
              </w:rPr>
            </w:pPr>
          </w:p>
          <w:p w:rsidR="00F138C1" w:rsidRPr="00574250" w:rsidRDefault="00574250" w:rsidP="00F138C1">
            <w:pPr>
              <w:rPr>
                <w:sz w:val="20"/>
                <w:szCs w:val="20"/>
                <w:lang w:val="en-US"/>
              </w:rPr>
            </w:pPr>
            <w:r w:rsidRPr="00574250">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574250" w:rsidRDefault="00F138C1" w:rsidP="00F138C1">
            <w:pPr>
              <w:jc w:val="center"/>
              <w:rPr>
                <w:sz w:val="20"/>
                <w:szCs w:val="20"/>
                <w:lang w:val="en-US"/>
              </w:rPr>
            </w:pPr>
          </w:p>
          <w:p w:rsidR="00F138C1" w:rsidRPr="00574250" w:rsidRDefault="00F138C1" w:rsidP="00F138C1">
            <w:pPr>
              <w:jc w:val="center"/>
              <w:rPr>
                <w:sz w:val="20"/>
                <w:szCs w:val="20"/>
                <w:lang w:val="en-US"/>
              </w:rPr>
            </w:pPr>
          </w:p>
          <w:p w:rsidR="00F138C1" w:rsidRPr="00574250" w:rsidRDefault="00F138C1" w:rsidP="00F138C1">
            <w:pPr>
              <w:jc w:val="center"/>
              <w:rPr>
                <w:sz w:val="20"/>
                <w:szCs w:val="20"/>
                <w:lang w:val="en-US"/>
              </w:rPr>
            </w:pPr>
          </w:p>
          <w:p w:rsidR="00F138C1" w:rsidRPr="00574250" w:rsidRDefault="00F138C1" w:rsidP="00F138C1">
            <w:pPr>
              <w:jc w:val="center"/>
              <w:rPr>
                <w:sz w:val="20"/>
                <w:szCs w:val="20"/>
                <w:lang w:val="en-US"/>
              </w:rPr>
            </w:pPr>
          </w:p>
          <w:p w:rsidR="00F138C1" w:rsidRPr="00574250" w:rsidRDefault="00F138C1" w:rsidP="00F138C1">
            <w:pPr>
              <w:jc w:val="center"/>
              <w:rPr>
                <w:sz w:val="20"/>
                <w:szCs w:val="20"/>
                <w:lang w:val="en-US"/>
              </w:rPr>
            </w:pPr>
          </w:p>
          <w:p w:rsidR="00F138C1" w:rsidRPr="00574250" w:rsidRDefault="00F138C1" w:rsidP="00F138C1">
            <w:pPr>
              <w:jc w:val="center"/>
              <w:rPr>
                <w:sz w:val="20"/>
                <w:szCs w:val="20"/>
                <w:lang w:val="en-US"/>
              </w:rPr>
            </w:pPr>
          </w:p>
          <w:p w:rsidR="00F138C1" w:rsidRPr="00574250" w:rsidRDefault="00F138C1" w:rsidP="00F138C1">
            <w:pPr>
              <w:jc w:val="center"/>
              <w:rPr>
                <w:sz w:val="20"/>
                <w:szCs w:val="20"/>
                <w:lang w:val="en-US"/>
              </w:rPr>
            </w:pPr>
          </w:p>
          <w:p w:rsidR="00F138C1" w:rsidRPr="00574250" w:rsidRDefault="00F138C1" w:rsidP="00F138C1">
            <w:pPr>
              <w:jc w:val="center"/>
              <w:rPr>
                <w:sz w:val="20"/>
                <w:szCs w:val="20"/>
                <w:lang w:val="en-US"/>
              </w:rPr>
            </w:pPr>
          </w:p>
          <w:p w:rsidR="00F138C1" w:rsidRPr="00574250" w:rsidRDefault="00F138C1" w:rsidP="00F138C1">
            <w:pPr>
              <w:jc w:val="center"/>
              <w:rPr>
                <w:sz w:val="20"/>
                <w:szCs w:val="20"/>
                <w:lang w:val="en-US"/>
              </w:rPr>
            </w:pPr>
          </w:p>
          <w:p w:rsidR="00F138C1" w:rsidRPr="00574250" w:rsidRDefault="00F138C1" w:rsidP="00F138C1">
            <w:pPr>
              <w:jc w:val="center"/>
              <w:rPr>
                <w:sz w:val="20"/>
                <w:szCs w:val="20"/>
                <w:lang w:val="en-US"/>
              </w:rPr>
            </w:pPr>
          </w:p>
          <w:p w:rsidR="00F138C1" w:rsidRPr="00574250" w:rsidRDefault="00F138C1" w:rsidP="00F138C1">
            <w:pPr>
              <w:jc w:val="center"/>
              <w:rPr>
                <w:sz w:val="20"/>
                <w:szCs w:val="20"/>
                <w:lang w:val="en-US"/>
              </w:rPr>
            </w:pPr>
          </w:p>
          <w:p w:rsidR="00010392" w:rsidRPr="00574250" w:rsidRDefault="00010392" w:rsidP="00F138C1">
            <w:pPr>
              <w:jc w:val="center"/>
              <w:rPr>
                <w:sz w:val="20"/>
                <w:szCs w:val="20"/>
                <w:lang w:val="en-US"/>
              </w:rPr>
            </w:pPr>
          </w:p>
          <w:p w:rsidR="00F138C1" w:rsidRPr="00574250" w:rsidRDefault="00F138C1" w:rsidP="00F138C1">
            <w:pPr>
              <w:jc w:val="center"/>
              <w:rPr>
                <w:sz w:val="20"/>
                <w:szCs w:val="20"/>
                <w:lang w:val="en-US"/>
              </w:rPr>
            </w:pPr>
          </w:p>
          <w:p w:rsidR="00F138C1" w:rsidRPr="00574250" w:rsidRDefault="00F138C1" w:rsidP="00F138C1">
            <w:pPr>
              <w:jc w:val="center"/>
              <w:rPr>
                <w:sz w:val="20"/>
                <w:szCs w:val="20"/>
                <w:lang w:val="en-US"/>
              </w:rPr>
            </w:pPr>
          </w:p>
          <w:p w:rsidR="004B2E86" w:rsidRPr="00574250" w:rsidRDefault="004B2E86" w:rsidP="00F138C1">
            <w:pPr>
              <w:jc w:val="center"/>
              <w:rPr>
                <w:sz w:val="20"/>
                <w:szCs w:val="20"/>
                <w:lang w:val="en-US"/>
              </w:rPr>
            </w:pPr>
          </w:p>
        </w:tc>
        <w:tc>
          <w:tcPr>
            <w:tcW w:w="4239" w:type="dxa"/>
            <w:shd w:val="clear" w:color="auto" w:fill="auto"/>
          </w:tcPr>
          <w:p w:rsidR="00F138C1" w:rsidRPr="00574250" w:rsidRDefault="00010392" w:rsidP="00F138C1">
            <w:pPr>
              <w:rPr>
                <w:b/>
                <w:sz w:val="20"/>
                <w:szCs w:val="20"/>
                <w:lang w:val="en-US"/>
              </w:rPr>
            </w:pPr>
            <w:r w:rsidRPr="00574250">
              <w:rPr>
                <w:b/>
                <w:sz w:val="20"/>
                <w:szCs w:val="20"/>
                <w:lang w:val="en-US"/>
              </w:rPr>
              <w:t>Qianhui Deng, Administrator on behalf of Shiming Deng (deceased)</w:t>
            </w:r>
          </w:p>
          <w:p w:rsidR="00010392" w:rsidRPr="00574250" w:rsidRDefault="00F138C1" w:rsidP="00F138C1">
            <w:pPr>
              <w:tabs>
                <w:tab w:val="left" w:pos="-1440"/>
                <w:tab w:val="left" w:pos="-720"/>
              </w:tabs>
              <w:rPr>
                <w:sz w:val="20"/>
                <w:szCs w:val="20"/>
                <w:lang w:val="en-US"/>
              </w:rPr>
            </w:pPr>
            <w:r w:rsidRPr="00574250">
              <w:rPr>
                <w:sz w:val="20"/>
                <w:szCs w:val="20"/>
                <w:lang w:val="en-US"/>
              </w:rPr>
              <w:tab/>
            </w:r>
            <w:r w:rsidR="00010392" w:rsidRPr="00574250">
              <w:rPr>
                <w:sz w:val="20"/>
                <w:szCs w:val="20"/>
                <w:lang w:val="en-US"/>
              </w:rPr>
              <w:t xml:space="preserve">Qianhui Deng, Administrator on behalf </w:t>
            </w:r>
          </w:p>
          <w:p w:rsidR="00F138C1" w:rsidRPr="00574250" w:rsidRDefault="00010392" w:rsidP="00F138C1">
            <w:pPr>
              <w:tabs>
                <w:tab w:val="left" w:pos="-1440"/>
                <w:tab w:val="left" w:pos="-720"/>
              </w:tabs>
              <w:rPr>
                <w:sz w:val="20"/>
                <w:szCs w:val="20"/>
                <w:lang w:val="en-US"/>
              </w:rPr>
            </w:pPr>
            <w:r w:rsidRPr="00574250">
              <w:rPr>
                <w:sz w:val="20"/>
                <w:szCs w:val="20"/>
                <w:lang w:val="en-US"/>
              </w:rPr>
              <w:tab/>
              <w:t>of Shiming Deng (deceased)</w:t>
            </w:r>
          </w:p>
          <w:p w:rsidR="00F138C1" w:rsidRPr="00574250" w:rsidRDefault="00F138C1" w:rsidP="00F138C1">
            <w:pPr>
              <w:tabs>
                <w:tab w:val="left" w:pos="-1440"/>
                <w:tab w:val="left" w:pos="-720"/>
              </w:tabs>
              <w:rPr>
                <w:sz w:val="20"/>
                <w:szCs w:val="20"/>
                <w:lang w:val="en-US"/>
              </w:rPr>
            </w:pPr>
          </w:p>
          <w:p w:rsidR="00F138C1" w:rsidRPr="00574250" w:rsidRDefault="00F138C1" w:rsidP="00F138C1">
            <w:pPr>
              <w:tabs>
                <w:tab w:val="left" w:pos="-1440"/>
                <w:tab w:val="left" w:pos="-720"/>
              </w:tabs>
              <w:rPr>
                <w:sz w:val="20"/>
                <w:szCs w:val="20"/>
                <w:lang w:val="en-US"/>
              </w:rPr>
            </w:pPr>
            <w:r w:rsidRPr="00574250">
              <w:rPr>
                <w:sz w:val="20"/>
                <w:szCs w:val="20"/>
                <w:lang w:val="en-US"/>
              </w:rPr>
              <w:tab/>
            </w:r>
            <w:r w:rsidR="00010392" w:rsidRPr="00574250">
              <w:rPr>
                <w:sz w:val="20"/>
                <w:szCs w:val="20"/>
                <w:lang w:val="en-US"/>
              </w:rPr>
              <w:t>v</w:t>
            </w:r>
            <w:r w:rsidRPr="00574250">
              <w:rPr>
                <w:sz w:val="20"/>
                <w:szCs w:val="20"/>
                <w:lang w:val="en-US"/>
              </w:rPr>
              <w:t>. (392</w:t>
            </w:r>
            <w:r w:rsidR="00010392" w:rsidRPr="00574250">
              <w:rPr>
                <w:sz w:val="20"/>
                <w:szCs w:val="20"/>
                <w:lang w:val="en-US"/>
              </w:rPr>
              <w:t>09</w:t>
            </w:r>
            <w:r w:rsidRPr="00574250">
              <w:rPr>
                <w:sz w:val="20"/>
                <w:szCs w:val="20"/>
                <w:lang w:val="en-US"/>
              </w:rPr>
              <w:t>)</w:t>
            </w:r>
          </w:p>
          <w:p w:rsidR="00F138C1" w:rsidRPr="00574250" w:rsidRDefault="00F138C1" w:rsidP="00F138C1">
            <w:pPr>
              <w:tabs>
                <w:tab w:val="left" w:pos="-1440"/>
                <w:tab w:val="left" w:pos="-720"/>
              </w:tabs>
              <w:rPr>
                <w:sz w:val="20"/>
                <w:szCs w:val="20"/>
                <w:lang w:val="en-US"/>
              </w:rPr>
            </w:pPr>
          </w:p>
          <w:p w:rsidR="00F138C1" w:rsidRPr="00574250" w:rsidRDefault="00010392" w:rsidP="00F138C1">
            <w:pPr>
              <w:tabs>
                <w:tab w:val="left" w:pos="-1440"/>
                <w:tab w:val="left" w:pos="-720"/>
              </w:tabs>
              <w:rPr>
                <w:b/>
                <w:sz w:val="20"/>
                <w:szCs w:val="20"/>
                <w:lang w:val="en-US"/>
              </w:rPr>
            </w:pPr>
            <w:r w:rsidRPr="00574250">
              <w:rPr>
                <w:b/>
                <w:sz w:val="20"/>
                <w:szCs w:val="20"/>
                <w:lang w:val="en-US"/>
              </w:rPr>
              <w:t>Her Majesty the Queen (F.C.</w:t>
            </w:r>
            <w:r w:rsidR="00F138C1" w:rsidRPr="00574250">
              <w:rPr>
                <w:b/>
                <w:sz w:val="20"/>
                <w:szCs w:val="20"/>
                <w:lang w:val="en-US"/>
              </w:rPr>
              <w:t>)</w:t>
            </w:r>
          </w:p>
          <w:p w:rsidR="00F138C1" w:rsidRPr="00574250" w:rsidRDefault="00F138C1" w:rsidP="00F138C1">
            <w:pPr>
              <w:tabs>
                <w:tab w:val="left" w:pos="-1440"/>
                <w:tab w:val="left" w:pos="-720"/>
              </w:tabs>
              <w:rPr>
                <w:sz w:val="20"/>
                <w:szCs w:val="20"/>
                <w:lang w:val="en-US"/>
              </w:rPr>
            </w:pPr>
            <w:r w:rsidRPr="00574250">
              <w:rPr>
                <w:sz w:val="20"/>
                <w:szCs w:val="20"/>
                <w:lang w:val="en-US"/>
              </w:rPr>
              <w:tab/>
            </w:r>
            <w:r w:rsidR="00010392" w:rsidRPr="00574250">
              <w:rPr>
                <w:sz w:val="20"/>
                <w:szCs w:val="20"/>
                <w:lang w:val="en-US"/>
              </w:rPr>
              <w:t>Riaz, Amina</w:t>
            </w:r>
          </w:p>
          <w:p w:rsidR="00F138C1" w:rsidRPr="00574250" w:rsidRDefault="00F138C1" w:rsidP="00F138C1">
            <w:pPr>
              <w:tabs>
                <w:tab w:val="left" w:pos="-1440"/>
                <w:tab w:val="left" w:pos="-720"/>
              </w:tabs>
              <w:rPr>
                <w:sz w:val="20"/>
                <w:szCs w:val="20"/>
                <w:lang w:val="en-US"/>
              </w:rPr>
            </w:pPr>
            <w:r w:rsidRPr="00574250">
              <w:rPr>
                <w:sz w:val="20"/>
                <w:szCs w:val="20"/>
                <w:lang w:val="en-US"/>
              </w:rPr>
              <w:tab/>
            </w:r>
            <w:r w:rsidR="00010392" w:rsidRPr="00574250">
              <w:rPr>
                <w:sz w:val="20"/>
                <w:szCs w:val="20"/>
                <w:lang w:val="en-US"/>
              </w:rPr>
              <w:t>Attorney General of Canada</w:t>
            </w:r>
          </w:p>
          <w:p w:rsidR="00F138C1" w:rsidRPr="00574250" w:rsidRDefault="00F138C1" w:rsidP="00F138C1">
            <w:pPr>
              <w:tabs>
                <w:tab w:val="left" w:pos="-1440"/>
                <w:tab w:val="left" w:pos="-720"/>
              </w:tabs>
              <w:rPr>
                <w:sz w:val="20"/>
                <w:szCs w:val="20"/>
                <w:lang w:val="en-US"/>
              </w:rPr>
            </w:pPr>
          </w:p>
          <w:p w:rsidR="00F138C1" w:rsidRPr="00574250" w:rsidRDefault="00010392" w:rsidP="00F138C1">
            <w:pPr>
              <w:rPr>
                <w:sz w:val="20"/>
                <w:szCs w:val="20"/>
                <w:lang w:val="fr-CA"/>
              </w:rPr>
            </w:pPr>
            <w:r w:rsidRPr="00574250">
              <w:rPr>
                <w:sz w:val="20"/>
                <w:szCs w:val="20"/>
                <w:lang w:val="fr-CA"/>
              </w:rPr>
              <w:t xml:space="preserve">FILING </w:t>
            </w:r>
            <w:r w:rsidR="00F138C1" w:rsidRPr="00574250">
              <w:rPr>
                <w:sz w:val="20"/>
                <w:szCs w:val="20"/>
                <w:lang w:val="fr-CA"/>
              </w:rPr>
              <w:t xml:space="preserve">DATE: </w:t>
            </w:r>
            <w:r w:rsidRPr="00574250">
              <w:rPr>
                <w:sz w:val="20"/>
                <w:szCs w:val="20"/>
                <w:lang w:val="fr-CA"/>
              </w:rPr>
              <w:t>June 15,</w:t>
            </w:r>
            <w:r w:rsidR="00F138C1" w:rsidRPr="00574250">
              <w:rPr>
                <w:sz w:val="20"/>
                <w:szCs w:val="20"/>
                <w:lang w:val="fr-CA"/>
              </w:rPr>
              <w:t xml:space="preserve"> 20</w:t>
            </w:r>
            <w:r w:rsidR="00DA1D48" w:rsidRPr="00574250">
              <w:rPr>
                <w:sz w:val="20"/>
                <w:szCs w:val="20"/>
                <w:lang w:val="fr-CA"/>
              </w:rPr>
              <w:t>20</w:t>
            </w:r>
          </w:p>
          <w:p w:rsidR="004B2E86" w:rsidRPr="00574250" w:rsidRDefault="004B2E86" w:rsidP="00F138C1">
            <w:pPr>
              <w:rPr>
                <w:sz w:val="20"/>
                <w:szCs w:val="20"/>
                <w:lang w:val="fr-CA"/>
              </w:rPr>
            </w:pPr>
          </w:p>
          <w:p w:rsidR="00F138C1" w:rsidRPr="00574250" w:rsidRDefault="00574250" w:rsidP="00F138C1">
            <w:pPr>
              <w:rPr>
                <w:sz w:val="20"/>
                <w:szCs w:val="20"/>
                <w:lang w:val="en-US"/>
              </w:rPr>
            </w:pPr>
            <w:r w:rsidRPr="00574250">
              <w:rPr>
                <w:sz w:val="20"/>
                <w:szCs w:val="20"/>
                <w:lang w:val="fr-CA"/>
              </w:rPr>
              <w:pict>
                <v:rect id="_x0000_i1028" style="width:108pt;height:1pt" o:hrpct="0" o:hrstd="t" o:hrnoshade="t" o:hr="t" fillcolor="black [3213]" stroked="f"/>
              </w:pict>
            </w:r>
          </w:p>
        </w:tc>
      </w:tr>
      <w:tr w:rsidR="00F138C1" w:rsidRPr="00574250" w:rsidTr="00F138C1">
        <w:tc>
          <w:tcPr>
            <w:tcW w:w="4239" w:type="dxa"/>
            <w:shd w:val="clear" w:color="auto" w:fill="auto"/>
          </w:tcPr>
          <w:p w:rsidR="00DA1D48" w:rsidRPr="00574250" w:rsidRDefault="00A13D81" w:rsidP="00DA1D48">
            <w:pPr>
              <w:rPr>
                <w:sz w:val="20"/>
                <w:szCs w:val="20"/>
                <w:lang w:val="fr-CA"/>
              </w:rPr>
            </w:pPr>
            <w:r w:rsidRPr="00574250">
              <w:rPr>
                <w:b/>
                <w:sz w:val="20"/>
                <w:szCs w:val="20"/>
                <w:lang w:val="fr-CA"/>
              </w:rPr>
              <w:t>Daniel Lorne Snooks</w:t>
            </w:r>
          </w:p>
          <w:p w:rsidR="00DA1D48" w:rsidRPr="00574250" w:rsidRDefault="00DA1D48" w:rsidP="00DA1D48">
            <w:pPr>
              <w:tabs>
                <w:tab w:val="left" w:pos="-1440"/>
                <w:tab w:val="left" w:pos="-720"/>
              </w:tabs>
              <w:rPr>
                <w:sz w:val="20"/>
                <w:szCs w:val="20"/>
                <w:lang w:val="fr-CA"/>
              </w:rPr>
            </w:pPr>
            <w:r w:rsidRPr="00574250">
              <w:rPr>
                <w:sz w:val="20"/>
                <w:szCs w:val="20"/>
                <w:lang w:val="fr-CA"/>
              </w:rPr>
              <w:tab/>
            </w:r>
            <w:r w:rsidR="00A13D81" w:rsidRPr="00574250">
              <w:rPr>
                <w:sz w:val="20"/>
                <w:szCs w:val="20"/>
                <w:lang w:val="fr-CA"/>
              </w:rPr>
              <w:t>Lacroix, Marie-Claude</w:t>
            </w:r>
          </w:p>
          <w:p w:rsidR="00DA1D48" w:rsidRPr="00574250" w:rsidRDefault="00A13D81" w:rsidP="00DA1D48">
            <w:pPr>
              <w:tabs>
                <w:tab w:val="left" w:pos="-1440"/>
                <w:tab w:val="left" w:pos="-720"/>
              </w:tabs>
              <w:rPr>
                <w:sz w:val="20"/>
                <w:szCs w:val="20"/>
                <w:lang w:val="fr-CA"/>
              </w:rPr>
            </w:pPr>
            <w:r w:rsidRPr="00574250">
              <w:rPr>
                <w:sz w:val="20"/>
                <w:szCs w:val="20"/>
                <w:lang w:val="fr-CA"/>
              </w:rPr>
              <w:tab/>
              <w:t>Simao Lacroix</w:t>
            </w:r>
          </w:p>
          <w:p w:rsidR="00A13D81" w:rsidRPr="00574250" w:rsidRDefault="00A13D81" w:rsidP="00DA1D48">
            <w:pPr>
              <w:tabs>
                <w:tab w:val="left" w:pos="-1440"/>
                <w:tab w:val="left" w:pos="-720"/>
              </w:tabs>
              <w:rPr>
                <w:sz w:val="20"/>
                <w:szCs w:val="20"/>
                <w:lang w:val="fr-CA"/>
              </w:rPr>
            </w:pPr>
          </w:p>
          <w:p w:rsidR="00DA1D48" w:rsidRPr="00574250" w:rsidRDefault="00DA1D48" w:rsidP="00DA1D48">
            <w:pPr>
              <w:tabs>
                <w:tab w:val="left" w:pos="-1440"/>
                <w:tab w:val="left" w:pos="-720"/>
              </w:tabs>
              <w:rPr>
                <w:sz w:val="20"/>
                <w:szCs w:val="20"/>
                <w:lang w:val="fr-CA"/>
              </w:rPr>
            </w:pPr>
            <w:r w:rsidRPr="00574250">
              <w:rPr>
                <w:sz w:val="20"/>
                <w:szCs w:val="20"/>
                <w:lang w:val="fr-CA"/>
              </w:rPr>
              <w:tab/>
            </w:r>
            <w:r w:rsidR="00A13D81" w:rsidRPr="00574250">
              <w:rPr>
                <w:sz w:val="20"/>
                <w:szCs w:val="20"/>
                <w:lang w:val="fr-CA"/>
              </w:rPr>
              <w:t>c</w:t>
            </w:r>
            <w:r w:rsidRPr="00574250">
              <w:rPr>
                <w:sz w:val="20"/>
                <w:szCs w:val="20"/>
                <w:lang w:val="fr-CA"/>
              </w:rPr>
              <w:t>. (39</w:t>
            </w:r>
            <w:r w:rsidR="00A13D81" w:rsidRPr="00574250">
              <w:rPr>
                <w:sz w:val="20"/>
                <w:szCs w:val="20"/>
                <w:lang w:val="fr-CA"/>
              </w:rPr>
              <w:t>224</w:t>
            </w:r>
            <w:r w:rsidRPr="00574250">
              <w:rPr>
                <w:sz w:val="20"/>
                <w:szCs w:val="20"/>
                <w:lang w:val="fr-CA"/>
              </w:rPr>
              <w:t>)</w:t>
            </w:r>
          </w:p>
          <w:p w:rsidR="00DA1D48" w:rsidRPr="00574250" w:rsidRDefault="00DA1D48" w:rsidP="00DA1D48">
            <w:pPr>
              <w:tabs>
                <w:tab w:val="left" w:pos="-1440"/>
                <w:tab w:val="left" w:pos="-720"/>
              </w:tabs>
              <w:rPr>
                <w:sz w:val="20"/>
                <w:szCs w:val="20"/>
                <w:lang w:val="fr-CA"/>
              </w:rPr>
            </w:pPr>
          </w:p>
          <w:p w:rsidR="00DA1D48" w:rsidRPr="00574250" w:rsidRDefault="00A13D81" w:rsidP="00DA1D48">
            <w:pPr>
              <w:tabs>
                <w:tab w:val="left" w:pos="-1440"/>
                <w:tab w:val="left" w:pos="-720"/>
              </w:tabs>
              <w:rPr>
                <w:b/>
                <w:sz w:val="20"/>
                <w:szCs w:val="20"/>
                <w:lang w:val="fr-CA"/>
              </w:rPr>
            </w:pPr>
            <w:r w:rsidRPr="00574250">
              <w:rPr>
                <w:b/>
                <w:sz w:val="20"/>
                <w:szCs w:val="20"/>
                <w:lang w:val="fr-CA"/>
              </w:rPr>
              <w:t xml:space="preserve">Procureur général du Canada, et al. </w:t>
            </w:r>
            <w:r w:rsidR="00DA1D48" w:rsidRPr="00574250">
              <w:rPr>
                <w:b/>
                <w:sz w:val="20"/>
                <w:szCs w:val="20"/>
                <w:lang w:val="fr-CA"/>
              </w:rPr>
              <w:t>(</w:t>
            </w:r>
            <w:r w:rsidRPr="00574250">
              <w:rPr>
                <w:b/>
                <w:sz w:val="20"/>
                <w:szCs w:val="20"/>
                <w:lang w:val="fr-CA"/>
              </w:rPr>
              <w:t>Qc</w:t>
            </w:r>
            <w:r w:rsidR="00DA1D48" w:rsidRPr="00574250">
              <w:rPr>
                <w:b/>
                <w:sz w:val="20"/>
                <w:szCs w:val="20"/>
                <w:lang w:val="fr-CA"/>
              </w:rPr>
              <w:t>)</w:t>
            </w:r>
          </w:p>
          <w:p w:rsidR="00DA1D48" w:rsidRPr="00574250" w:rsidRDefault="00DA1D48" w:rsidP="00DA1D48">
            <w:pPr>
              <w:tabs>
                <w:tab w:val="left" w:pos="-1440"/>
                <w:tab w:val="left" w:pos="-720"/>
              </w:tabs>
              <w:rPr>
                <w:sz w:val="20"/>
                <w:szCs w:val="20"/>
                <w:lang w:val="fr-CA"/>
              </w:rPr>
            </w:pPr>
            <w:r w:rsidRPr="00574250">
              <w:rPr>
                <w:sz w:val="20"/>
                <w:szCs w:val="20"/>
                <w:lang w:val="fr-CA"/>
              </w:rPr>
              <w:tab/>
            </w:r>
            <w:r w:rsidR="00A13D81" w:rsidRPr="00574250">
              <w:rPr>
                <w:sz w:val="20"/>
                <w:szCs w:val="20"/>
                <w:lang w:val="fr-CA"/>
              </w:rPr>
              <w:t>Forest, Véronique</w:t>
            </w:r>
          </w:p>
          <w:p w:rsidR="00DA1D48" w:rsidRPr="00574250" w:rsidRDefault="00DA1D48" w:rsidP="00DA1D48">
            <w:pPr>
              <w:tabs>
                <w:tab w:val="left" w:pos="-1440"/>
                <w:tab w:val="left" w:pos="-720"/>
              </w:tabs>
              <w:rPr>
                <w:sz w:val="20"/>
                <w:szCs w:val="20"/>
                <w:lang w:val="fr-CA"/>
              </w:rPr>
            </w:pPr>
            <w:r w:rsidRPr="00574250">
              <w:rPr>
                <w:sz w:val="20"/>
                <w:szCs w:val="20"/>
                <w:lang w:val="fr-CA"/>
              </w:rPr>
              <w:tab/>
            </w:r>
            <w:r w:rsidR="00A13D81" w:rsidRPr="00574250">
              <w:rPr>
                <w:sz w:val="20"/>
                <w:szCs w:val="20"/>
                <w:lang w:val="fr-CA"/>
              </w:rPr>
              <w:t>Ministère de la Justice - Canada</w:t>
            </w:r>
          </w:p>
          <w:p w:rsidR="00DA1D48" w:rsidRPr="00574250" w:rsidRDefault="00DA1D48" w:rsidP="00DA1D48">
            <w:pPr>
              <w:tabs>
                <w:tab w:val="left" w:pos="-1440"/>
                <w:tab w:val="left" w:pos="-720"/>
              </w:tabs>
              <w:rPr>
                <w:sz w:val="20"/>
                <w:szCs w:val="20"/>
                <w:lang w:val="fr-CA"/>
              </w:rPr>
            </w:pPr>
          </w:p>
          <w:p w:rsidR="00DA1D48" w:rsidRPr="00574250" w:rsidRDefault="00DA1D48" w:rsidP="00DA1D48">
            <w:pPr>
              <w:rPr>
                <w:sz w:val="20"/>
                <w:szCs w:val="20"/>
                <w:lang w:val="fr-CA"/>
              </w:rPr>
            </w:pPr>
            <w:r w:rsidRPr="00574250">
              <w:rPr>
                <w:sz w:val="20"/>
                <w:szCs w:val="20"/>
                <w:lang w:val="fr-CA"/>
              </w:rPr>
              <w:t>DATE</w:t>
            </w:r>
            <w:r w:rsidR="00A13D81" w:rsidRPr="00574250">
              <w:rPr>
                <w:sz w:val="20"/>
                <w:szCs w:val="20"/>
                <w:lang w:val="fr-CA"/>
              </w:rPr>
              <w:t xml:space="preserve"> DE PRODUCTION </w:t>
            </w:r>
            <w:r w:rsidRPr="00574250">
              <w:rPr>
                <w:sz w:val="20"/>
                <w:szCs w:val="20"/>
                <w:lang w:val="fr-CA"/>
              </w:rPr>
              <w:t xml:space="preserve">: </w:t>
            </w:r>
            <w:r w:rsidR="00A13D81" w:rsidRPr="00574250">
              <w:rPr>
                <w:sz w:val="20"/>
                <w:szCs w:val="20"/>
                <w:lang w:val="fr-CA"/>
              </w:rPr>
              <w:t>le 29 juin</w:t>
            </w:r>
            <w:r w:rsidRPr="00574250">
              <w:rPr>
                <w:sz w:val="20"/>
                <w:szCs w:val="20"/>
                <w:lang w:val="fr-CA"/>
              </w:rPr>
              <w:t xml:space="preserve"> 2020</w:t>
            </w:r>
          </w:p>
          <w:p w:rsidR="00DA1D48" w:rsidRPr="00574250" w:rsidRDefault="00DA1D48" w:rsidP="00DA1D48">
            <w:pPr>
              <w:rPr>
                <w:sz w:val="20"/>
                <w:szCs w:val="20"/>
                <w:lang w:val="fr-CA"/>
              </w:rPr>
            </w:pPr>
          </w:p>
          <w:p w:rsidR="00F138C1" w:rsidRPr="00574250" w:rsidRDefault="00574250" w:rsidP="00DA1D48">
            <w:pPr>
              <w:rPr>
                <w:sz w:val="20"/>
                <w:szCs w:val="20"/>
                <w:lang w:val="en-US"/>
              </w:rPr>
            </w:pPr>
            <w:r w:rsidRPr="00574250">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574250" w:rsidRDefault="00F138C1" w:rsidP="00F138C1">
            <w:pPr>
              <w:jc w:val="center"/>
              <w:rPr>
                <w:sz w:val="20"/>
                <w:szCs w:val="20"/>
                <w:lang w:val="en-US"/>
              </w:rPr>
            </w:pPr>
          </w:p>
          <w:p w:rsidR="00DA1D48" w:rsidRPr="00574250" w:rsidRDefault="00DA1D48" w:rsidP="00F138C1">
            <w:pPr>
              <w:jc w:val="center"/>
              <w:rPr>
                <w:sz w:val="20"/>
                <w:szCs w:val="20"/>
                <w:lang w:val="en-US"/>
              </w:rPr>
            </w:pPr>
          </w:p>
          <w:p w:rsidR="00DA1D48" w:rsidRPr="00574250" w:rsidRDefault="00DA1D48" w:rsidP="00F138C1">
            <w:pPr>
              <w:jc w:val="center"/>
              <w:rPr>
                <w:sz w:val="20"/>
                <w:szCs w:val="20"/>
                <w:lang w:val="en-US"/>
              </w:rPr>
            </w:pPr>
          </w:p>
          <w:p w:rsidR="00DA1D48" w:rsidRPr="00574250" w:rsidRDefault="00DA1D48" w:rsidP="00F138C1">
            <w:pPr>
              <w:jc w:val="center"/>
              <w:rPr>
                <w:sz w:val="20"/>
                <w:szCs w:val="20"/>
                <w:lang w:val="en-US"/>
              </w:rPr>
            </w:pPr>
          </w:p>
          <w:p w:rsidR="00DA1D48" w:rsidRPr="00574250" w:rsidRDefault="00DA1D48" w:rsidP="00F138C1">
            <w:pPr>
              <w:jc w:val="center"/>
              <w:rPr>
                <w:sz w:val="20"/>
                <w:szCs w:val="20"/>
                <w:lang w:val="en-US"/>
              </w:rPr>
            </w:pPr>
          </w:p>
          <w:p w:rsidR="00DA1D48" w:rsidRPr="00574250" w:rsidRDefault="00DA1D48" w:rsidP="00F138C1">
            <w:pPr>
              <w:jc w:val="center"/>
              <w:rPr>
                <w:sz w:val="20"/>
                <w:szCs w:val="20"/>
                <w:lang w:val="en-US"/>
              </w:rPr>
            </w:pPr>
          </w:p>
          <w:p w:rsidR="00DA1D48" w:rsidRPr="00574250" w:rsidRDefault="00DA1D48" w:rsidP="00F138C1">
            <w:pPr>
              <w:jc w:val="center"/>
              <w:rPr>
                <w:sz w:val="20"/>
                <w:szCs w:val="20"/>
                <w:lang w:val="en-US"/>
              </w:rPr>
            </w:pPr>
          </w:p>
          <w:p w:rsidR="00DA1D48" w:rsidRPr="00574250" w:rsidRDefault="00DA1D48" w:rsidP="00F138C1">
            <w:pPr>
              <w:jc w:val="center"/>
              <w:rPr>
                <w:sz w:val="20"/>
                <w:szCs w:val="20"/>
                <w:lang w:val="en-US"/>
              </w:rPr>
            </w:pPr>
          </w:p>
          <w:p w:rsidR="00DA1D48" w:rsidRPr="00574250" w:rsidRDefault="00DA1D48" w:rsidP="00F138C1">
            <w:pPr>
              <w:jc w:val="center"/>
              <w:rPr>
                <w:sz w:val="20"/>
                <w:szCs w:val="20"/>
                <w:lang w:val="en-US"/>
              </w:rPr>
            </w:pPr>
          </w:p>
          <w:p w:rsidR="00DA1D48" w:rsidRPr="00574250" w:rsidRDefault="00DA1D48" w:rsidP="00F138C1">
            <w:pPr>
              <w:jc w:val="center"/>
              <w:rPr>
                <w:sz w:val="20"/>
                <w:szCs w:val="20"/>
                <w:lang w:val="en-US"/>
              </w:rPr>
            </w:pPr>
          </w:p>
          <w:p w:rsidR="00DA1D48" w:rsidRPr="00574250" w:rsidRDefault="00DA1D48" w:rsidP="00F138C1">
            <w:pPr>
              <w:jc w:val="center"/>
              <w:rPr>
                <w:sz w:val="20"/>
                <w:szCs w:val="20"/>
                <w:lang w:val="en-US"/>
              </w:rPr>
            </w:pPr>
          </w:p>
          <w:p w:rsidR="00DA1D48" w:rsidRPr="00574250" w:rsidRDefault="00DA1D48" w:rsidP="00F138C1">
            <w:pPr>
              <w:jc w:val="center"/>
              <w:rPr>
                <w:sz w:val="20"/>
                <w:szCs w:val="20"/>
                <w:lang w:val="en-US"/>
              </w:rPr>
            </w:pPr>
          </w:p>
          <w:p w:rsidR="00DA1D48" w:rsidRPr="00574250" w:rsidRDefault="00DA1D48" w:rsidP="00F138C1">
            <w:pPr>
              <w:jc w:val="center"/>
              <w:rPr>
                <w:sz w:val="20"/>
                <w:szCs w:val="20"/>
                <w:lang w:val="en-US"/>
              </w:rPr>
            </w:pPr>
          </w:p>
          <w:p w:rsidR="00DA1D48" w:rsidRPr="00574250" w:rsidRDefault="00DA1D48" w:rsidP="00F138C1">
            <w:pPr>
              <w:jc w:val="center"/>
              <w:rPr>
                <w:sz w:val="20"/>
                <w:szCs w:val="20"/>
                <w:lang w:val="en-US"/>
              </w:rPr>
            </w:pPr>
          </w:p>
        </w:tc>
        <w:tc>
          <w:tcPr>
            <w:tcW w:w="4239" w:type="dxa"/>
            <w:shd w:val="clear" w:color="auto" w:fill="auto"/>
          </w:tcPr>
          <w:p w:rsidR="00DA1D48" w:rsidRPr="00574250" w:rsidRDefault="008879AB" w:rsidP="00DA1D48">
            <w:pPr>
              <w:rPr>
                <w:b/>
                <w:sz w:val="20"/>
                <w:szCs w:val="20"/>
                <w:lang w:val="fr-CA"/>
              </w:rPr>
            </w:pPr>
            <w:r w:rsidRPr="00574250">
              <w:rPr>
                <w:b/>
                <w:sz w:val="20"/>
                <w:szCs w:val="20"/>
                <w:lang w:val="fr-CA"/>
              </w:rPr>
              <w:t>Justin Germa</w:t>
            </w:r>
          </w:p>
          <w:p w:rsidR="00DA1D48" w:rsidRPr="00574250" w:rsidRDefault="00DA1D48" w:rsidP="00DA1D48">
            <w:pPr>
              <w:tabs>
                <w:tab w:val="left" w:pos="-1440"/>
                <w:tab w:val="left" w:pos="-720"/>
              </w:tabs>
              <w:rPr>
                <w:sz w:val="20"/>
                <w:szCs w:val="20"/>
                <w:lang w:val="fr-CA"/>
              </w:rPr>
            </w:pPr>
            <w:r w:rsidRPr="00574250">
              <w:rPr>
                <w:sz w:val="20"/>
                <w:szCs w:val="20"/>
                <w:lang w:val="fr-CA"/>
              </w:rPr>
              <w:tab/>
            </w:r>
            <w:r w:rsidR="008879AB" w:rsidRPr="00574250">
              <w:rPr>
                <w:sz w:val="20"/>
                <w:szCs w:val="20"/>
                <w:lang w:val="fr-CA"/>
              </w:rPr>
              <w:t>Lacroix, Marie-Claude</w:t>
            </w:r>
          </w:p>
          <w:p w:rsidR="00DA1D48" w:rsidRPr="00574250" w:rsidRDefault="00DA1D48" w:rsidP="00DA1D48">
            <w:pPr>
              <w:tabs>
                <w:tab w:val="left" w:pos="-1440"/>
                <w:tab w:val="left" w:pos="-720"/>
              </w:tabs>
              <w:rPr>
                <w:sz w:val="20"/>
                <w:szCs w:val="20"/>
                <w:lang w:val="fr-CA"/>
              </w:rPr>
            </w:pPr>
            <w:r w:rsidRPr="00574250">
              <w:rPr>
                <w:sz w:val="20"/>
                <w:szCs w:val="20"/>
                <w:lang w:val="fr-CA"/>
              </w:rPr>
              <w:tab/>
            </w:r>
            <w:r w:rsidR="008879AB" w:rsidRPr="00574250">
              <w:rPr>
                <w:sz w:val="20"/>
                <w:szCs w:val="20"/>
                <w:lang w:val="fr-CA"/>
              </w:rPr>
              <w:t>Simao Lacroix</w:t>
            </w:r>
          </w:p>
          <w:p w:rsidR="00DA1D48" w:rsidRPr="00574250" w:rsidRDefault="00DA1D48" w:rsidP="00DA1D48">
            <w:pPr>
              <w:tabs>
                <w:tab w:val="left" w:pos="-1440"/>
                <w:tab w:val="left" w:pos="-720"/>
              </w:tabs>
              <w:rPr>
                <w:sz w:val="20"/>
                <w:szCs w:val="20"/>
                <w:lang w:val="fr-CA"/>
              </w:rPr>
            </w:pPr>
          </w:p>
          <w:p w:rsidR="00DA1D48" w:rsidRPr="00574250" w:rsidRDefault="00DA1D48" w:rsidP="00DA1D48">
            <w:pPr>
              <w:tabs>
                <w:tab w:val="left" w:pos="-1440"/>
                <w:tab w:val="left" w:pos="-720"/>
              </w:tabs>
              <w:rPr>
                <w:sz w:val="20"/>
                <w:szCs w:val="20"/>
                <w:lang w:val="fr-CA"/>
              </w:rPr>
            </w:pPr>
            <w:r w:rsidRPr="00574250">
              <w:rPr>
                <w:sz w:val="20"/>
                <w:szCs w:val="20"/>
                <w:lang w:val="fr-CA"/>
              </w:rPr>
              <w:tab/>
              <w:t>c. (39</w:t>
            </w:r>
            <w:r w:rsidR="008879AB" w:rsidRPr="00574250">
              <w:rPr>
                <w:sz w:val="20"/>
                <w:szCs w:val="20"/>
                <w:lang w:val="fr-CA"/>
              </w:rPr>
              <w:t>225</w:t>
            </w:r>
            <w:r w:rsidRPr="00574250">
              <w:rPr>
                <w:sz w:val="20"/>
                <w:szCs w:val="20"/>
                <w:lang w:val="fr-CA"/>
              </w:rPr>
              <w:t>)</w:t>
            </w:r>
          </w:p>
          <w:p w:rsidR="00DA1D48" w:rsidRPr="00574250" w:rsidRDefault="00DA1D48" w:rsidP="00DA1D48">
            <w:pPr>
              <w:tabs>
                <w:tab w:val="left" w:pos="-1440"/>
                <w:tab w:val="left" w:pos="-720"/>
              </w:tabs>
              <w:rPr>
                <w:sz w:val="20"/>
                <w:szCs w:val="20"/>
                <w:lang w:val="fr-CA"/>
              </w:rPr>
            </w:pPr>
          </w:p>
          <w:p w:rsidR="00DA1D48" w:rsidRPr="00574250" w:rsidRDefault="008879AB" w:rsidP="00DA1D48">
            <w:pPr>
              <w:tabs>
                <w:tab w:val="left" w:pos="-1440"/>
                <w:tab w:val="left" w:pos="-720"/>
              </w:tabs>
              <w:rPr>
                <w:b/>
                <w:sz w:val="20"/>
                <w:szCs w:val="20"/>
                <w:lang w:val="fr-CA"/>
              </w:rPr>
            </w:pPr>
            <w:r w:rsidRPr="00574250">
              <w:rPr>
                <w:b/>
                <w:sz w:val="20"/>
                <w:szCs w:val="20"/>
                <w:lang w:val="fr-CA"/>
              </w:rPr>
              <w:t xml:space="preserve">Procureur général du Canada, et al. </w:t>
            </w:r>
            <w:r w:rsidR="00DA1D48" w:rsidRPr="00574250">
              <w:rPr>
                <w:b/>
                <w:sz w:val="20"/>
                <w:szCs w:val="20"/>
                <w:lang w:val="fr-CA"/>
              </w:rPr>
              <w:t>(Qc)</w:t>
            </w:r>
          </w:p>
          <w:p w:rsidR="00DA1D48" w:rsidRPr="00574250" w:rsidRDefault="00DA1D48" w:rsidP="00DA1D48">
            <w:pPr>
              <w:tabs>
                <w:tab w:val="left" w:pos="-1440"/>
                <w:tab w:val="left" w:pos="-720"/>
              </w:tabs>
              <w:rPr>
                <w:sz w:val="20"/>
                <w:szCs w:val="20"/>
                <w:lang w:val="fr-CA"/>
              </w:rPr>
            </w:pPr>
            <w:r w:rsidRPr="00574250">
              <w:rPr>
                <w:sz w:val="20"/>
                <w:szCs w:val="20"/>
                <w:lang w:val="fr-CA"/>
              </w:rPr>
              <w:tab/>
            </w:r>
            <w:r w:rsidR="008879AB" w:rsidRPr="00574250">
              <w:rPr>
                <w:sz w:val="20"/>
                <w:szCs w:val="20"/>
                <w:lang w:val="fr-CA"/>
              </w:rPr>
              <w:t>Bigaouete, Guillaume</w:t>
            </w:r>
          </w:p>
          <w:p w:rsidR="00DA1D48" w:rsidRPr="00574250" w:rsidRDefault="00DA1D48" w:rsidP="00DA1D48">
            <w:pPr>
              <w:tabs>
                <w:tab w:val="left" w:pos="-1440"/>
                <w:tab w:val="left" w:pos="-720"/>
              </w:tabs>
              <w:rPr>
                <w:sz w:val="20"/>
                <w:szCs w:val="20"/>
                <w:lang w:val="fr-CA"/>
              </w:rPr>
            </w:pPr>
            <w:r w:rsidRPr="00574250">
              <w:rPr>
                <w:sz w:val="20"/>
                <w:szCs w:val="20"/>
                <w:lang w:val="fr-CA"/>
              </w:rPr>
              <w:tab/>
            </w:r>
            <w:r w:rsidR="008879AB" w:rsidRPr="00574250">
              <w:rPr>
                <w:sz w:val="20"/>
                <w:szCs w:val="20"/>
                <w:lang w:val="fr-CA"/>
              </w:rPr>
              <w:t>Ministère de la Justice - Canada</w:t>
            </w:r>
          </w:p>
          <w:p w:rsidR="00DA1D48" w:rsidRPr="00574250" w:rsidRDefault="00DA1D48" w:rsidP="00DA1D48">
            <w:pPr>
              <w:tabs>
                <w:tab w:val="left" w:pos="-1440"/>
                <w:tab w:val="left" w:pos="-720"/>
              </w:tabs>
              <w:rPr>
                <w:sz w:val="20"/>
                <w:szCs w:val="20"/>
                <w:lang w:val="fr-CA"/>
              </w:rPr>
            </w:pPr>
          </w:p>
          <w:p w:rsidR="008879AB" w:rsidRPr="00574250" w:rsidRDefault="008879AB" w:rsidP="008879AB">
            <w:pPr>
              <w:rPr>
                <w:sz w:val="20"/>
                <w:szCs w:val="20"/>
                <w:lang w:val="fr-CA"/>
              </w:rPr>
            </w:pPr>
            <w:r w:rsidRPr="00574250">
              <w:rPr>
                <w:sz w:val="20"/>
                <w:szCs w:val="20"/>
                <w:lang w:val="fr-CA"/>
              </w:rPr>
              <w:t>DATE DE PRODUCTION : le 29 juin 2020</w:t>
            </w:r>
          </w:p>
          <w:p w:rsidR="008879AB" w:rsidRPr="00574250" w:rsidRDefault="008879AB" w:rsidP="008879AB">
            <w:pPr>
              <w:rPr>
                <w:sz w:val="20"/>
                <w:szCs w:val="20"/>
                <w:lang w:val="fr-CA"/>
              </w:rPr>
            </w:pPr>
          </w:p>
          <w:p w:rsidR="00F138C1" w:rsidRPr="00574250" w:rsidRDefault="00574250" w:rsidP="008879AB">
            <w:pPr>
              <w:rPr>
                <w:sz w:val="20"/>
                <w:szCs w:val="20"/>
                <w:lang w:val="fr-CA"/>
              </w:rPr>
            </w:pPr>
            <w:r w:rsidRPr="00574250">
              <w:rPr>
                <w:sz w:val="20"/>
                <w:szCs w:val="20"/>
                <w:lang w:val="fr-CA"/>
              </w:rPr>
              <w:pict>
                <v:rect id="_x0000_i1030" style="width:108pt;height:1pt" o:hrpct="0" o:hrstd="t" o:hrnoshade="t" o:hr="t" fillcolor="black [3213]" stroked="f"/>
              </w:pict>
            </w:r>
          </w:p>
        </w:tc>
      </w:tr>
    </w:tbl>
    <w:p w:rsidR="004B0176" w:rsidRPr="00574250" w:rsidRDefault="004B0176">
      <w:r w:rsidRPr="00574250">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4B0176" w:rsidRPr="00574250" w:rsidTr="00F138C1">
        <w:tc>
          <w:tcPr>
            <w:tcW w:w="4239" w:type="dxa"/>
            <w:shd w:val="clear" w:color="auto" w:fill="auto"/>
          </w:tcPr>
          <w:p w:rsidR="004B0176" w:rsidRPr="00574250" w:rsidRDefault="006C7478" w:rsidP="004B0176">
            <w:pPr>
              <w:rPr>
                <w:sz w:val="20"/>
                <w:szCs w:val="20"/>
                <w:lang w:val="en-US"/>
              </w:rPr>
            </w:pPr>
            <w:r w:rsidRPr="00574250">
              <w:rPr>
                <w:b/>
                <w:sz w:val="20"/>
                <w:szCs w:val="20"/>
                <w:lang w:val="en-US"/>
              </w:rPr>
              <w:t>Cameron O’Lynn Parranto also known as Cameron O’Lynn Rocky Parranto,</w:t>
            </w:r>
          </w:p>
          <w:p w:rsidR="004B0176" w:rsidRPr="00574250" w:rsidRDefault="004B0176" w:rsidP="004B0176">
            <w:pPr>
              <w:tabs>
                <w:tab w:val="left" w:pos="-1440"/>
                <w:tab w:val="left" w:pos="-720"/>
              </w:tabs>
              <w:rPr>
                <w:sz w:val="20"/>
                <w:szCs w:val="20"/>
                <w:lang w:val="en-US"/>
              </w:rPr>
            </w:pPr>
            <w:r w:rsidRPr="00574250">
              <w:rPr>
                <w:sz w:val="20"/>
                <w:szCs w:val="20"/>
                <w:lang w:val="en-US"/>
              </w:rPr>
              <w:tab/>
            </w:r>
            <w:r w:rsidR="006C7478" w:rsidRPr="00574250">
              <w:rPr>
                <w:sz w:val="20"/>
                <w:szCs w:val="20"/>
                <w:lang w:val="en-US"/>
              </w:rPr>
              <w:t>Moreau, Paul</w:t>
            </w:r>
          </w:p>
          <w:p w:rsidR="004B0176" w:rsidRPr="00574250" w:rsidRDefault="004B0176" w:rsidP="004B0176">
            <w:pPr>
              <w:tabs>
                <w:tab w:val="left" w:pos="-1440"/>
                <w:tab w:val="left" w:pos="-720"/>
              </w:tabs>
              <w:rPr>
                <w:sz w:val="20"/>
                <w:szCs w:val="20"/>
                <w:lang w:val="en-US"/>
              </w:rPr>
            </w:pPr>
          </w:p>
          <w:p w:rsidR="004B0176" w:rsidRPr="00574250" w:rsidRDefault="004B0176" w:rsidP="004B0176">
            <w:pPr>
              <w:tabs>
                <w:tab w:val="left" w:pos="-1440"/>
                <w:tab w:val="left" w:pos="-720"/>
              </w:tabs>
              <w:rPr>
                <w:sz w:val="20"/>
                <w:szCs w:val="20"/>
                <w:lang w:val="en-US"/>
              </w:rPr>
            </w:pPr>
            <w:r w:rsidRPr="00574250">
              <w:rPr>
                <w:sz w:val="20"/>
                <w:szCs w:val="20"/>
                <w:lang w:val="en-US"/>
              </w:rPr>
              <w:tab/>
              <w:t>v. (39</w:t>
            </w:r>
            <w:r w:rsidR="006C7478" w:rsidRPr="00574250">
              <w:rPr>
                <w:sz w:val="20"/>
                <w:szCs w:val="20"/>
                <w:lang w:val="en-US"/>
              </w:rPr>
              <w:t>227</w:t>
            </w:r>
            <w:r w:rsidRPr="00574250">
              <w:rPr>
                <w:sz w:val="20"/>
                <w:szCs w:val="20"/>
                <w:lang w:val="en-US"/>
              </w:rPr>
              <w:t>)</w:t>
            </w:r>
          </w:p>
          <w:p w:rsidR="004B0176" w:rsidRPr="00574250" w:rsidRDefault="004B0176" w:rsidP="004B0176">
            <w:pPr>
              <w:tabs>
                <w:tab w:val="left" w:pos="-1440"/>
                <w:tab w:val="left" w:pos="-720"/>
              </w:tabs>
              <w:rPr>
                <w:sz w:val="20"/>
                <w:szCs w:val="20"/>
                <w:lang w:val="en-US"/>
              </w:rPr>
            </w:pPr>
          </w:p>
          <w:p w:rsidR="004B0176" w:rsidRPr="00574250" w:rsidRDefault="006C7478" w:rsidP="004B0176">
            <w:pPr>
              <w:tabs>
                <w:tab w:val="left" w:pos="-1440"/>
                <w:tab w:val="left" w:pos="-720"/>
              </w:tabs>
              <w:rPr>
                <w:b/>
                <w:sz w:val="20"/>
                <w:szCs w:val="20"/>
                <w:lang w:val="en-US"/>
              </w:rPr>
            </w:pPr>
            <w:r w:rsidRPr="00574250">
              <w:rPr>
                <w:b/>
                <w:sz w:val="20"/>
                <w:szCs w:val="20"/>
                <w:lang w:val="en-US"/>
              </w:rPr>
              <w:t>Her Majesty the Queen</w:t>
            </w:r>
            <w:r w:rsidR="004B0176" w:rsidRPr="00574250">
              <w:rPr>
                <w:b/>
                <w:sz w:val="20"/>
                <w:szCs w:val="20"/>
                <w:lang w:val="en-US"/>
              </w:rPr>
              <w:t xml:space="preserve"> (</w:t>
            </w:r>
            <w:r w:rsidRPr="00574250">
              <w:rPr>
                <w:b/>
                <w:sz w:val="20"/>
                <w:szCs w:val="20"/>
                <w:lang w:val="en-US"/>
              </w:rPr>
              <w:t>Alta</w:t>
            </w:r>
            <w:r w:rsidR="004B0176" w:rsidRPr="00574250">
              <w:rPr>
                <w:b/>
                <w:sz w:val="20"/>
                <w:szCs w:val="20"/>
                <w:lang w:val="en-US"/>
              </w:rPr>
              <w:t>.)</w:t>
            </w:r>
          </w:p>
          <w:p w:rsidR="004B0176" w:rsidRPr="00574250" w:rsidRDefault="004B0176" w:rsidP="004B0176">
            <w:pPr>
              <w:tabs>
                <w:tab w:val="left" w:pos="-1440"/>
                <w:tab w:val="left" w:pos="-720"/>
              </w:tabs>
              <w:rPr>
                <w:sz w:val="20"/>
                <w:szCs w:val="20"/>
                <w:lang w:val="en-US"/>
              </w:rPr>
            </w:pPr>
            <w:r w:rsidRPr="00574250">
              <w:rPr>
                <w:sz w:val="20"/>
                <w:szCs w:val="20"/>
                <w:lang w:val="en-US"/>
              </w:rPr>
              <w:tab/>
            </w:r>
            <w:r w:rsidR="006C7478" w:rsidRPr="00574250">
              <w:rPr>
                <w:sz w:val="20"/>
                <w:szCs w:val="20"/>
                <w:lang w:val="en-US"/>
              </w:rPr>
              <w:t>Martin, Jonathan D.</w:t>
            </w:r>
          </w:p>
          <w:p w:rsidR="004B0176" w:rsidRPr="00574250" w:rsidRDefault="004B0176" w:rsidP="004B0176">
            <w:pPr>
              <w:tabs>
                <w:tab w:val="left" w:pos="-1440"/>
                <w:tab w:val="left" w:pos="-720"/>
              </w:tabs>
              <w:rPr>
                <w:sz w:val="20"/>
                <w:szCs w:val="20"/>
              </w:rPr>
            </w:pPr>
            <w:r w:rsidRPr="00574250">
              <w:rPr>
                <w:sz w:val="20"/>
                <w:szCs w:val="20"/>
                <w:lang w:val="en-US"/>
              </w:rPr>
              <w:tab/>
            </w:r>
            <w:r w:rsidR="006C7478" w:rsidRPr="00574250">
              <w:rPr>
                <w:sz w:val="20"/>
                <w:szCs w:val="20"/>
              </w:rPr>
              <w:t>Public Prosecution Service of Canada</w:t>
            </w:r>
          </w:p>
          <w:p w:rsidR="004B0176" w:rsidRPr="00574250" w:rsidRDefault="004B0176" w:rsidP="004B0176">
            <w:pPr>
              <w:tabs>
                <w:tab w:val="left" w:pos="-1440"/>
                <w:tab w:val="left" w:pos="-720"/>
              </w:tabs>
              <w:rPr>
                <w:sz w:val="20"/>
                <w:szCs w:val="20"/>
              </w:rPr>
            </w:pPr>
          </w:p>
          <w:p w:rsidR="004B0176" w:rsidRPr="00574250" w:rsidRDefault="004B0176" w:rsidP="004B0176">
            <w:pPr>
              <w:rPr>
                <w:sz w:val="20"/>
                <w:szCs w:val="20"/>
              </w:rPr>
            </w:pPr>
            <w:r w:rsidRPr="00574250">
              <w:rPr>
                <w:sz w:val="20"/>
                <w:szCs w:val="20"/>
              </w:rPr>
              <w:t>FILING DATE: J</w:t>
            </w:r>
            <w:r w:rsidR="006C7478" w:rsidRPr="00574250">
              <w:rPr>
                <w:sz w:val="20"/>
                <w:szCs w:val="20"/>
              </w:rPr>
              <w:t>une</w:t>
            </w:r>
            <w:r w:rsidRPr="00574250">
              <w:rPr>
                <w:sz w:val="20"/>
                <w:szCs w:val="20"/>
              </w:rPr>
              <w:t xml:space="preserve"> </w:t>
            </w:r>
            <w:r w:rsidR="006C7478" w:rsidRPr="00574250">
              <w:rPr>
                <w:sz w:val="20"/>
                <w:szCs w:val="20"/>
              </w:rPr>
              <w:t>30</w:t>
            </w:r>
            <w:r w:rsidRPr="00574250">
              <w:rPr>
                <w:sz w:val="20"/>
                <w:szCs w:val="20"/>
              </w:rPr>
              <w:t>, 2020</w:t>
            </w:r>
          </w:p>
          <w:p w:rsidR="004B0176" w:rsidRPr="00574250" w:rsidRDefault="004B0176" w:rsidP="004B0176">
            <w:pPr>
              <w:rPr>
                <w:sz w:val="20"/>
                <w:szCs w:val="20"/>
              </w:rPr>
            </w:pPr>
          </w:p>
          <w:p w:rsidR="004B0176" w:rsidRPr="00574250" w:rsidRDefault="00574250" w:rsidP="004B0176">
            <w:pPr>
              <w:rPr>
                <w:b/>
                <w:sz w:val="20"/>
                <w:szCs w:val="20"/>
                <w:lang w:val="en-US"/>
              </w:rPr>
            </w:pPr>
            <w:r w:rsidRPr="00574250">
              <w:rPr>
                <w:sz w:val="20"/>
                <w:szCs w:val="20"/>
                <w:lang w:val="fr-CA"/>
              </w:rPr>
              <w:pict>
                <v:rect id="_x0000_i1031" style="width:108pt;height:1pt" o:hrpct="0" o:hrstd="t" o:hrnoshade="t" o:hr="t" fillcolor="black [3213]" stroked="f"/>
              </w:pict>
            </w:r>
          </w:p>
        </w:tc>
        <w:tc>
          <w:tcPr>
            <w:tcW w:w="1141" w:type="dxa"/>
            <w:shd w:val="clear" w:color="auto" w:fill="auto"/>
          </w:tcPr>
          <w:p w:rsidR="004B0176" w:rsidRPr="00574250" w:rsidRDefault="004B0176" w:rsidP="00F138C1">
            <w:pPr>
              <w:jc w:val="center"/>
              <w:rPr>
                <w:sz w:val="20"/>
                <w:szCs w:val="20"/>
                <w:lang w:val="en-US"/>
              </w:rPr>
            </w:pPr>
          </w:p>
          <w:p w:rsidR="004B0176" w:rsidRPr="00574250" w:rsidRDefault="004B0176" w:rsidP="00F138C1">
            <w:pPr>
              <w:jc w:val="center"/>
              <w:rPr>
                <w:sz w:val="20"/>
                <w:szCs w:val="20"/>
                <w:lang w:val="en-US"/>
              </w:rPr>
            </w:pPr>
          </w:p>
          <w:p w:rsidR="004B0176" w:rsidRPr="00574250" w:rsidRDefault="004B0176" w:rsidP="00F138C1">
            <w:pPr>
              <w:jc w:val="center"/>
              <w:rPr>
                <w:sz w:val="20"/>
                <w:szCs w:val="20"/>
                <w:lang w:val="en-US"/>
              </w:rPr>
            </w:pPr>
          </w:p>
          <w:p w:rsidR="004B0176" w:rsidRPr="00574250" w:rsidRDefault="004B0176" w:rsidP="00F138C1">
            <w:pPr>
              <w:jc w:val="center"/>
              <w:rPr>
                <w:sz w:val="20"/>
                <w:szCs w:val="20"/>
                <w:lang w:val="en-US"/>
              </w:rPr>
            </w:pPr>
          </w:p>
          <w:p w:rsidR="004B0176" w:rsidRPr="00574250" w:rsidRDefault="004B0176" w:rsidP="00F138C1">
            <w:pPr>
              <w:jc w:val="center"/>
              <w:rPr>
                <w:sz w:val="20"/>
                <w:szCs w:val="20"/>
                <w:lang w:val="en-US"/>
              </w:rPr>
            </w:pPr>
          </w:p>
          <w:p w:rsidR="004B0176" w:rsidRPr="00574250" w:rsidRDefault="004B0176" w:rsidP="00F138C1">
            <w:pPr>
              <w:jc w:val="center"/>
              <w:rPr>
                <w:sz w:val="20"/>
                <w:szCs w:val="20"/>
                <w:lang w:val="en-US"/>
              </w:rPr>
            </w:pPr>
          </w:p>
          <w:p w:rsidR="004B0176" w:rsidRPr="00574250" w:rsidRDefault="004B0176" w:rsidP="00F138C1">
            <w:pPr>
              <w:jc w:val="center"/>
              <w:rPr>
                <w:sz w:val="20"/>
                <w:szCs w:val="20"/>
                <w:lang w:val="en-US"/>
              </w:rPr>
            </w:pPr>
          </w:p>
          <w:p w:rsidR="004B0176" w:rsidRPr="00574250" w:rsidRDefault="004B0176" w:rsidP="00F138C1">
            <w:pPr>
              <w:jc w:val="center"/>
              <w:rPr>
                <w:sz w:val="20"/>
                <w:szCs w:val="20"/>
                <w:lang w:val="en-US"/>
              </w:rPr>
            </w:pPr>
          </w:p>
          <w:p w:rsidR="004B0176" w:rsidRPr="00574250" w:rsidRDefault="004B0176" w:rsidP="00F138C1">
            <w:pPr>
              <w:jc w:val="center"/>
              <w:rPr>
                <w:sz w:val="20"/>
                <w:szCs w:val="20"/>
                <w:lang w:val="en-US"/>
              </w:rPr>
            </w:pPr>
          </w:p>
          <w:p w:rsidR="004B0176" w:rsidRPr="00574250" w:rsidRDefault="004B0176" w:rsidP="00F138C1">
            <w:pPr>
              <w:jc w:val="center"/>
              <w:rPr>
                <w:sz w:val="20"/>
                <w:szCs w:val="20"/>
                <w:lang w:val="en-US"/>
              </w:rPr>
            </w:pPr>
          </w:p>
          <w:p w:rsidR="004B0176" w:rsidRPr="00574250" w:rsidRDefault="004B0176" w:rsidP="00F138C1">
            <w:pPr>
              <w:jc w:val="center"/>
              <w:rPr>
                <w:sz w:val="20"/>
                <w:szCs w:val="20"/>
                <w:lang w:val="en-US"/>
              </w:rPr>
            </w:pPr>
          </w:p>
          <w:p w:rsidR="004B0176" w:rsidRPr="00574250" w:rsidRDefault="004B0176" w:rsidP="00F138C1">
            <w:pPr>
              <w:jc w:val="center"/>
              <w:rPr>
                <w:sz w:val="20"/>
                <w:szCs w:val="20"/>
                <w:lang w:val="en-US"/>
              </w:rPr>
            </w:pPr>
          </w:p>
          <w:p w:rsidR="006C7478" w:rsidRPr="00574250" w:rsidRDefault="006C7478" w:rsidP="00F138C1">
            <w:pPr>
              <w:jc w:val="center"/>
              <w:rPr>
                <w:sz w:val="20"/>
                <w:szCs w:val="20"/>
                <w:lang w:val="en-US"/>
              </w:rPr>
            </w:pPr>
          </w:p>
          <w:p w:rsidR="004B0176" w:rsidRPr="00574250" w:rsidRDefault="004B0176" w:rsidP="00F138C1">
            <w:pPr>
              <w:jc w:val="center"/>
              <w:rPr>
                <w:sz w:val="20"/>
                <w:szCs w:val="20"/>
                <w:lang w:val="en-US"/>
              </w:rPr>
            </w:pPr>
          </w:p>
        </w:tc>
        <w:tc>
          <w:tcPr>
            <w:tcW w:w="4239" w:type="dxa"/>
            <w:shd w:val="clear" w:color="auto" w:fill="auto"/>
          </w:tcPr>
          <w:p w:rsidR="004B0176" w:rsidRPr="00574250" w:rsidRDefault="009E7E12" w:rsidP="004B0176">
            <w:pPr>
              <w:rPr>
                <w:sz w:val="20"/>
                <w:szCs w:val="20"/>
                <w:lang w:val="en-US"/>
              </w:rPr>
            </w:pPr>
            <w:r w:rsidRPr="00574250">
              <w:rPr>
                <w:b/>
                <w:sz w:val="20"/>
                <w:szCs w:val="20"/>
                <w:lang w:val="en-US"/>
              </w:rPr>
              <w:t>Patrick Douglas Felix</w:t>
            </w:r>
          </w:p>
          <w:p w:rsidR="004B0176" w:rsidRPr="00574250" w:rsidRDefault="004B0176" w:rsidP="004B0176">
            <w:pPr>
              <w:tabs>
                <w:tab w:val="left" w:pos="-1440"/>
                <w:tab w:val="left" w:pos="-720"/>
              </w:tabs>
              <w:rPr>
                <w:sz w:val="20"/>
                <w:szCs w:val="20"/>
                <w:lang w:val="en-US"/>
              </w:rPr>
            </w:pPr>
            <w:r w:rsidRPr="00574250">
              <w:rPr>
                <w:sz w:val="20"/>
                <w:szCs w:val="20"/>
                <w:lang w:val="en-US"/>
              </w:rPr>
              <w:tab/>
            </w:r>
            <w:r w:rsidR="009E7E12" w:rsidRPr="00574250">
              <w:rPr>
                <w:sz w:val="20"/>
                <w:szCs w:val="20"/>
                <w:lang w:val="en-US"/>
              </w:rPr>
              <w:t>Phypers, Andrew</w:t>
            </w:r>
          </w:p>
          <w:p w:rsidR="004B0176" w:rsidRPr="00574250" w:rsidRDefault="004B0176" w:rsidP="004B0176">
            <w:pPr>
              <w:tabs>
                <w:tab w:val="left" w:pos="-1440"/>
                <w:tab w:val="left" w:pos="-720"/>
              </w:tabs>
              <w:rPr>
                <w:sz w:val="20"/>
                <w:szCs w:val="20"/>
                <w:lang w:val="en-US"/>
              </w:rPr>
            </w:pPr>
            <w:r w:rsidRPr="00574250">
              <w:rPr>
                <w:sz w:val="20"/>
                <w:szCs w:val="20"/>
                <w:lang w:val="en-US"/>
              </w:rPr>
              <w:tab/>
            </w:r>
            <w:r w:rsidR="009E7E12" w:rsidRPr="00574250">
              <w:rPr>
                <w:sz w:val="20"/>
                <w:szCs w:val="20"/>
                <w:lang w:val="en-US"/>
              </w:rPr>
              <w:t>Advocate Law</w:t>
            </w:r>
          </w:p>
          <w:p w:rsidR="004B0176" w:rsidRPr="00574250" w:rsidRDefault="004B0176" w:rsidP="004B0176">
            <w:pPr>
              <w:tabs>
                <w:tab w:val="left" w:pos="-1440"/>
                <w:tab w:val="left" w:pos="-720"/>
              </w:tabs>
              <w:rPr>
                <w:sz w:val="20"/>
                <w:szCs w:val="20"/>
                <w:lang w:val="en-US"/>
              </w:rPr>
            </w:pPr>
          </w:p>
          <w:p w:rsidR="004B0176" w:rsidRPr="00574250" w:rsidRDefault="004B0176" w:rsidP="004B0176">
            <w:pPr>
              <w:tabs>
                <w:tab w:val="left" w:pos="-1440"/>
                <w:tab w:val="left" w:pos="-720"/>
              </w:tabs>
              <w:rPr>
                <w:sz w:val="20"/>
                <w:szCs w:val="20"/>
                <w:lang w:val="en-US"/>
              </w:rPr>
            </w:pPr>
            <w:r w:rsidRPr="00574250">
              <w:rPr>
                <w:sz w:val="20"/>
                <w:szCs w:val="20"/>
                <w:lang w:val="en-US"/>
              </w:rPr>
              <w:tab/>
              <w:t>v. (39</w:t>
            </w:r>
            <w:r w:rsidR="006C7478" w:rsidRPr="00574250">
              <w:rPr>
                <w:sz w:val="20"/>
                <w:szCs w:val="20"/>
                <w:lang w:val="en-US"/>
              </w:rPr>
              <w:t>227</w:t>
            </w:r>
            <w:r w:rsidRPr="00574250">
              <w:rPr>
                <w:sz w:val="20"/>
                <w:szCs w:val="20"/>
                <w:lang w:val="en-US"/>
              </w:rPr>
              <w:t>)</w:t>
            </w:r>
          </w:p>
          <w:p w:rsidR="004B0176" w:rsidRPr="00574250" w:rsidRDefault="004B0176" w:rsidP="004B0176">
            <w:pPr>
              <w:tabs>
                <w:tab w:val="left" w:pos="-1440"/>
                <w:tab w:val="left" w:pos="-720"/>
              </w:tabs>
              <w:rPr>
                <w:sz w:val="20"/>
                <w:szCs w:val="20"/>
                <w:lang w:val="en-US"/>
              </w:rPr>
            </w:pPr>
          </w:p>
          <w:p w:rsidR="004B0176" w:rsidRPr="00574250" w:rsidRDefault="009E7E12" w:rsidP="004B0176">
            <w:pPr>
              <w:tabs>
                <w:tab w:val="left" w:pos="-1440"/>
                <w:tab w:val="left" w:pos="-720"/>
              </w:tabs>
              <w:rPr>
                <w:b/>
                <w:sz w:val="20"/>
                <w:szCs w:val="20"/>
                <w:lang w:val="en-US"/>
              </w:rPr>
            </w:pPr>
            <w:r w:rsidRPr="00574250">
              <w:rPr>
                <w:b/>
                <w:sz w:val="20"/>
                <w:szCs w:val="20"/>
                <w:lang w:val="en-US"/>
              </w:rPr>
              <w:t>Her Majesty the Queen</w:t>
            </w:r>
            <w:r w:rsidR="004B0176" w:rsidRPr="00574250">
              <w:rPr>
                <w:b/>
                <w:sz w:val="20"/>
                <w:szCs w:val="20"/>
                <w:lang w:val="en-US"/>
              </w:rPr>
              <w:t xml:space="preserve"> (</w:t>
            </w:r>
            <w:r w:rsidR="006C7478" w:rsidRPr="00574250">
              <w:rPr>
                <w:b/>
                <w:sz w:val="20"/>
                <w:szCs w:val="20"/>
                <w:lang w:val="en-US"/>
              </w:rPr>
              <w:t>Alta</w:t>
            </w:r>
            <w:r w:rsidR="004B0176" w:rsidRPr="00574250">
              <w:rPr>
                <w:b/>
                <w:sz w:val="20"/>
                <w:szCs w:val="20"/>
                <w:lang w:val="en-US"/>
              </w:rPr>
              <w:t>.)</w:t>
            </w:r>
          </w:p>
          <w:p w:rsidR="009E7E12" w:rsidRPr="00574250" w:rsidRDefault="009E7E12" w:rsidP="009E7E12">
            <w:pPr>
              <w:tabs>
                <w:tab w:val="left" w:pos="-1440"/>
                <w:tab w:val="left" w:pos="-720"/>
              </w:tabs>
              <w:rPr>
                <w:sz w:val="20"/>
                <w:szCs w:val="20"/>
                <w:lang w:val="en-US"/>
              </w:rPr>
            </w:pPr>
            <w:r w:rsidRPr="00574250">
              <w:rPr>
                <w:sz w:val="20"/>
                <w:szCs w:val="20"/>
                <w:lang w:val="en-US"/>
              </w:rPr>
              <w:tab/>
              <w:t>Martin, Jonathan D.</w:t>
            </w:r>
          </w:p>
          <w:p w:rsidR="009E7E12" w:rsidRPr="00574250" w:rsidRDefault="009E7E12" w:rsidP="009E7E12">
            <w:pPr>
              <w:tabs>
                <w:tab w:val="left" w:pos="-1440"/>
                <w:tab w:val="left" w:pos="-720"/>
              </w:tabs>
              <w:rPr>
                <w:sz w:val="20"/>
                <w:szCs w:val="20"/>
              </w:rPr>
            </w:pPr>
            <w:r w:rsidRPr="00574250">
              <w:rPr>
                <w:sz w:val="20"/>
                <w:szCs w:val="20"/>
                <w:lang w:val="en-US"/>
              </w:rPr>
              <w:tab/>
            </w:r>
            <w:r w:rsidRPr="00574250">
              <w:rPr>
                <w:sz w:val="20"/>
                <w:szCs w:val="20"/>
              </w:rPr>
              <w:t>Public Prosecution Service of Canada</w:t>
            </w:r>
          </w:p>
          <w:p w:rsidR="004B0176" w:rsidRPr="00574250" w:rsidRDefault="004B0176" w:rsidP="004B0176">
            <w:pPr>
              <w:tabs>
                <w:tab w:val="left" w:pos="-1440"/>
                <w:tab w:val="left" w:pos="-720"/>
              </w:tabs>
              <w:rPr>
                <w:sz w:val="20"/>
                <w:szCs w:val="20"/>
              </w:rPr>
            </w:pPr>
          </w:p>
          <w:p w:rsidR="004B0176" w:rsidRPr="00574250" w:rsidRDefault="004B0176" w:rsidP="004B0176">
            <w:pPr>
              <w:rPr>
                <w:sz w:val="20"/>
                <w:szCs w:val="20"/>
              </w:rPr>
            </w:pPr>
            <w:r w:rsidRPr="00574250">
              <w:rPr>
                <w:sz w:val="20"/>
                <w:szCs w:val="20"/>
              </w:rPr>
              <w:t>FILING DATE: J</w:t>
            </w:r>
            <w:r w:rsidR="006C7478" w:rsidRPr="00574250">
              <w:rPr>
                <w:sz w:val="20"/>
                <w:szCs w:val="20"/>
              </w:rPr>
              <w:t>une</w:t>
            </w:r>
            <w:r w:rsidRPr="00574250">
              <w:rPr>
                <w:sz w:val="20"/>
                <w:szCs w:val="20"/>
              </w:rPr>
              <w:t xml:space="preserve"> </w:t>
            </w:r>
            <w:r w:rsidR="006C7478" w:rsidRPr="00574250">
              <w:rPr>
                <w:sz w:val="20"/>
                <w:szCs w:val="20"/>
              </w:rPr>
              <w:t>30</w:t>
            </w:r>
            <w:r w:rsidRPr="00574250">
              <w:rPr>
                <w:sz w:val="20"/>
                <w:szCs w:val="20"/>
              </w:rPr>
              <w:t>, 2020</w:t>
            </w:r>
          </w:p>
          <w:p w:rsidR="004B0176" w:rsidRPr="00574250" w:rsidRDefault="004B0176" w:rsidP="004B0176">
            <w:pPr>
              <w:rPr>
                <w:sz w:val="20"/>
                <w:szCs w:val="20"/>
              </w:rPr>
            </w:pPr>
          </w:p>
          <w:p w:rsidR="004B0176" w:rsidRPr="00574250" w:rsidRDefault="00574250" w:rsidP="004B0176">
            <w:pPr>
              <w:rPr>
                <w:b/>
                <w:sz w:val="20"/>
                <w:szCs w:val="20"/>
                <w:lang w:val="fr-CA"/>
              </w:rPr>
            </w:pPr>
            <w:r w:rsidRPr="00574250">
              <w:rPr>
                <w:sz w:val="20"/>
                <w:szCs w:val="20"/>
                <w:lang w:val="fr-CA"/>
              </w:rPr>
              <w:pict>
                <v:rect id="_x0000_i1032" style="width:108pt;height:1pt" o:hrpct="0" o:hrstd="t" o:hrnoshade="t" o:hr="t" fillcolor="black [3213]" stroked="f"/>
              </w:pict>
            </w:r>
          </w:p>
        </w:tc>
      </w:tr>
    </w:tbl>
    <w:p w:rsidR="00F138C1" w:rsidRPr="00574250" w:rsidRDefault="00F138C1" w:rsidP="00F138C1">
      <w:pPr>
        <w:tabs>
          <w:tab w:val="right" w:pos="9360"/>
        </w:tabs>
        <w:rPr>
          <w:sz w:val="20"/>
          <w:szCs w:val="20"/>
          <w:lang w:val="fr-CA"/>
        </w:rPr>
      </w:pPr>
    </w:p>
    <w:p w:rsidR="00F138C1" w:rsidRPr="00574250" w:rsidRDefault="00F138C1" w:rsidP="00F138C1">
      <w:pPr>
        <w:tabs>
          <w:tab w:val="right" w:pos="9360"/>
        </w:tabs>
        <w:rPr>
          <w:sz w:val="20"/>
          <w:szCs w:val="20"/>
          <w:lang w:val="fr-CA"/>
        </w:rPr>
      </w:pPr>
    </w:p>
    <w:p w:rsidR="00C01FCB" w:rsidRPr="00574250" w:rsidRDefault="00C01FCB" w:rsidP="0095096B">
      <w:pPr>
        <w:tabs>
          <w:tab w:val="right" w:pos="9360"/>
        </w:tabs>
        <w:rPr>
          <w:sz w:val="20"/>
          <w:szCs w:val="20"/>
          <w:lang w:val="fr-CA"/>
        </w:rPr>
      </w:pPr>
    </w:p>
    <w:p w:rsidR="00242AEE" w:rsidRPr="00574250" w:rsidRDefault="00242AEE" w:rsidP="0095096B">
      <w:pPr>
        <w:tabs>
          <w:tab w:val="right" w:pos="9360"/>
        </w:tabs>
        <w:rPr>
          <w:sz w:val="20"/>
          <w:szCs w:val="20"/>
          <w:lang w:val="fr-CA"/>
        </w:rPr>
        <w:sectPr w:rsidR="00242AEE" w:rsidRPr="00574250"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574250" w:rsidRDefault="00DD0BDC" w:rsidP="00567602">
      <w:pPr>
        <w:pStyle w:val="Header1StyleE"/>
        <w:pBdr>
          <w:bottom w:val="single" w:sz="12" w:space="1" w:color="auto"/>
        </w:pBdr>
        <w:rPr>
          <w:lang w:val="fr-CA"/>
        </w:rPr>
      </w:pPr>
      <w:bookmarkStart w:id="1" w:name="QuickMark_1"/>
      <w:bookmarkStart w:id="2" w:name="_Toc45194775"/>
      <w:bookmarkEnd w:id="1"/>
      <w:r w:rsidRPr="00574250">
        <w:rPr>
          <w:lang w:val="fr-CA"/>
        </w:rPr>
        <w:t>Judgments on applications</w:t>
      </w:r>
      <w:r w:rsidR="000C1D9D" w:rsidRPr="00574250">
        <w:rPr>
          <w:lang w:val="fr-CA"/>
        </w:rPr>
        <w:t xml:space="preserve"> </w:t>
      </w:r>
      <w:r w:rsidRPr="00574250">
        <w:rPr>
          <w:lang w:val="fr-CA"/>
        </w:rPr>
        <w:t>for leave</w:t>
      </w:r>
      <w:r w:rsidR="00693C38" w:rsidRPr="00574250">
        <w:rPr>
          <w:noProof/>
          <w:sz w:val="20"/>
          <w:lang w:val="fr-CA"/>
        </w:rPr>
        <w:t xml:space="preserve"> </w:t>
      </w:r>
      <w:r w:rsidR="00271E1E" w:rsidRPr="00574250">
        <w:rPr>
          <w:noProof/>
          <w:sz w:val="20"/>
          <w:lang w:val="fr-CA"/>
        </w:rPr>
        <w:t xml:space="preserve">/ </w:t>
      </w:r>
      <w:r w:rsidR="00693C38" w:rsidRPr="00574250">
        <w:rPr>
          <w:noProof/>
          <w:sz w:val="20"/>
          <w:lang w:val="fr-CA"/>
        </w:rPr>
        <w:br/>
      </w:r>
      <w:r w:rsidRPr="00574250">
        <w:rPr>
          <w:lang w:val="fr-CA"/>
        </w:rPr>
        <w:t>Jugements rendus sur les demandes d’autorisation</w:t>
      </w:r>
      <w:bookmarkEnd w:id="2"/>
    </w:p>
    <w:p w:rsidR="00FB1DB6" w:rsidRPr="00574250" w:rsidRDefault="00FB1DB6" w:rsidP="00693C38">
      <w:pPr>
        <w:rPr>
          <w:sz w:val="20"/>
          <w:szCs w:val="20"/>
          <w:lang w:val="fr-CA"/>
        </w:rPr>
      </w:pPr>
    </w:p>
    <w:p w:rsidR="00F16063" w:rsidRPr="00574250" w:rsidRDefault="00672305" w:rsidP="00F16063">
      <w:pPr>
        <w:rPr>
          <w:b/>
          <w:sz w:val="20"/>
          <w:szCs w:val="20"/>
        </w:rPr>
      </w:pPr>
      <w:r w:rsidRPr="00574250">
        <w:rPr>
          <w:b/>
          <w:sz w:val="20"/>
          <w:szCs w:val="20"/>
          <w:lang w:val="fr-CA"/>
        </w:rPr>
        <w:t>JULY</w:t>
      </w:r>
      <w:r w:rsidR="00F16063" w:rsidRPr="00574250">
        <w:rPr>
          <w:b/>
          <w:sz w:val="20"/>
          <w:szCs w:val="20"/>
        </w:rPr>
        <w:t xml:space="preserve"> </w:t>
      </w:r>
      <w:r w:rsidR="005967EF" w:rsidRPr="00574250">
        <w:rPr>
          <w:b/>
          <w:sz w:val="20"/>
          <w:szCs w:val="20"/>
        </w:rPr>
        <w:t>9</w:t>
      </w:r>
      <w:r w:rsidR="00F16063" w:rsidRPr="00574250">
        <w:rPr>
          <w:b/>
          <w:sz w:val="20"/>
          <w:szCs w:val="20"/>
        </w:rPr>
        <w:t xml:space="preserve">, </w:t>
      </w:r>
      <w:r w:rsidR="0034657E" w:rsidRPr="00574250">
        <w:rPr>
          <w:b/>
          <w:sz w:val="20"/>
          <w:szCs w:val="20"/>
        </w:rPr>
        <w:t>20</w:t>
      </w:r>
      <w:r w:rsidR="005967EF" w:rsidRPr="00574250">
        <w:rPr>
          <w:b/>
          <w:sz w:val="20"/>
          <w:szCs w:val="20"/>
        </w:rPr>
        <w:t>20</w:t>
      </w:r>
      <w:r w:rsidR="00F16063" w:rsidRPr="00574250">
        <w:rPr>
          <w:b/>
          <w:sz w:val="20"/>
          <w:szCs w:val="20"/>
        </w:rPr>
        <w:t xml:space="preserve"> / LE </w:t>
      </w:r>
      <w:r w:rsidR="005967EF" w:rsidRPr="00574250">
        <w:rPr>
          <w:b/>
          <w:sz w:val="20"/>
          <w:szCs w:val="20"/>
        </w:rPr>
        <w:t>9</w:t>
      </w:r>
      <w:r w:rsidR="00F16063" w:rsidRPr="00574250">
        <w:rPr>
          <w:b/>
          <w:sz w:val="20"/>
          <w:szCs w:val="20"/>
        </w:rPr>
        <w:t xml:space="preserve"> </w:t>
      </w:r>
      <w:r w:rsidRPr="00574250">
        <w:rPr>
          <w:b/>
          <w:sz w:val="20"/>
          <w:szCs w:val="20"/>
        </w:rPr>
        <w:t>JUILLET</w:t>
      </w:r>
      <w:r w:rsidR="00F16063" w:rsidRPr="00574250">
        <w:rPr>
          <w:b/>
          <w:sz w:val="20"/>
          <w:szCs w:val="20"/>
        </w:rPr>
        <w:t xml:space="preserve"> </w:t>
      </w:r>
      <w:r w:rsidR="0034657E" w:rsidRPr="00574250">
        <w:rPr>
          <w:b/>
          <w:sz w:val="20"/>
          <w:szCs w:val="20"/>
        </w:rPr>
        <w:t>20</w:t>
      </w:r>
      <w:r w:rsidR="005967EF" w:rsidRPr="00574250">
        <w:rPr>
          <w:b/>
          <w:sz w:val="20"/>
          <w:szCs w:val="20"/>
        </w:rPr>
        <w:t>20</w:t>
      </w:r>
    </w:p>
    <w:p w:rsidR="00672305" w:rsidRPr="00574250" w:rsidRDefault="00672305" w:rsidP="00672305">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2305" w:rsidRPr="00574250" w:rsidTr="0076694B">
        <w:tc>
          <w:tcPr>
            <w:tcW w:w="543" w:type="pct"/>
          </w:tcPr>
          <w:p w:rsidR="00672305" w:rsidRPr="00574250" w:rsidRDefault="00672305" w:rsidP="0076694B">
            <w:pPr>
              <w:jc w:val="both"/>
              <w:rPr>
                <w:sz w:val="20"/>
                <w:szCs w:val="20"/>
              </w:rPr>
            </w:pPr>
            <w:r w:rsidRPr="00574250">
              <w:rPr>
                <w:rStyle w:val="SCCFileNumberChar"/>
                <w:sz w:val="20"/>
                <w:szCs w:val="20"/>
              </w:rPr>
              <w:t>39090</w:t>
            </w:r>
          </w:p>
        </w:tc>
        <w:tc>
          <w:tcPr>
            <w:tcW w:w="4457" w:type="pct"/>
            <w:gridSpan w:val="3"/>
          </w:tcPr>
          <w:p w:rsidR="00672305" w:rsidRPr="00574250" w:rsidRDefault="00672305" w:rsidP="0076694B">
            <w:pPr>
              <w:pStyle w:val="SCCLsocParty"/>
              <w:jc w:val="both"/>
              <w:rPr>
                <w:b/>
                <w:sz w:val="20"/>
                <w:szCs w:val="20"/>
                <w:lang w:val="en-US"/>
              </w:rPr>
            </w:pPr>
            <w:r w:rsidRPr="00574250">
              <w:rPr>
                <w:b/>
                <w:sz w:val="20"/>
                <w:szCs w:val="20"/>
                <w:lang w:val="en-US"/>
              </w:rPr>
              <w:t>Milton Gilberto Hernandez-Lopez v. Her Majesty the Queen</w:t>
            </w:r>
          </w:p>
          <w:p w:rsidR="00672305" w:rsidRPr="00574250" w:rsidRDefault="00672305" w:rsidP="0076694B">
            <w:pPr>
              <w:jc w:val="both"/>
              <w:rPr>
                <w:sz w:val="20"/>
                <w:szCs w:val="20"/>
              </w:rPr>
            </w:pPr>
            <w:r w:rsidRPr="00574250">
              <w:rPr>
                <w:sz w:val="20"/>
                <w:szCs w:val="20"/>
              </w:rPr>
              <w:t>(B.C.) (Criminal) (By Leave)</w:t>
            </w:r>
          </w:p>
        </w:tc>
      </w:tr>
      <w:tr w:rsidR="00672305" w:rsidRPr="00574250" w:rsidTr="0076694B">
        <w:tc>
          <w:tcPr>
            <w:tcW w:w="5000" w:type="pct"/>
            <w:gridSpan w:val="4"/>
          </w:tcPr>
          <w:p w:rsidR="00BB2AA8" w:rsidRPr="00574250" w:rsidRDefault="00BB2AA8" w:rsidP="00BB2AA8">
            <w:pPr>
              <w:jc w:val="both"/>
              <w:rPr>
                <w:sz w:val="20"/>
                <w:szCs w:val="20"/>
              </w:rPr>
            </w:pPr>
            <w:r w:rsidRPr="00574250">
              <w:rPr>
                <w:sz w:val="20"/>
                <w:szCs w:val="20"/>
              </w:rPr>
              <w:t>The application for leave to appeal from the judgment of the</w:t>
            </w:r>
            <w:bookmarkStart w:id="3" w:name="BM_1_"/>
            <w:bookmarkEnd w:id="3"/>
            <w:r w:rsidRPr="00574250">
              <w:rPr>
                <w:sz w:val="20"/>
                <w:szCs w:val="20"/>
              </w:rPr>
              <w:t xml:space="preserve"> Court of Appeal for British Columbia (Vancouver), Number  CA45577, 2020 BCCA 12, dated January 14, 2020, is dismissed.</w:t>
            </w:r>
          </w:p>
          <w:p w:rsidR="00672305" w:rsidRPr="00574250" w:rsidRDefault="00672305" w:rsidP="0076694B">
            <w:pPr>
              <w:jc w:val="both"/>
              <w:rPr>
                <w:sz w:val="20"/>
                <w:szCs w:val="20"/>
              </w:rPr>
            </w:pPr>
          </w:p>
        </w:tc>
      </w:tr>
      <w:tr w:rsidR="00672305" w:rsidRPr="00574250" w:rsidTr="0076694B">
        <w:tc>
          <w:tcPr>
            <w:tcW w:w="5000" w:type="pct"/>
            <w:gridSpan w:val="4"/>
          </w:tcPr>
          <w:p w:rsidR="00672305" w:rsidRPr="00574250" w:rsidRDefault="00672305" w:rsidP="0076694B">
            <w:pPr>
              <w:jc w:val="both"/>
              <w:rPr>
                <w:sz w:val="20"/>
                <w:szCs w:val="20"/>
              </w:rPr>
            </w:pPr>
            <w:r w:rsidRPr="00574250">
              <w:rPr>
                <w:sz w:val="20"/>
                <w:szCs w:val="20"/>
              </w:rPr>
              <w:t>Criminal law — Evidence — Whether a trial judge can rely on a social science academic article to assess the credibility and reliability of witnesses — What principles ensure trial fairness.</w:t>
            </w:r>
          </w:p>
        </w:tc>
      </w:tr>
      <w:tr w:rsidR="00672305" w:rsidRPr="00574250" w:rsidTr="0076694B">
        <w:tc>
          <w:tcPr>
            <w:tcW w:w="5000" w:type="pct"/>
            <w:gridSpan w:val="4"/>
          </w:tcPr>
          <w:p w:rsidR="00672305" w:rsidRPr="00574250" w:rsidRDefault="00672305" w:rsidP="0076694B">
            <w:pPr>
              <w:jc w:val="both"/>
              <w:rPr>
                <w:sz w:val="20"/>
                <w:szCs w:val="20"/>
              </w:rPr>
            </w:pPr>
          </w:p>
          <w:p w:rsidR="00672305" w:rsidRPr="00574250" w:rsidRDefault="00672305" w:rsidP="0076694B">
            <w:pPr>
              <w:jc w:val="both"/>
              <w:rPr>
                <w:sz w:val="20"/>
                <w:szCs w:val="20"/>
              </w:rPr>
            </w:pPr>
            <w:r w:rsidRPr="00574250">
              <w:rPr>
                <w:sz w:val="20"/>
                <w:szCs w:val="20"/>
                <w:lang w:val="en"/>
              </w:rPr>
              <w:t>The applicant was supervising a residential daycare operated by his wife when he was charged with sexual touching of the complainant, who was under five years old at the time.</w:t>
            </w:r>
            <w:r w:rsidRPr="00574250">
              <w:rPr>
                <w:sz w:val="20"/>
                <w:szCs w:val="20"/>
              </w:rPr>
              <w:t xml:space="preserve"> </w:t>
            </w:r>
            <w:r w:rsidRPr="00574250">
              <w:rPr>
                <w:sz w:val="20"/>
                <w:szCs w:val="20"/>
                <w:lang w:val="en"/>
              </w:rPr>
              <w:t xml:space="preserve">The applicant was convicted of one count of sexual touching of a person under the age of 16. The Court of Appeal dismissed the conviction appeal. </w:t>
            </w:r>
          </w:p>
        </w:tc>
      </w:tr>
      <w:tr w:rsidR="00672305" w:rsidRPr="00574250" w:rsidTr="0076694B">
        <w:tc>
          <w:tcPr>
            <w:tcW w:w="5000" w:type="pct"/>
            <w:gridSpan w:val="4"/>
          </w:tcPr>
          <w:p w:rsidR="00672305" w:rsidRPr="00574250" w:rsidRDefault="00672305" w:rsidP="0076694B">
            <w:pPr>
              <w:jc w:val="both"/>
              <w:rPr>
                <w:sz w:val="20"/>
                <w:szCs w:val="20"/>
              </w:rPr>
            </w:pPr>
          </w:p>
        </w:tc>
      </w:tr>
      <w:tr w:rsidR="00672305" w:rsidRPr="00574250" w:rsidTr="0076694B">
        <w:tc>
          <w:tcPr>
            <w:tcW w:w="2427" w:type="pct"/>
            <w:gridSpan w:val="2"/>
          </w:tcPr>
          <w:p w:rsidR="00672305" w:rsidRPr="00574250" w:rsidRDefault="00672305" w:rsidP="0076694B">
            <w:pPr>
              <w:jc w:val="both"/>
              <w:rPr>
                <w:sz w:val="20"/>
                <w:szCs w:val="20"/>
              </w:rPr>
            </w:pPr>
            <w:r w:rsidRPr="00574250">
              <w:rPr>
                <w:sz w:val="20"/>
                <w:szCs w:val="20"/>
              </w:rPr>
              <w:t>August 3, 2017</w:t>
            </w:r>
          </w:p>
          <w:p w:rsidR="00672305" w:rsidRPr="00574250" w:rsidRDefault="00672305" w:rsidP="0076694B">
            <w:pPr>
              <w:jc w:val="both"/>
              <w:rPr>
                <w:sz w:val="20"/>
                <w:szCs w:val="20"/>
              </w:rPr>
            </w:pPr>
            <w:r w:rsidRPr="00574250">
              <w:rPr>
                <w:sz w:val="20"/>
                <w:szCs w:val="20"/>
              </w:rPr>
              <w:t>Supreme Court of British Columbia</w:t>
            </w:r>
          </w:p>
          <w:p w:rsidR="00672305" w:rsidRPr="00574250" w:rsidRDefault="00672305" w:rsidP="0076694B">
            <w:pPr>
              <w:jc w:val="both"/>
              <w:rPr>
                <w:sz w:val="20"/>
                <w:szCs w:val="20"/>
              </w:rPr>
            </w:pPr>
            <w:r w:rsidRPr="00574250">
              <w:rPr>
                <w:sz w:val="20"/>
                <w:szCs w:val="20"/>
              </w:rPr>
              <w:t>(Jenkins J.)</w:t>
            </w:r>
          </w:p>
          <w:p w:rsidR="00672305" w:rsidRPr="00574250" w:rsidRDefault="00672305" w:rsidP="0076694B">
            <w:pPr>
              <w:jc w:val="both"/>
              <w:rPr>
                <w:sz w:val="20"/>
                <w:szCs w:val="20"/>
              </w:rPr>
            </w:pPr>
            <w:r w:rsidRPr="00574250">
              <w:rPr>
                <w:sz w:val="20"/>
                <w:szCs w:val="20"/>
              </w:rPr>
              <w:t>2017 BCSC 2555</w:t>
            </w:r>
          </w:p>
          <w:p w:rsidR="00672305" w:rsidRPr="00574250" w:rsidRDefault="00672305" w:rsidP="0076694B">
            <w:pPr>
              <w:jc w:val="both"/>
              <w:rPr>
                <w:sz w:val="20"/>
                <w:szCs w:val="20"/>
              </w:rPr>
            </w:pPr>
            <w:r w:rsidRPr="00574250">
              <w:rPr>
                <w:sz w:val="20"/>
                <w:szCs w:val="20"/>
              </w:rPr>
              <w:t>(unreported)</w:t>
            </w:r>
          </w:p>
          <w:p w:rsidR="00672305" w:rsidRPr="00574250" w:rsidRDefault="00672305" w:rsidP="0076694B">
            <w:pPr>
              <w:jc w:val="both"/>
              <w:rPr>
                <w:sz w:val="20"/>
                <w:szCs w:val="20"/>
              </w:rPr>
            </w:pPr>
          </w:p>
        </w:tc>
        <w:tc>
          <w:tcPr>
            <w:tcW w:w="243" w:type="pct"/>
          </w:tcPr>
          <w:p w:rsidR="00672305" w:rsidRPr="00574250" w:rsidRDefault="00672305" w:rsidP="0076694B">
            <w:pPr>
              <w:jc w:val="both"/>
              <w:rPr>
                <w:sz w:val="20"/>
                <w:szCs w:val="20"/>
              </w:rPr>
            </w:pPr>
          </w:p>
        </w:tc>
        <w:tc>
          <w:tcPr>
            <w:tcW w:w="2330" w:type="pct"/>
          </w:tcPr>
          <w:p w:rsidR="00672305" w:rsidRPr="00574250" w:rsidRDefault="00672305" w:rsidP="0076694B">
            <w:pPr>
              <w:jc w:val="both"/>
              <w:rPr>
                <w:sz w:val="20"/>
                <w:szCs w:val="20"/>
              </w:rPr>
            </w:pPr>
            <w:r w:rsidRPr="00574250">
              <w:rPr>
                <w:sz w:val="20"/>
                <w:szCs w:val="20"/>
              </w:rPr>
              <w:t>Conviction entered:</w:t>
            </w:r>
            <w:r w:rsidRPr="00574250">
              <w:rPr>
                <w:sz w:val="20"/>
                <w:szCs w:val="20"/>
                <w:lang w:val="en"/>
              </w:rPr>
              <w:t xml:space="preserve"> one count of sexual touching of a person under the age of 16</w:t>
            </w:r>
          </w:p>
          <w:p w:rsidR="00672305" w:rsidRPr="00574250" w:rsidRDefault="00672305" w:rsidP="0076694B">
            <w:pPr>
              <w:jc w:val="both"/>
              <w:rPr>
                <w:sz w:val="20"/>
                <w:szCs w:val="20"/>
              </w:rPr>
            </w:pPr>
          </w:p>
        </w:tc>
      </w:tr>
      <w:tr w:rsidR="00672305" w:rsidRPr="00574250" w:rsidTr="0076694B">
        <w:tc>
          <w:tcPr>
            <w:tcW w:w="2427" w:type="pct"/>
            <w:gridSpan w:val="2"/>
          </w:tcPr>
          <w:p w:rsidR="00672305" w:rsidRPr="00574250" w:rsidRDefault="00672305" w:rsidP="0076694B">
            <w:pPr>
              <w:jc w:val="both"/>
              <w:rPr>
                <w:sz w:val="20"/>
                <w:szCs w:val="20"/>
              </w:rPr>
            </w:pPr>
            <w:r w:rsidRPr="00574250">
              <w:rPr>
                <w:sz w:val="20"/>
                <w:szCs w:val="20"/>
              </w:rPr>
              <w:t>January 14, 2020</w:t>
            </w:r>
          </w:p>
          <w:p w:rsidR="00672305" w:rsidRPr="00574250" w:rsidRDefault="00672305" w:rsidP="0076694B">
            <w:pPr>
              <w:jc w:val="both"/>
              <w:rPr>
                <w:sz w:val="20"/>
                <w:szCs w:val="20"/>
              </w:rPr>
            </w:pPr>
            <w:r w:rsidRPr="00574250">
              <w:rPr>
                <w:sz w:val="20"/>
                <w:szCs w:val="20"/>
              </w:rPr>
              <w:t>Court of Appeal for British Columbia</w:t>
            </w:r>
          </w:p>
          <w:p w:rsidR="00672305" w:rsidRPr="00574250" w:rsidRDefault="00672305" w:rsidP="0076694B">
            <w:pPr>
              <w:jc w:val="both"/>
              <w:rPr>
                <w:sz w:val="20"/>
                <w:szCs w:val="20"/>
              </w:rPr>
            </w:pPr>
            <w:r w:rsidRPr="00574250">
              <w:rPr>
                <w:sz w:val="20"/>
                <w:szCs w:val="20"/>
              </w:rPr>
              <w:t>(Vancouver)</w:t>
            </w:r>
          </w:p>
          <w:p w:rsidR="00672305" w:rsidRPr="00574250" w:rsidRDefault="00672305" w:rsidP="0076694B">
            <w:pPr>
              <w:jc w:val="both"/>
              <w:rPr>
                <w:sz w:val="20"/>
                <w:szCs w:val="20"/>
              </w:rPr>
            </w:pPr>
            <w:r w:rsidRPr="00574250">
              <w:rPr>
                <w:sz w:val="20"/>
                <w:szCs w:val="20"/>
              </w:rPr>
              <w:t xml:space="preserve">(Bauman C.J., </w:t>
            </w:r>
            <w:proofErr w:type="spellStart"/>
            <w:r w:rsidRPr="00574250">
              <w:rPr>
                <w:sz w:val="20"/>
                <w:szCs w:val="20"/>
              </w:rPr>
              <w:t>Groberman</w:t>
            </w:r>
            <w:proofErr w:type="spellEnd"/>
            <w:r w:rsidRPr="00574250">
              <w:rPr>
                <w:sz w:val="20"/>
                <w:szCs w:val="20"/>
              </w:rPr>
              <w:t xml:space="preserve"> and Fisher JJ.A.)</w:t>
            </w:r>
          </w:p>
          <w:p w:rsidR="00672305" w:rsidRPr="00574250" w:rsidRDefault="00574250" w:rsidP="0076694B">
            <w:pPr>
              <w:jc w:val="both"/>
              <w:rPr>
                <w:sz w:val="20"/>
                <w:szCs w:val="20"/>
              </w:rPr>
            </w:pPr>
            <w:hyperlink r:id="rId15" w:history="1">
              <w:r w:rsidR="00672305" w:rsidRPr="00574250">
                <w:rPr>
                  <w:rStyle w:val="Hyperlink"/>
                  <w:sz w:val="20"/>
                  <w:szCs w:val="20"/>
                </w:rPr>
                <w:t>2020 BCCA 12</w:t>
              </w:r>
            </w:hyperlink>
            <w:r w:rsidR="00672305" w:rsidRPr="00574250">
              <w:rPr>
                <w:sz w:val="20"/>
                <w:szCs w:val="20"/>
              </w:rPr>
              <w:t>; CA45577</w:t>
            </w:r>
          </w:p>
          <w:p w:rsidR="00672305" w:rsidRPr="00574250" w:rsidRDefault="00672305" w:rsidP="0076694B">
            <w:pPr>
              <w:jc w:val="both"/>
              <w:rPr>
                <w:sz w:val="20"/>
                <w:szCs w:val="20"/>
              </w:rPr>
            </w:pPr>
          </w:p>
        </w:tc>
        <w:tc>
          <w:tcPr>
            <w:tcW w:w="243" w:type="pct"/>
          </w:tcPr>
          <w:p w:rsidR="00672305" w:rsidRPr="00574250" w:rsidRDefault="00672305" w:rsidP="0076694B">
            <w:pPr>
              <w:jc w:val="both"/>
              <w:rPr>
                <w:sz w:val="20"/>
                <w:szCs w:val="20"/>
              </w:rPr>
            </w:pPr>
          </w:p>
        </w:tc>
        <w:tc>
          <w:tcPr>
            <w:tcW w:w="2330" w:type="pct"/>
          </w:tcPr>
          <w:p w:rsidR="00672305" w:rsidRPr="00574250" w:rsidRDefault="00672305" w:rsidP="0076694B">
            <w:pPr>
              <w:jc w:val="both"/>
              <w:rPr>
                <w:sz w:val="20"/>
                <w:szCs w:val="20"/>
              </w:rPr>
            </w:pPr>
            <w:r w:rsidRPr="00574250">
              <w:rPr>
                <w:sz w:val="20"/>
                <w:szCs w:val="20"/>
              </w:rPr>
              <w:t>Conviction appeal dismissed</w:t>
            </w:r>
          </w:p>
          <w:p w:rsidR="00672305" w:rsidRPr="00574250" w:rsidRDefault="00672305" w:rsidP="0076694B">
            <w:pPr>
              <w:jc w:val="both"/>
              <w:rPr>
                <w:sz w:val="20"/>
                <w:szCs w:val="20"/>
              </w:rPr>
            </w:pPr>
          </w:p>
        </w:tc>
      </w:tr>
      <w:tr w:rsidR="00672305" w:rsidRPr="00574250" w:rsidTr="0076694B">
        <w:tc>
          <w:tcPr>
            <w:tcW w:w="2427" w:type="pct"/>
            <w:gridSpan w:val="2"/>
          </w:tcPr>
          <w:p w:rsidR="00672305" w:rsidRPr="00574250" w:rsidRDefault="00672305" w:rsidP="0076694B">
            <w:pPr>
              <w:jc w:val="both"/>
              <w:rPr>
                <w:sz w:val="20"/>
                <w:szCs w:val="20"/>
              </w:rPr>
            </w:pPr>
            <w:r w:rsidRPr="00574250">
              <w:rPr>
                <w:sz w:val="20"/>
                <w:szCs w:val="20"/>
              </w:rPr>
              <w:t>March 16, 2020</w:t>
            </w:r>
          </w:p>
          <w:p w:rsidR="00672305" w:rsidRPr="00574250" w:rsidRDefault="00672305" w:rsidP="0076694B">
            <w:pPr>
              <w:jc w:val="both"/>
              <w:rPr>
                <w:sz w:val="20"/>
                <w:szCs w:val="20"/>
              </w:rPr>
            </w:pPr>
            <w:r w:rsidRPr="00574250">
              <w:rPr>
                <w:sz w:val="20"/>
                <w:szCs w:val="20"/>
              </w:rPr>
              <w:t>Supreme Court of Canada</w:t>
            </w:r>
          </w:p>
        </w:tc>
        <w:tc>
          <w:tcPr>
            <w:tcW w:w="243" w:type="pct"/>
          </w:tcPr>
          <w:p w:rsidR="00672305" w:rsidRPr="00574250" w:rsidRDefault="00672305" w:rsidP="0076694B">
            <w:pPr>
              <w:jc w:val="both"/>
              <w:rPr>
                <w:sz w:val="20"/>
                <w:szCs w:val="20"/>
              </w:rPr>
            </w:pPr>
          </w:p>
        </w:tc>
        <w:tc>
          <w:tcPr>
            <w:tcW w:w="2330" w:type="pct"/>
          </w:tcPr>
          <w:p w:rsidR="00672305" w:rsidRPr="00574250" w:rsidRDefault="00672305" w:rsidP="0076694B">
            <w:pPr>
              <w:jc w:val="both"/>
              <w:rPr>
                <w:sz w:val="20"/>
                <w:szCs w:val="20"/>
              </w:rPr>
            </w:pPr>
            <w:r w:rsidRPr="00574250">
              <w:rPr>
                <w:sz w:val="20"/>
                <w:szCs w:val="20"/>
              </w:rPr>
              <w:t>Application for leave to appeal filed</w:t>
            </w:r>
          </w:p>
          <w:p w:rsidR="00672305" w:rsidRPr="00574250" w:rsidRDefault="00672305" w:rsidP="0076694B">
            <w:pPr>
              <w:jc w:val="both"/>
              <w:rPr>
                <w:sz w:val="20"/>
                <w:szCs w:val="20"/>
              </w:rPr>
            </w:pPr>
          </w:p>
        </w:tc>
      </w:tr>
    </w:tbl>
    <w:p w:rsidR="00672305" w:rsidRPr="00574250" w:rsidRDefault="00672305" w:rsidP="00672305">
      <w:pPr>
        <w:jc w:val="both"/>
        <w:rPr>
          <w:sz w:val="20"/>
        </w:rPr>
      </w:pPr>
    </w:p>
    <w:p w:rsidR="00672305" w:rsidRPr="00574250" w:rsidRDefault="00574250" w:rsidP="00672305">
      <w:pPr>
        <w:jc w:val="both"/>
        <w:rPr>
          <w:sz w:val="20"/>
        </w:rPr>
      </w:pPr>
      <w:r w:rsidRPr="00574250">
        <w:rPr>
          <w:sz w:val="20"/>
        </w:rPr>
        <w:pict>
          <v:rect id="_x0000_i1035" style="width:2in;height:1pt" o:hrpct="0" o:hralign="center" o:hrstd="t" o:hrnoshade="t" o:hr="t" fillcolor="black [3213]" stroked="f"/>
        </w:pict>
      </w:r>
    </w:p>
    <w:p w:rsidR="00672305" w:rsidRPr="00574250" w:rsidRDefault="00672305" w:rsidP="0067230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72305" w:rsidRPr="00574250" w:rsidTr="0076694B">
        <w:tc>
          <w:tcPr>
            <w:tcW w:w="543" w:type="pct"/>
          </w:tcPr>
          <w:p w:rsidR="00672305" w:rsidRPr="00574250" w:rsidRDefault="00672305" w:rsidP="0076694B">
            <w:pPr>
              <w:jc w:val="both"/>
              <w:rPr>
                <w:sz w:val="20"/>
                <w:szCs w:val="20"/>
                <w:lang w:val="fr-CA"/>
              </w:rPr>
            </w:pPr>
            <w:r w:rsidRPr="00574250">
              <w:rPr>
                <w:rStyle w:val="SCCFileNumberChar"/>
                <w:sz w:val="20"/>
                <w:szCs w:val="20"/>
                <w:lang w:val="fr-CA"/>
              </w:rPr>
              <w:t>39090</w:t>
            </w:r>
          </w:p>
        </w:tc>
        <w:tc>
          <w:tcPr>
            <w:tcW w:w="4457" w:type="pct"/>
          </w:tcPr>
          <w:p w:rsidR="00672305" w:rsidRPr="00574250" w:rsidRDefault="00672305" w:rsidP="0076694B">
            <w:pPr>
              <w:pStyle w:val="SCCLsocParty"/>
              <w:jc w:val="both"/>
              <w:rPr>
                <w:b/>
                <w:sz w:val="20"/>
                <w:szCs w:val="20"/>
              </w:rPr>
            </w:pPr>
            <w:r w:rsidRPr="00574250">
              <w:rPr>
                <w:b/>
                <w:sz w:val="20"/>
                <w:szCs w:val="20"/>
              </w:rPr>
              <w:t>Milton Gilberto Hernandez-Lopez c. Sa Majesté la Reine</w:t>
            </w:r>
          </w:p>
          <w:p w:rsidR="00672305" w:rsidRPr="00574250" w:rsidRDefault="00672305" w:rsidP="0076694B">
            <w:pPr>
              <w:jc w:val="both"/>
              <w:rPr>
                <w:sz w:val="20"/>
                <w:szCs w:val="20"/>
                <w:lang w:val="fr-CA"/>
              </w:rPr>
            </w:pPr>
            <w:r w:rsidRPr="00574250">
              <w:rPr>
                <w:sz w:val="20"/>
                <w:szCs w:val="20"/>
                <w:lang w:val="fr-CA"/>
              </w:rPr>
              <w:t>(C.</w:t>
            </w:r>
            <w:r w:rsidRPr="00574250">
              <w:rPr>
                <w:sz w:val="20"/>
                <w:szCs w:val="20"/>
                <w:lang w:val="fr-CA"/>
              </w:rPr>
              <w:noBreakHyphen/>
              <w:t>B.) (Criminelle) (Autorisation)</w:t>
            </w:r>
          </w:p>
        </w:tc>
      </w:tr>
      <w:tr w:rsidR="00672305" w:rsidRPr="00574250" w:rsidTr="0076694B">
        <w:tc>
          <w:tcPr>
            <w:tcW w:w="5000" w:type="pct"/>
            <w:gridSpan w:val="2"/>
          </w:tcPr>
          <w:p w:rsidR="00672305" w:rsidRPr="00574250" w:rsidRDefault="00BB2AA8" w:rsidP="0076694B">
            <w:pPr>
              <w:jc w:val="both"/>
              <w:rPr>
                <w:sz w:val="20"/>
                <w:szCs w:val="20"/>
                <w:lang w:val="fr-CA"/>
              </w:rPr>
            </w:pPr>
            <w:r w:rsidRPr="00574250">
              <w:rPr>
                <w:sz w:val="20"/>
                <w:szCs w:val="20"/>
                <w:lang w:val="fr-CA"/>
              </w:rPr>
              <w:t>La demande d’autorisation d’appel de l’arrêt de la Cour d’appel de la Colombie-Britannique (Vancouver), numéro  CA45577, 2020 BCCA 12, daté du 14 janvier 2020, est rejet</w:t>
            </w:r>
            <w:r w:rsidRPr="00574250">
              <w:rPr>
                <w:rFonts w:cs="Times New Roman"/>
                <w:sz w:val="20"/>
                <w:szCs w:val="20"/>
                <w:lang w:val="fr-CA"/>
              </w:rPr>
              <w:t>é</w:t>
            </w:r>
            <w:r w:rsidRPr="00574250">
              <w:rPr>
                <w:sz w:val="20"/>
                <w:szCs w:val="20"/>
                <w:lang w:val="fr-CA"/>
              </w:rPr>
              <w:t>e.</w:t>
            </w:r>
          </w:p>
          <w:p w:rsidR="00BB2AA8" w:rsidRPr="00574250" w:rsidRDefault="00BB2AA8" w:rsidP="0076694B">
            <w:pPr>
              <w:jc w:val="both"/>
              <w:rPr>
                <w:sz w:val="20"/>
                <w:szCs w:val="20"/>
                <w:lang w:val="fr-CA"/>
              </w:rPr>
            </w:pPr>
          </w:p>
        </w:tc>
      </w:tr>
      <w:tr w:rsidR="00672305" w:rsidRPr="00574250" w:rsidTr="0076694B">
        <w:tc>
          <w:tcPr>
            <w:tcW w:w="5000" w:type="pct"/>
            <w:gridSpan w:val="2"/>
          </w:tcPr>
          <w:p w:rsidR="00672305" w:rsidRPr="00574250" w:rsidRDefault="00672305" w:rsidP="0076694B">
            <w:pPr>
              <w:jc w:val="both"/>
              <w:rPr>
                <w:sz w:val="20"/>
                <w:szCs w:val="20"/>
                <w:lang w:val="fr-CA"/>
              </w:rPr>
            </w:pPr>
            <w:r w:rsidRPr="00574250">
              <w:rPr>
                <w:sz w:val="20"/>
                <w:szCs w:val="20"/>
                <w:lang w:val="fr-CA"/>
              </w:rPr>
              <w:t>Droit criminel — Preuve — Un juge du procès peut</w:t>
            </w:r>
            <w:r w:rsidRPr="00574250">
              <w:rPr>
                <w:sz w:val="20"/>
                <w:szCs w:val="20"/>
                <w:lang w:val="fr-CA"/>
              </w:rPr>
              <w:noBreakHyphen/>
              <w:t>il s’appuyer sur un article universitaire en sciences sociales pour évaluer la crédibilité et la fiabilité de témoins? — Quels principes assurent l’équité?</w:t>
            </w:r>
          </w:p>
        </w:tc>
      </w:tr>
      <w:tr w:rsidR="00672305" w:rsidRPr="00574250" w:rsidTr="0076694B">
        <w:tc>
          <w:tcPr>
            <w:tcW w:w="5000" w:type="pct"/>
            <w:gridSpan w:val="2"/>
          </w:tcPr>
          <w:p w:rsidR="00672305" w:rsidRPr="00574250" w:rsidRDefault="00672305" w:rsidP="0076694B">
            <w:pPr>
              <w:jc w:val="both"/>
              <w:rPr>
                <w:sz w:val="20"/>
                <w:szCs w:val="20"/>
                <w:lang w:val="fr-CA"/>
              </w:rPr>
            </w:pPr>
          </w:p>
          <w:p w:rsidR="00672305" w:rsidRPr="00574250" w:rsidRDefault="00672305" w:rsidP="0076694B">
            <w:pPr>
              <w:jc w:val="both"/>
              <w:rPr>
                <w:sz w:val="20"/>
                <w:szCs w:val="20"/>
                <w:lang w:val="fr-CA"/>
              </w:rPr>
            </w:pPr>
            <w:r w:rsidRPr="00574250">
              <w:rPr>
                <w:sz w:val="20"/>
                <w:szCs w:val="20"/>
                <w:lang w:val="fr-CA"/>
              </w:rPr>
              <w:t xml:space="preserve">Le demandeur supervisait une garderie en milieu familial exploitée par son épouse lorsqu’il a été accusé de contacts sexuels à l’endroit de la plaignante, qui était âgée de moins de cinq ans à l’époque. Le demandeur a été déclaré coupable d’un chef de contacts sexuels à l’endroit d’un enfant âgé de moins de seize ans. La Cour d’appel a rejeté l’appel de la déclaration de culpabilité. </w:t>
            </w:r>
          </w:p>
        </w:tc>
      </w:tr>
      <w:tr w:rsidR="00672305" w:rsidRPr="00574250" w:rsidTr="0076694B">
        <w:tc>
          <w:tcPr>
            <w:tcW w:w="5000" w:type="pct"/>
            <w:gridSpan w:val="2"/>
          </w:tcPr>
          <w:p w:rsidR="00672305" w:rsidRPr="00574250" w:rsidRDefault="00672305" w:rsidP="0076694B">
            <w:pPr>
              <w:jc w:val="both"/>
              <w:rPr>
                <w:sz w:val="20"/>
                <w:szCs w:val="20"/>
                <w:lang w:val="fr-CA"/>
              </w:rPr>
            </w:pPr>
          </w:p>
        </w:tc>
      </w:tr>
    </w:tbl>
    <w:p w:rsidR="005C5549" w:rsidRPr="00574250" w:rsidRDefault="005C5549">
      <w:pPr>
        <w:rPr>
          <w:lang w:val="fr-CA"/>
        </w:rPr>
      </w:pPr>
      <w:r w:rsidRPr="0057425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72305" w:rsidRPr="00574250" w:rsidTr="0076694B">
        <w:tc>
          <w:tcPr>
            <w:tcW w:w="2427" w:type="pct"/>
          </w:tcPr>
          <w:p w:rsidR="00672305" w:rsidRPr="00574250" w:rsidRDefault="00672305" w:rsidP="0076694B">
            <w:pPr>
              <w:jc w:val="both"/>
              <w:rPr>
                <w:sz w:val="20"/>
                <w:szCs w:val="20"/>
                <w:lang w:val="fr-CA"/>
              </w:rPr>
            </w:pPr>
            <w:r w:rsidRPr="00574250">
              <w:rPr>
                <w:sz w:val="20"/>
                <w:szCs w:val="20"/>
                <w:lang w:val="fr-CA"/>
              </w:rPr>
              <w:t>3 août 2017</w:t>
            </w:r>
          </w:p>
          <w:p w:rsidR="00672305" w:rsidRPr="00574250" w:rsidRDefault="00672305" w:rsidP="0076694B">
            <w:pPr>
              <w:jc w:val="both"/>
              <w:rPr>
                <w:sz w:val="20"/>
                <w:szCs w:val="20"/>
                <w:lang w:val="fr-CA"/>
              </w:rPr>
            </w:pPr>
            <w:r w:rsidRPr="00574250">
              <w:rPr>
                <w:sz w:val="20"/>
                <w:szCs w:val="20"/>
                <w:lang w:val="fr-CA"/>
              </w:rPr>
              <w:t>Cour suprême de la Colombie</w:t>
            </w:r>
            <w:r w:rsidRPr="00574250">
              <w:rPr>
                <w:sz w:val="20"/>
                <w:szCs w:val="20"/>
                <w:lang w:val="fr-CA"/>
              </w:rPr>
              <w:noBreakHyphen/>
              <w:t>Britannique</w:t>
            </w:r>
          </w:p>
          <w:p w:rsidR="00672305" w:rsidRPr="00574250" w:rsidRDefault="00672305" w:rsidP="0076694B">
            <w:pPr>
              <w:jc w:val="both"/>
              <w:rPr>
                <w:sz w:val="20"/>
                <w:szCs w:val="20"/>
                <w:lang w:val="fr-CA"/>
              </w:rPr>
            </w:pPr>
            <w:r w:rsidRPr="00574250">
              <w:rPr>
                <w:sz w:val="20"/>
                <w:szCs w:val="20"/>
                <w:lang w:val="fr-CA"/>
              </w:rPr>
              <w:t>(Juge Jenkins)</w:t>
            </w:r>
          </w:p>
          <w:p w:rsidR="00672305" w:rsidRPr="00574250" w:rsidRDefault="00672305" w:rsidP="0076694B">
            <w:pPr>
              <w:jc w:val="both"/>
              <w:rPr>
                <w:sz w:val="20"/>
                <w:szCs w:val="20"/>
                <w:lang w:val="fr-CA"/>
              </w:rPr>
            </w:pPr>
            <w:r w:rsidRPr="00574250">
              <w:rPr>
                <w:sz w:val="20"/>
                <w:szCs w:val="20"/>
                <w:lang w:val="fr-CA"/>
              </w:rPr>
              <w:t>2017 BCSC 2555</w:t>
            </w:r>
          </w:p>
          <w:p w:rsidR="00672305" w:rsidRPr="00574250" w:rsidRDefault="00672305" w:rsidP="0076694B">
            <w:pPr>
              <w:jc w:val="both"/>
              <w:rPr>
                <w:sz w:val="20"/>
                <w:szCs w:val="20"/>
                <w:lang w:val="fr-CA"/>
              </w:rPr>
            </w:pPr>
            <w:r w:rsidRPr="00574250">
              <w:rPr>
                <w:sz w:val="20"/>
                <w:szCs w:val="20"/>
                <w:lang w:val="fr-CA"/>
              </w:rPr>
              <w:t>(Non publié)</w:t>
            </w:r>
          </w:p>
          <w:p w:rsidR="00672305" w:rsidRPr="00574250" w:rsidRDefault="00672305" w:rsidP="0076694B">
            <w:pPr>
              <w:jc w:val="both"/>
              <w:rPr>
                <w:sz w:val="20"/>
                <w:szCs w:val="20"/>
                <w:lang w:val="fr-CA"/>
              </w:rPr>
            </w:pPr>
          </w:p>
        </w:tc>
        <w:tc>
          <w:tcPr>
            <w:tcW w:w="243" w:type="pct"/>
          </w:tcPr>
          <w:p w:rsidR="00672305" w:rsidRPr="00574250" w:rsidRDefault="00672305" w:rsidP="0076694B">
            <w:pPr>
              <w:jc w:val="both"/>
              <w:rPr>
                <w:sz w:val="20"/>
                <w:szCs w:val="20"/>
                <w:lang w:val="fr-CA"/>
              </w:rPr>
            </w:pPr>
          </w:p>
        </w:tc>
        <w:tc>
          <w:tcPr>
            <w:tcW w:w="2330" w:type="pct"/>
          </w:tcPr>
          <w:p w:rsidR="00672305" w:rsidRPr="00574250" w:rsidRDefault="00672305" w:rsidP="0076694B">
            <w:pPr>
              <w:jc w:val="both"/>
              <w:rPr>
                <w:sz w:val="20"/>
                <w:szCs w:val="20"/>
                <w:lang w:val="fr-CA"/>
              </w:rPr>
            </w:pPr>
            <w:r w:rsidRPr="00574250">
              <w:rPr>
                <w:sz w:val="20"/>
                <w:szCs w:val="20"/>
                <w:lang w:val="fr-CA"/>
              </w:rPr>
              <w:t>Déclaration de culpabilité inscrite : un chef de contacts sexuels à l’endroit d’un enfant âgé de moins de seize ans</w:t>
            </w:r>
          </w:p>
          <w:p w:rsidR="00672305" w:rsidRPr="00574250" w:rsidRDefault="00672305" w:rsidP="0076694B">
            <w:pPr>
              <w:jc w:val="both"/>
              <w:rPr>
                <w:sz w:val="20"/>
                <w:szCs w:val="20"/>
                <w:lang w:val="fr-CA"/>
              </w:rPr>
            </w:pPr>
          </w:p>
        </w:tc>
      </w:tr>
      <w:tr w:rsidR="00672305" w:rsidRPr="00574250" w:rsidTr="0076694B">
        <w:tc>
          <w:tcPr>
            <w:tcW w:w="2427" w:type="pct"/>
          </w:tcPr>
          <w:p w:rsidR="00672305" w:rsidRPr="00574250" w:rsidRDefault="00672305" w:rsidP="0076694B">
            <w:pPr>
              <w:jc w:val="both"/>
              <w:rPr>
                <w:sz w:val="20"/>
                <w:szCs w:val="20"/>
                <w:lang w:val="fr-CA"/>
              </w:rPr>
            </w:pPr>
            <w:r w:rsidRPr="00574250">
              <w:rPr>
                <w:sz w:val="20"/>
                <w:szCs w:val="20"/>
                <w:lang w:val="fr-CA"/>
              </w:rPr>
              <w:t>14 janvier 2020</w:t>
            </w:r>
          </w:p>
          <w:p w:rsidR="00672305" w:rsidRPr="00574250" w:rsidRDefault="00672305" w:rsidP="0076694B">
            <w:pPr>
              <w:jc w:val="both"/>
              <w:rPr>
                <w:sz w:val="20"/>
                <w:szCs w:val="20"/>
                <w:lang w:val="fr-CA"/>
              </w:rPr>
            </w:pPr>
            <w:r w:rsidRPr="00574250">
              <w:rPr>
                <w:sz w:val="20"/>
                <w:szCs w:val="20"/>
                <w:lang w:val="fr-CA"/>
              </w:rPr>
              <w:t>Cour d’appel de la Colombie</w:t>
            </w:r>
            <w:r w:rsidRPr="00574250">
              <w:rPr>
                <w:sz w:val="20"/>
                <w:szCs w:val="20"/>
                <w:lang w:val="fr-CA"/>
              </w:rPr>
              <w:noBreakHyphen/>
              <w:t>Britannique</w:t>
            </w:r>
          </w:p>
          <w:p w:rsidR="00672305" w:rsidRPr="00574250" w:rsidRDefault="00672305" w:rsidP="0076694B">
            <w:pPr>
              <w:jc w:val="both"/>
              <w:rPr>
                <w:sz w:val="20"/>
                <w:szCs w:val="20"/>
                <w:lang w:val="fr-CA"/>
              </w:rPr>
            </w:pPr>
            <w:r w:rsidRPr="00574250">
              <w:rPr>
                <w:sz w:val="20"/>
                <w:szCs w:val="20"/>
                <w:lang w:val="fr-CA"/>
              </w:rPr>
              <w:t>(Vancouver)</w:t>
            </w:r>
          </w:p>
          <w:p w:rsidR="00672305" w:rsidRPr="00574250" w:rsidRDefault="00672305" w:rsidP="0076694B">
            <w:pPr>
              <w:jc w:val="both"/>
              <w:rPr>
                <w:sz w:val="20"/>
                <w:szCs w:val="20"/>
                <w:lang w:val="fr-CA"/>
              </w:rPr>
            </w:pPr>
            <w:r w:rsidRPr="00574250">
              <w:rPr>
                <w:sz w:val="20"/>
                <w:szCs w:val="20"/>
                <w:lang w:val="fr-CA"/>
              </w:rPr>
              <w:t xml:space="preserve">(Juge en chef </w:t>
            </w:r>
            <w:proofErr w:type="spellStart"/>
            <w:r w:rsidRPr="00574250">
              <w:rPr>
                <w:sz w:val="20"/>
                <w:szCs w:val="20"/>
                <w:lang w:val="fr-CA"/>
              </w:rPr>
              <w:t>Bauman</w:t>
            </w:r>
            <w:proofErr w:type="spellEnd"/>
            <w:r w:rsidRPr="00574250">
              <w:rPr>
                <w:sz w:val="20"/>
                <w:szCs w:val="20"/>
                <w:lang w:val="fr-CA"/>
              </w:rPr>
              <w:t xml:space="preserve">, juges </w:t>
            </w:r>
            <w:proofErr w:type="spellStart"/>
            <w:r w:rsidRPr="00574250">
              <w:rPr>
                <w:sz w:val="20"/>
                <w:szCs w:val="20"/>
                <w:lang w:val="fr-CA"/>
              </w:rPr>
              <w:t>Groberman</w:t>
            </w:r>
            <w:proofErr w:type="spellEnd"/>
            <w:r w:rsidRPr="00574250">
              <w:rPr>
                <w:sz w:val="20"/>
                <w:szCs w:val="20"/>
                <w:lang w:val="fr-CA"/>
              </w:rPr>
              <w:t xml:space="preserve"> et Fisher)</w:t>
            </w:r>
          </w:p>
          <w:p w:rsidR="00672305" w:rsidRPr="00574250" w:rsidRDefault="00574250" w:rsidP="0076694B">
            <w:pPr>
              <w:jc w:val="both"/>
              <w:rPr>
                <w:sz w:val="20"/>
                <w:szCs w:val="20"/>
                <w:lang w:val="fr-CA"/>
              </w:rPr>
            </w:pPr>
            <w:hyperlink r:id="rId16" w:history="1">
              <w:r w:rsidR="00672305" w:rsidRPr="00574250">
                <w:rPr>
                  <w:rStyle w:val="Hyperlink"/>
                  <w:sz w:val="20"/>
                  <w:szCs w:val="20"/>
                  <w:lang w:val="fr-CA"/>
                </w:rPr>
                <w:t>2020 BCCA 12</w:t>
              </w:r>
            </w:hyperlink>
            <w:r w:rsidR="00672305" w:rsidRPr="00574250">
              <w:rPr>
                <w:sz w:val="20"/>
                <w:szCs w:val="20"/>
                <w:lang w:val="fr-CA"/>
              </w:rPr>
              <w:t>; CA45577</w:t>
            </w:r>
          </w:p>
          <w:p w:rsidR="00672305" w:rsidRPr="00574250" w:rsidRDefault="00672305" w:rsidP="0076694B">
            <w:pPr>
              <w:jc w:val="both"/>
              <w:rPr>
                <w:sz w:val="20"/>
                <w:szCs w:val="20"/>
                <w:lang w:val="fr-CA"/>
              </w:rPr>
            </w:pPr>
          </w:p>
        </w:tc>
        <w:tc>
          <w:tcPr>
            <w:tcW w:w="243" w:type="pct"/>
          </w:tcPr>
          <w:p w:rsidR="00672305" w:rsidRPr="00574250" w:rsidRDefault="00672305" w:rsidP="0076694B">
            <w:pPr>
              <w:jc w:val="both"/>
              <w:rPr>
                <w:sz w:val="20"/>
                <w:szCs w:val="20"/>
                <w:lang w:val="fr-CA"/>
              </w:rPr>
            </w:pPr>
          </w:p>
        </w:tc>
        <w:tc>
          <w:tcPr>
            <w:tcW w:w="2330" w:type="pct"/>
          </w:tcPr>
          <w:p w:rsidR="00672305" w:rsidRPr="00574250" w:rsidRDefault="00672305" w:rsidP="0076694B">
            <w:pPr>
              <w:jc w:val="both"/>
              <w:rPr>
                <w:sz w:val="20"/>
                <w:szCs w:val="20"/>
                <w:lang w:val="fr-CA"/>
              </w:rPr>
            </w:pPr>
            <w:r w:rsidRPr="00574250">
              <w:rPr>
                <w:sz w:val="20"/>
                <w:szCs w:val="20"/>
                <w:lang w:val="fr-CA"/>
              </w:rPr>
              <w:t>Rejet de l’appel de la déclaration de culpabilité</w:t>
            </w:r>
          </w:p>
          <w:p w:rsidR="00672305" w:rsidRPr="00574250" w:rsidRDefault="00672305" w:rsidP="0076694B">
            <w:pPr>
              <w:jc w:val="both"/>
              <w:rPr>
                <w:sz w:val="20"/>
                <w:szCs w:val="20"/>
                <w:lang w:val="fr-CA"/>
              </w:rPr>
            </w:pPr>
          </w:p>
        </w:tc>
      </w:tr>
      <w:tr w:rsidR="00672305" w:rsidRPr="00574250" w:rsidTr="0076694B">
        <w:tc>
          <w:tcPr>
            <w:tcW w:w="2427" w:type="pct"/>
          </w:tcPr>
          <w:p w:rsidR="00672305" w:rsidRPr="00574250" w:rsidRDefault="00672305" w:rsidP="0076694B">
            <w:pPr>
              <w:jc w:val="both"/>
              <w:rPr>
                <w:sz w:val="20"/>
                <w:szCs w:val="20"/>
                <w:lang w:val="fr-CA"/>
              </w:rPr>
            </w:pPr>
            <w:r w:rsidRPr="00574250">
              <w:rPr>
                <w:sz w:val="20"/>
                <w:szCs w:val="20"/>
                <w:lang w:val="fr-CA"/>
              </w:rPr>
              <w:t>16 mars 2020</w:t>
            </w:r>
          </w:p>
          <w:p w:rsidR="00672305" w:rsidRPr="00574250" w:rsidRDefault="00672305" w:rsidP="0076694B">
            <w:pPr>
              <w:jc w:val="both"/>
              <w:rPr>
                <w:sz w:val="20"/>
                <w:szCs w:val="20"/>
                <w:lang w:val="fr-CA"/>
              </w:rPr>
            </w:pPr>
            <w:r w:rsidRPr="00574250">
              <w:rPr>
                <w:sz w:val="20"/>
                <w:szCs w:val="20"/>
                <w:lang w:val="fr-CA"/>
              </w:rPr>
              <w:t>Cour suprême du Canada</w:t>
            </w:r>
          </w:p>
        </w:tc>
        <w:tc>
          <w:tcPr>
            <w:tcW w:w="243" w:type="pct"/>
          </w:tcPr>
          <w:p w:rsidR="00672305" w:rsidRPr="00574250" w:rsidRDefault="00672305" w:rsidP="0076694B">
            <w:pPr>
              <w:jc w:val="both"/>
              <w:rPr>
                <w:sz w:val="20"/>
                <w:szCs w:val="20"/>
                <w:lang w:val="fr-CA"/>
              </w:rPr>
            </w:pPr>
          </w:p>
        </w:tc>
        <w:tc>
          <w:tcPr>
            <w:tcW w:w="2330" w:type="pct"/>
          </w:tcPr>
          <w:p w:rsidR="00672305" w:rsidRPr="00574250" w:rsidRDefault="00672305" w:rsidP="0076694B">
            <w:pPr>
              <w:jc w:val="both"/>
              <w:rPr>
                <w:sz w:val="20"/>
                <w:szCs w:val="20"/>
                <w:lang w:val="fr-CA"/>
              </w:rPr>
            </w:pPr>
            <w:r w:rsidRPr="00574250">
              <w:rPr>
                <w:sz w:val="20"/>
                <w:szCs w:val="20"/>
                <w:lang w:val="fr-CA"/>
              </w:rPr>
              <w:t>Dépôt de la demande d’autorisation d’appel</w:t>
            </w:r>
          </w:p>
          <w:p w:rsidR="00672305" w:rsidRPr="00574250" w:rsidRDefault="00672305" w:rsidP="0076694B">
            <w:pPr>
              <w:jc w:val="both"/>
              <w:rPr>
                <w:sz w:val="20"/>
                <w:szCs w:val="20"/>
                <w:lang w:val="fr-CA"/>
              </w:rPr>
            </w:pPr>
          </w:p>
        </w:tc>
      </w:tr>
    </w:tbl>
    <w:p w:rsidR="00672305" w:rsidRPr="00574250" w:rsidRDefault="00672305" w:rsidP="00672305">
      <w:pPr>
        <w:jc w:val="both"/>
        <w:rPr>
          <w:sz w:val="20"/>
          <w:szCs w:val="20"/>
          <w:lang w:val="fr-CA"/>
        </w:rPr>
      </w:pPr>
    </w:p>
    <w:p w:rsidR="00672305" w:rsidRPr="00574250" w:rsidRDefault="00574250" w:rsidP="00672305">
      <w:pPr>
        <w:widowControl w:val="0"/>
        <w:jc w:val="both"/>
        <w:rPr>
          <w:sz w:val="20"/>
          <w:lang w:val="fr-CA"/>
        </w:rPr>
      </w:pPr>
      <w:r w:rsidRPr="00574250">
        <w:rPr>
          <w:sz w:val="20"/>
        </w:rPr>
        <w:pict>
          <v:rect id="_x0000_i1036" style="width:2in;height:1pt" o:hrpct="0" o:hralign="center" o:hrstd="t" o:hrnoshade="t" o:hr="t" fillcolor="black [3213]" stroked="f"/>
        </w:pict>
      </w:r>
    </w:p>
    <w:p w:rsidR="00672305" w:rsidRPr="00574250" w:rsidRDefault="00672305" w:rsidP="00672305">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2305" w:rsidRPr="00574250" w:rsidTr="0076694B">
        <w:tc>
          <w:tcPr>
            <w:tcW w:w="543" w:type="pct"/>
          </w:tcPr>
          <w:p w:rsidR="00672305" w:rsidRPr="00574250" w:rsidRDefault="00672305" w:rsidP="0076694B">
            <w:pPr>
              <w:jc w:val="both"/>
              <w:rPr>
                <w:sz w:val="20"/>
                <w:szCs w:val="20"/>
              </w:rPr>
            </w:pPr>
            <w:r w:rsidRPr="00574250">
              <w:rPr>
                <w:rStyle w:val="SCCFileNumberChar"/>
                <w:sz w:val="20"/>
                <w:szCs w:val="20"/>
              </w:rPr>
              <w:t>39104</w:t>
            </w:r>
          </w:p>
        </w:tc>
        <w:tc>
          <w:tcPr>
            <w:tcW w:w="4457" w:type="pct"/>
            <w:gridSpan w:val="3"/>
          </w:tcPr>
          <w:p w:rsidR="00672305" w:rsidRPr="00574250" w:rsidRDefault="00672305" w:rsidP="0076694B">
            <w:pPr>
              <w:pStyle w:val="SCCLsocParty"/>
              <w:jc w:val="both"/>
              <w:rPr>
                <w:b/>
                <w:sz w:val="20"/>
                <w:szCs w:val="20"/>
                <w:lang w:val="en-US"/>
              </w:rPr>
            </w:pPr>
            <w:r w:rsidRPr="00574250">
              <w:rPr>
                <w:b/>
                <w:sz w:val="20"/>
                <w:szCs w:val="20"/>
                <w:lang w:val="en-US"/>
              </w:rPr>
              <w:t>James Murray Everard v. Her Majesty the Queen</w:t>
            </w:r>
          </w:p>
          <w:p w:rsidR="00672305" w:rsidRPr="00574250" w:rsidRDefault="00672305" w:rsidP="0076694B">
            <w:pPr>
              <w:jc w:val="both"/>
              <w:rPr>
                <w:sz w:val="20"/>
                <w:szCs w:val="20"/>
              </w:rPr>
            </w:pPr>
            <w:r w:rsidRPr="00574250">
              <w:rPr>
                <w:sz w:val="20"/>
                <w:szCs w:val="20"/>
              </w:rPr>
              <w:t>(Alta.) (Criminal) (By Leave)</w:t>
            </w:r>
          </w:p>
        </w:tc>
      </w:tr>
      <w:tr w:rsidR="00672305" w:rsidRPr="00574250" w:rsidTr="0076694B">
        <w:tc>
          <w:tcPr>
            <w:tcW w:w="5000" w:type="pct"/>
            <w:gridSpan w:val="4"/>
          </w:tcPr>
          <w:p w:rsidR="00E83831" w:rsidRPr="00574250" w:rsidRDefault="00E83831" w:rsidP="00E83831">
            <w:pPr>
              <w:jc w:val="both"/>
              <w:rPr>
                <w:rFonts w:cs="Times New Roman"/>
                <w:sz w:val="20"/>
                <w:szCs w:val="20"/>
              </w:rPr>
            </w:pPr>
            <w:r w:rsidRPr="00574250">
              <w:rPr>
                <w:rFonts w:cs="Times New Roman"/>
                <w:sz w:val="20"/>
                <w:szCs w:val="20"/>
              </w:rPr>
              <w:t xml:space="preserve">The motion for an extension of time to serve and file the application for leave to appeal is granted. </w:t>
            </w:r>
            <w:r w:rsidRPr="00574250">
              <w:rPr>
                <w:sz w:val="20"/>
                <w:szCs w:val="20"/>
              </w:rPr>
              <w:t>The application for leave to appeal from the judgment of the Court of Appeal of Alberta (Edmonton), Number 1703-0263-A, 2019 ABCA 476, dated December 5, 2019, is dismissed.</w:t>
            </w:r>
          </w:p>
          <w:p w:rsidR="00672305" w:rsidRPr="00574250" w:rsidRDefault="00672305" w:rsidP="0076694B">
            <w:pPr>
              <w:pStyle w:val="SCCBanSummary0"/>
              <w:rPr>
                <w:sz w:val="20"/>
                <w:szCs w:val="20"/>
              </w:rPr>
            </w:pPr>
          </w:p>
        </w:tc>
      </w:tr>
      <w:tr w:rsidR="00672305" w:rsidRPr="00574250" w:rsidTr="0076694B">
        <w:tc>
          <w:tcPr>
            <w:tcW w:w="5000" w:type="pct"/>
            <w:gridSpan w:val="4"/>
          </w:tcPr>
          <w:p w:rsidR="00672305" w:rsidRPr="00574250" w:rsidRDefault="00672305" w:rsidP="0076694B">
            <w:pPr>
              <w:pStyle w:val="SCCBanSummary0"/>
              <w:rPr>
                <w:sz w:val="20"/>
                <w:szCs w:val="20"/>
              </w:rPr>
            </w:pPr>
            <w:r w:rsidRPr="00574250">
              <w:rPr>
                <w:sz w:val="20"/>
                <w:szCs w:val="20"/>
              </w:rPr>
              <w:t>(Publication ban in case)</w:t>
            </w:r>
          </w:p>
          <w:p w:rsidR="00672305" w:rsidRPr="00574250" w:rsidRDefault="00672305" w:rsidP="0076694B">
            <w:pPr>
              <w:jc w:val="both"/>
              <w:rPr>
                <w:sz w:val="20"/>
                <w:szCs w:val="20"/>
              </w:rPr>
            </w:pPr>
          </w:p>
          <w:p w:rsidR="00672305" w:rsidRPr="00574250" w:rsidRDefault="00672305" w:rsidP="0076694B">
            <w:pPr>
              <w:jc w:val="both"/>
              <w:rPr>
                <w:sz w:val="20"/>
                <w:szCs w:val="20"/>
              </w:rPr>
            </w:pPr>
            <w:r w:rsidRPr="00574250">
              <w:rPr>
                <w:sz w:val="20"/>
                <w:szCs w:val="20"/>
              </w:rPr>
              <w:t xml:space="preserve">Criminal law — Evidence — Sufficiency of reasons — Teenaged witness describes out-of-court recantation by complainant — Whether trial judge erred by rejecting witness’s evidence based on a generalized assumption as to how a teenager would react to hearing recantation — Whether the test for sufficiency of reasons set out in </w:t>
            </w:r>
            <w:r w:rsidRPr="00574250">
              <w:rPr>
                <w:i/>
                <w:sz w:val="20"/>
                <w:szCs w:val="20"/>
              </w:rPr>
              <w:t>R. v. Sheppard</w:t>
            </w:r>
            <w:r w:rsidRPr="00574250">
              <w:rPr>
                <w:sz w:val="20"/>
                <w:szCs w:val="20"/>
              </w:rPr>
              <w:t>,</w:t>
            </w:r>
            <w:r w:rsidRPr="00574250">
              <w:rPr>
                <w:i/>
                <w:sz w:val="20"/>
                <w:szCs w:val="20"/>
              </w:rPr>
              <w:t xml:space="preserve"> </w:t>
            </w:r>
            <w:r w:rsidRPr="00574250">
              <w:rPr>
                <w:sz w:val="20"/>
                <w:szCs w:val="20"/>
              </w:rPr>
              <w:t>2002 SCC 26, applies to intermediate appellate courts?</w:t>
            </w:r>
          </w:p>
        </w:tc>
      </w:tr>
      <w:tr w:rsidR="00672305" w:rsidRPr="00574250" w:rsidTr="0076694B">
        <w:tc>
          <w:tcPr>
            <w:tcW w:w="5000" w:type="pct"/>
            <w:gridSpan w:val="4"/>
          </w:tcPr>
          <w:p w:rsidR="00672305" w:rsidRPr="00574250" w:rsidRDefault="00672305" w:rsidP="0076694B">
            <w:pPr>
              <w:jc w:val="both"/>
              <w:rPr>
                <w:sz w:val="20"/>
                <w:szCs w:val="20"/>
              </w:rPr>
            </w:pPr>
          </w:p>
        </w:tc>
      </w:tr>
      <w:tr w:rsidR="00672305" w:rsidRPr="00574250" w:rsidTr="0076694B">
        <w:tc>
          <w:tcPr>
            <w:tcW w:w="5000" w:type="pct"/>
            <w:gridSpan w:val="4"/>
          </w:tcPr>
          <w:p w:rsidR="00672305" w:rsidRPr="00574250" w:rsidRDefault="00672305" w:rsidP="0076694B">
            <w:pPr>
              <w:jc w:val="both"/>
              <w:rPr>
                <w:spacing w:val="-5"/>
                <w:sz w:val="20"/>
              </w:rPr>
            </w:pPr>
            <w:r w:rsidRPr="00574250">
              <w:rPr>
                <w:sz w:val="20"/>
                <w:szCs w:val="20"/>
              </w:rPr>
              <w:t xml:space="preserve">A complainant alleged that Mr. Everard had sexual intercourse with her when she was 14 years old. She testified this occurred </w:t>
            </w:r>
            <w:r w:rsidRPr="00574250">
              <w:rPr>
                <w:spacing w:val="-5"/>
                <w:sz w:val="20"/>
                <w:szCs w:val="20"/>
              </w:rPr>
              <w:t>in his home while she was in a highly intoxicated state. A defence witness testified that the complainant recanted her claim of sexual abuse in an out of court conversation.</w:t>
            </w:r>
          </w:p>
          <w:p w:rsidR="00672305" w:rsidRPr="00574250" w:rsidRDefault="00672305" w:rsidP="0076694B">
            <w:pPr>
              <w:jc w:val="both"/>
              <w:rPr>
                <w:sz w:val="20"/>
                <w:szCs w:val="20"/>
              </w:rPr>
            </w:pPr>
          </w:p>
          <w:p w:rsidR="00672305" w:rsidRPr="00574250" w:rsidRDefault="00672305" w:rsidP="0076694B">
            <w:pPr>
              <w:jc w:val="both"/>
              <w:rPr>
                <w:sz w:val="20"/>
                <w:szCs w:val="20"/>
              </w:rPr>
            </w:pPr>
            <w:r w:rsidRPr="00574250">
              <w:rPr>
                <w:sz w:val="20"/>
                <w:szCs w:val="20"/>
              </w:rPr>
              <w:t>The trial judge convicted Mr. Everard of sexual assault. The Court of Appeal dismissed an appeal.</w:t>
            </w:r>
          </w:p>
          <w:p w:rsidR="00672305" w:rsidRPr="00574250" w:rsidRDefault="00672305" w:rsidP="0076694B">
            <w:pPr>
              <w:jc w:val="both"/>
              <w:rPr>
                <w:sz w:val="20"/>
                <w:szCs w:val="20"/>
              </w:rPr>
            </w:pPr>
          </w:p>
        </w:tc>
      </w:tr>
      <w:tr w:rsidR="00672305" w:rsidRPr="00574250" w:rsidTr="0076694B">
        <w:tc>
          <w:tcPr>
            <w:tcW w:w="2427" w:type="pct"/>
            <w:gridSpan w:val="2"/>
          </w:tcPr>
          <w:p w:rsidR="00672305" w:rsidRPr="00574250" w:rsidRDefault="00672305" w:rsidP="0076694B">
            <w:pPr>
              <w:jc w:val="both"/>
              <w:rPr>
                <w:sz w:val="20"/>
                <w:szCs w:val="20"/>
              </w:rPr>
            </w:pPr>
            <w:r w:rsidRPr="00574250">
              <w:rPr>
                <w:sz w:val="20"/>
                <w:szCs w:val="20"/>
              </w:rPr>
              <w:t>September 29, 2017</w:t>
            </w:r>
          </w:p>
          <w:p w:rsidR="00672305" w:rsidRPr="00574250" w:rsidRDefault="00672305" w:rsidP="0076694B">
            <w:pPr>
              <w:jc w:val="both"/>
              <w:rPr>
                <w:sz w:val="20"/>
                <w:szCs w:val="20"/>
              </w:rPr>
            </w:pPr>
            <w:r w:rsidRPr="00574250">
              <w:rPr>
                <w:sz w:val="20"/>
                <w:szCs w:val="20"/>
              </w:rPr>
              <w:t>Court of Queen’s Bench of Alberta</w:t>
            </w:r>
          </w:p>
          <w:p w:rsidR="00672305" w:rsidRPr="00574250" w:rsidRDefault="00672305" w:rsidP="0076694B">
            <w:pPr>
              <w:jc w:val="both"/>
              <w:rPr>
                <w:sz w:val="20"/>
                <w:szCs w:val="20"/>
              </w:rPr>
            </w:pPr>
            <w:r w:rsidRPr="00574250">
              <w:rPr>
                <w:sz w:val="20"/>
                <w:szCs w:val="20"/>
              </w:rPr>
              <w:t xml:space="preserve">(Henderson J.)(Unreported) </w:t>
            </w:r>
          </w:p>
          <w:p w:rsidR="00672305" w:rsidRPr="00574250" w:rsidRDefault="00672305" w:rsidP="0076694B">
            <w:pPr>
              <w:jc w:val="both"/>
              <w:rPr>
                <w:sz w:val="20"/>
                <w:szCs w:val="20"/>
              </w:rPr>
            </w:pPr>
          </w:p>
        </w:tc>
        <w:tc>
          <w:tcPr>
            <w:tcW w:w="243" w:type="pct"/>
          </w:tcPr>
          <w:p w:rsidR="00672305" w:rsidRPr="00574250" w:rsidRDefault="00672305" w:rsidP="0076694B">
            <w:pPr>
              <w:jc w:val="both"/>
              <w:rPr>
                <w:sz w:val="20"/>
                <w:szCs w:val="20"/>
              </w:rPr>
            </w:pPr>
          </w:p>
        </w:tc>
        <w:tc>
          <w:tcPr>
            <w:tcW w:w="2330" w:type="pct"/>
          </w:tcPr>
          <w:p w:rsidR="00672305" w:rsidRPr="00574250" w:rsidRDefault="00672305" w:rsidP="0076694B">
            <w:pPr>
              <w:jc w:val="both"/>
              <w:rPr>
                <w:sz w:val="20"/>
                <w:szCs w:val="20"/>
              </w:rPr>
            </w:pPr>
            <w:r w:rsidRPr="00574250">
              <w:rPr>
                <w:sz w:val="20"/>
                <w:szCs w:val="20"/>
              </w:rPr>
              <w:t>Conviction for sexual assault</w:t>
            </w:r>
          </w:p>
          <w:p w:rsidR="00672305" w:rsidRPr="00574250" w:rsidRDefault="00672305" w:rsidP="0076694B">
            <w:pPr>
              <w:jc w:val="both"/>
              <w:rPr>
                <w:sz w:val="20"/>
                <w:szCs w:val="20"/>
              </w:rPr>
            </w:pPr>
          </w:p>
        </w:tc>
      </w:tr>
      <w:tr w:rsidR="00672305" w:rsidRPr="00574250" w:rsidTr="0076694B">
        <w:tc>
          <w:tcPr>
            <w:tcW w:w="2427" w:type="pct"/>
            <w:gridSpan w:val="2"/>
          </w:tcPr>
          <w:p w:rsidR="00672305" w:rsidRPr="00574250" w:rsidRDefault="00672305" w:rsidP="0076694B">
            <w:pPr>
              <w:jc w:val="both"/>
              <w:rPr>
                <w:sz w:val="20"/>
                <w:szCs w:val="20"/>
              </w:rPr>
            </w:pPr>
            <w:r w:rsidRPr="00574250">
              <w:rPr>
                <w:sz w:val="20"/>
                <w:szCs w:val="20"/>
              </w:rPr>
              <w:t>December 5, 2019</w:t>
            </w:r>
          </w:p>
          <w:p w:rsidR="00672305" w:rsidRPr="00574250" w:rsidRDefault="00672305" w:rsidP="0076694B">
            <w:pPr>
              <w:jc w:val="both"/>
              <w:rPr>
                <w:sz w:val="20"/>
                <w:szCs w:val="20"/>
              </w:rPr>
            </w:pPr>
            <w:r w:rsidRPr="00574250">
              <w:rPr>
                <w:sz w:val="20"/>
                <w:szCs w:val="20"/>
              </w:rPr>
              <w:t>Court of Appeal of Alberta (Edmonton)</w:t>
            </w:r>
          </w:p>
          <w:p w:rsidR="00672305" w:rsidRPr="00574250" w:rsidRDefault="00672305" w:rsidP="0076694B">
            <w:pPr>
              <w:jc w:val="both"/>
              <w:rPr>
                <w:sz w:val="20"/>
                <w:szCs w:val="20"/>
              </w:rPr>
            </w:pPr>
            <w:r w:rsidRPr="00574250">
              <w:rPr>
                <w:sz w:val="20"/>
                <w:szCs w:val="20"/>
              </w:rPr>
              <w:t xml:space="preserve">(Watson, </w:t>
            </w:r>
            <w:proofErr w:type="spellStart"/>
            <w:r w:rsidRPr="00574250">
              <w:rPr>
                <w:sz w:val="20"/>
                <w:szCs w:val="20"/>
              </w:rPr>
              <w:t>Wakeling</w:t>
            </w:r>
            <w:proofErr w:type="spellEnd"/>
            <w:r w:rsidRPr="00574250">
              <w:rPr>
                <w:sz w:val="20"/>
                <w:szCs w:val="20"/>
              </w:rPr>
              <w:t xml:space="preserve">, </w:t>
            </w:r>
            <w:proofErr w:type="spellStart"/>
            <w:r w:rsidRPr="00574250">
              <w:rPr>
                <w:sz w:val="20"/>
                <w:szCs w:val="20"/>
              </w:rPr>
              <w:t>Greckol</w:t>
            </w:r>
            <w:proofErr w:type="spellEnd"/>
            <w:r w:rsidRPr="00574250">
              <w:rPr>
                <w:sz w:val="20"/>
                <w:szCs w:val="20"/>
              </w:rPr>
              <w:t xml:space="preserve"> JJ.A.)</w:t>
            </w:r>
          </w:p>
          <w:p w:rsidR="00672305" w:rsidRPr="00574250" w:rsidRDefault="00574250" w:rsidP="0076694B">
            <w:pPr>
              <w:jc w:val="both"/>
              <w:rPr>
                <w:sz w:val="20"/>
                <w:szCs w:val="20"/>
              </w:rPr>
            </w:pPr>
            <w:hyperlink r:id="rId17" w:history="1">
              <w:r w:rsidR="00672305" w:rsidRPr="00574250">
                <w:rPr>
                  <w:rStyle w:val="Hyperlink"/>
                  <w:sz w:val="20"/>
                  <w:szCs w:val="20"/>
                </w:rPr>
                <w:t>2019 ABCA 476</w:t>
              </w:r>
            </w:hyperlink>
            <w:r w:rsidR="00672305" w:rsidRPr="00574250">
              <w:rPr>
                <w:sz w:val="20"/>
                <w:szCs w:val="20"/>
              </w:rPr>
              <w:t>, 1703</w:t>
            </w:r>
            <w:r w:rsidR="00672305" w:rsidRPr="00574250">
              <w:rPr>
                <w:sz w:val="20"/>
                <w:szCs w:val="20"/>
              </w:rPr>
              <w:noBreakHyphen/>
              <w:t>0263</w:t>
            </w:r>
            <w:r w:rsidR="00672305" w:rsidRPr="00574250">
              <w:rPr>
                <w:sz w:val="20"/>
                <w:szCs w:val="20"/>
              </w:rPr>
              <w:noBreakHyphen/>
              <w:t xml:space="preserve">A </w:t>
            </w:r>
          </w:p>
          <w:p w:rsidR="00672305" w:rsidRPr="00574250" w:rsidRDefault="00672305" w:rsidP="0076694B">
            <w:pPr>
              <w:jc w:val="both"/>
              <w:rPr>
                <w:sz w:val="20"/>
                <w:szCs w:val="20"/>
              </w:rPr>
            </w:pPr>
          </w:p>
        </w:tc>
        <w:tc>
          <w:tcPr>
            <w:tcW w:w="243" w:type="pct"/>
          </w:tcPr>
          <w:p w:rsidR="00672305" w:rsidRPr="00574250" w:rsidRDefault="00672305" w:rsidP="0076694B">
            <w:pPr>
              <w:jc w:val="both"/>
              <w:rPr>
                <w:sz w:val="20"/>
                <w:szCs w:val="20"/>
              </w:rPr>
            </w:pPr>
          </w:p>
        </w:tc>
        <w:tc>
          <w:tcPr>
            <w:tcW w:w="2330" w:type="pct"/>
          </w:tcPr>
          <w:p w:rsidR="00672305" w:rsidRPr="00574250" w:rsidRDefault="00672305" w:rsidP="0076694B">
            <w:pPr>
              <w:jc w:val="both"/>
              <w:rPr>
                <w:sz w:val="20"/>
                <w:szCs w:val="20"/>
              </w:rPr>
            </w:pPr>
            <w:r w:rsidRPr="00574250">
              <w:rPr>
                <w:sz w:val="20"/>
                <w:szCs w:val="20"/>
              </w:rPr>
              <w:t>Appeal dismissed</w:t>
            </w:r>
          </w:p>
          <w:p w:rsidR="00672305" w:rsidRPr="00574250" w:rsidRDefault="00672305" w:rsidP="0076694B">
            <w:pPr>
              <w:jc w:val="both"/>
              <w:rPr>
                <w:sz w:val="20"/>
                <w:szCs w:val="20"/>
              </w:rPr>
            </w:pPr>
          </w:p>
        </w:tc>
      </w:tr>
      <w:tr w:rsidR="00672305" w:rsidRPr="00574250" w:rsidTr="0076694B">
        <w:tc>
          <w:tcPr>
            <w:tcW w:w="2427" w:type="pct"/>
            <w:gridSpan w:val="2"/>
          </w:tcPr>
          <w:p w:rsidR="00672305" w:rsidRPr="00574250" w:rsidRDefault="00672305" w:rsidP="0076694B">
            <w:pPr>
              <w:jc w:val="both"/>
              <w:rPr>
                <w:sz w:val="20"/>
                <w:szCs w:val="20"/>
              </w:rPr>
            </w:pPr>
            <w:r w:rsidRPr="00574250">
              <w:rPr>
                <w:sz w:val="20"/>
                <w:szCs w:val="20"/>
              </w:rPr>
              <w:t>March 31, 2020</w:t>
            </w:r>
          </w:p>
          <w:p w:rsidR="00672305" w:rsidRPr="00574250" w:rsidRDefault="00672305" w:rsidP="0076694B">
            <w:pPr>
              <w:jc w:val="both"/>
              <w:rPr>
                <w:sz w:val="20"/>
                <w:szCs w:val="20"/>
              </w:rPr>
            </w:pPr>
            <w:r w:rsidRPr="00574250">
              <w:rPr>
                <w:sz w:val="20"/>
                <w:szCs w:val="20"/>
              </w:rPr>
              <w:t>Supreme Court of Canada</w:t>
            </w:r>
          </w:p>
        </w:tc>
        <w:tc>
          <w:tcPr>
            <w:tcW w:w="243" w:type="pct"/>
          </w:tcPr>
          <w:p w:rsidR="00672305" w:rsidRPr="00574250" w:rsidRDefault="00672305" w:rsidP="0076694B">
            <w:pPr>
              <w:jc w:val="both"/>
              <w:rPr>
                <w:sz w:val="20"/>
                <w:szCs w:val="20"/>
              </w:rPr>
            </w:pPr>
          </w:p>
        </w:tc>
        <w:tc>
          <w:tcPr>
            <w:tcW w:w="2330" w:type="pct"/>
          </w:tcPr>
          <w:p w:rsidR="00672305" w:rsidRPr="00574250" w:rsidRDefault="00672305" w:rsidP="0076694B">
            <w:pPr>
              <w:jc w:val="both"/>
              <w:rPr>
                <w:sz w:val="20"/>
                <w:szCs w:val="20"/>
              </w:rPr>
            </w:pPr>
            <w:r w:rsidRPr="00574250">
              <w:rPr>
                <w:sz w:val="20"/>
                <w:szCs w:val="20"/>
              </w:rPr>
              <w:t>Motion for extension of time to serve and file application for leave to appeal and Application for leave to appeal filed</w:t>
            </w:r>
          </w:p>
        </w:tc>
      </w:tr>
    </w:tbl>
    <w:p w:rsidR="00672305" w:rsidRPr="00574250" w:rsidRDefault="00672305" w:rsidP="00672305">
      <w:pPr>
        <w:jc w:val="both"/>
        <w:rPr>
          <w:sz w:val="20"/>
        </w:rPr>
      </w:pPr>
    </w:p>
    <w:p w:rsidR="00672305" w:rsidRPr="00574250" w:rsidRDefault="00574250" w:rsidP="00672305">
      <w:pPr>
        <w:jc w:val="both"/>
        <w:rPr>
          <w:sz w:val="20"/>
        </w:rPr>
      </w:pPr>
      <w:r w:rsidRPr="00574250">
        <w:rPr>
          <w:sz w:val="20"/>
        </w:rPr>
        <w:pict>
          <v:rect id="_x0000_i1037" style="width:2in;height:1pt" o:hrpct="0" o:hralign="center" o:hrstd="t" o:hrnoshade="t" o:hr="t" fillcolor="black [3213]" stroked="f"/>
        </w:pict>
      </w:r>
    </w:p>
    <w:p w:rsidR="00672305" w:rsidRPr="00574250" w:rsidRDefault="00672305" w:rsidP="0067230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2305" w:rsidRPr="00574250" w:rsidTr="0076694B">
        <w:tc>
          <w:tcPr>
            <w:tcW w:w="543" w:type="pct"/>
          </w:tcPr>
          <w:p w:rsidR="00672305" w:rsidRPr="00574250" w:rsidRDefault="00672305" w:rsidP="0076694B">
            <w:pPr>
              <w:jc w:val="both"/>
              <w:rPr>
                <w:sz w:val="20"/>
                <w:szCs w:val="20"/>
                <w:lang w:val="fr-CA"/>
              </w:rPr>
            </w:pPr>
            <w:r w:rsidRPr="00574250">
              <w:rPr>
                <w:rStyle w:val="SCCFileNumberChar"/>
                <w:sz w:val="20"/>
                <w:szCs w:val="20"/>
                <w:lang w:val="fr-CA"/>
              </w:rPr>
              <w:t>39104</w:t>
            </w:r>
          </w:p>
        </w:tc>
        <w:tc>
          <w:tcPr>
            <w:tcW w:w="4457" w:type="pct"/>
            <w:gridSpan w:val="3"/>
          </w:tcPr>
          <w:p w:rsidR="00672305" w:rsidRPr="00574250" w:rsidRDefault="00672305" w:rsidP="0076694B">
            <w:pPr>
              <w:pStyle w:val="SCCLsocParty"/>
              <w:jc w:val="both"/>
              <w:rPr>
                <w:b/>
                <w:sz w:val="20"/>
                <w:szCs w:val="20"/>
              </w:rPr>
            </w:pPr>
            <w:r w:rsidRPr="00574250">
              <w:rPr>
                <w:b/>
                <w:sz w:val="20"/>
                <w:szCs w:val="20"/>
              </w:rPr>
              <w:t>James Murray Everard c. Sa Majesté la Reine</w:t>
            </w:r>
          </w:p>
          <w:p w:rsidR="00672305" w:rsidRPr="00574250" w:rsidRDefault="00672305" w:rsidP="0076694B">
            <w:pPr>
              <w:jc w:val="both"/>
              <w:rPr>
                <w:sz w:val="20"/>
                <w:szCs w:val="20"/>
                <w:lang w:val="fr-CA"/>
              </w:rPr>
            </w:pPr>
            <w:r w:rsidRPr="00574250">
              <w:rPr>
                <w:sz w:val="20"/>
                <w:szCs w:val="20"/>
                <w:lang w:val="fr-CA"/>
              </w:rPr>
              <w:t>(Alb.) (Criminelle) (Autorisation)</w:t>
            </w:r>
          </w:p>
        </w:tc>
      </w:tr>
      <w:tr w:rsidR="00672305" w:rsidRPr="00574250" w:rsidTr="0076694B">
        <w:tc>
          <w:tcPr>
            <w:tcW w:w="5000" w:type="pct"/>
            <w:gridSpan w:val="4"/>
          </w:tcPr>
          <w:p w:rsidR="00672305" w:rsidRPr="00574250" w:rsidRDefault="00E83831" w:rsidP="0076694B">
            <w:pPr>
              <w:pStyle w:val="SCCBanSummary0"/>
              <w:rPr>
                <w:smallCaps w:val="0"/>
                <w:sz w:val="20"/>
                <w:szCs w:val="20"/>
                <w:lang w:val="fr-CA"/>
              </w:rPr>
            </w:pPr>
            <w:r w:rsidRPr="00574250">
              <w:rPr>
                <w:smallCaps w:val="0"/>
                <w:sz w:val="20"/>
                <w:szCs w:val="20"/>
                <w:lang w:val="fr-CA"/>
              </w:rPr>
              <w:t>La requête en prorogation du délai de signification et de dépôt de la demande d’autorisation d’appel est accueillie. La demande d’autorisation d’appel de l’arrêt de la Cour d’appel de l’Alberta (Edmonton), numéro 1703-0263-A, 2019 ABCA 476, daté du 5 décembre 2019, est rejetée.</w:t>
            </w:r>
          </w:p>
          <w:p w:rsidR="00E83831" w:rsidRPr="00574250" w:rsidRDefault="00E83831" w:rsidP="00E83831">
            <w:pPr>
              <w:rPr>
                <w:lang w:val="fr-CA"/>
              </w:rPr>
            </w:pPr>
          </w:p>
        </w:tc>
      </w:tr>
      <w:tr w:rsidR="00672305" w:rsidRPr="00574250" w:rsidTr="0076694B">
        <w:tc>
          <w:tcPr>
            <w:tcW w:w="5000" w:type="pct"/>
            <w:gridSpan w:val="4"/>
          </w:tcPr>
          <w:p w:rsidR="00672305" w:rsidRPr="00574250" w:rsidRDefault="00672305" w:rsidP="0076694B">
            <w:pPr>
              <w:pStyle w:val="SCCBanSummary0"/>
              <w:rPr>
                <w:sz w:val="20"/>
                <w:szCs w:val="20"/>
                <w:lang w:val="fr-CA"/>
              </w:rPr>
            </w:pPr>
            <w:r w:rsidRPr="00574250">
              <w:rPr>
                <w:sz w:val="20"/>
                <w:szCs w:val="20"/>
                <w:lang w:val="fr-CA"/>
              </w:rPr>
              <w:t>(Ordonnance de non</w:t>
            </w:r>
            <w:r w:rsidRPr="00574250">
              <w:rPr>
                <w:sz w:val="20"/>
                <w:szCs w:val="20"/>
                <w:lang w:val="fr-CA"/>
              </w:rPr>
              <w:noBreakHyphen/>
              <w:t>publication dans le dossier)</w:t>
            </w:r>
          </w:p>
          <w:p w:rsidR="00672305" w:rsidRPr="00574250" w:rsidRDefault="00672305" w:rsidP="0076694B">
            <w:pPr>
              <w:jc w:val="both"/>
              <w:rPr>
                <w:sz w:val="20"/>
                <w:szCs w:val="20"/>
                <w:lang w:val="fr-CA"/>
              </w:rPr>
            </w:pPr>
          </w:p>
          <w:p w:rsidR="00672305" w:rsidRPr="00574250" w:rsidRDefault="00672305" w:rsidP="0076694B">
            <w:pPr>
              <w:jc w:val="both"/>
              <w:rPr>
                <w:sz w:val="20"/>
                <w:szCs w:val="20"/>
                <w:lang w:val="fr-CA"/>
              </w:rPr>
            </w:pPr>
            <w:r w:rsidRPr="00574250">
              <w:rPr>
                <w:sz w:val="20"/>
                <w:szCs w:val="20"/>
                <w:lang w:val="fr-CA"/>
              </w:rPr>
              <w:t>Droit criminel — Preuve — Suffisance des motifs — Un témoin adolescent a décrit une rétractation extrajudiciaire par la plaignante — Le juge du procès a</w:t>
            </w:r>
            <w:r w:rsidRPr="00574250">
              <w:rPr>
                <w:sz w:val="20"/>
                <w:szCs w:val="20"/>
                <w:lang w:val="fr-CA"/>
              </w:rPr>
              <w:noBreakHyphen/>
              <w:t>t</w:t>
            </w:r>
            <w:r w:rsidRPr="00574250">
              <w:rPr>
                <w:sz w:val="20"/>
                <w:szCs w:val="20"/>
                <w:lang w:val="fr-CA"/>
              </w:rPr>
              <w:noBreakHyphen/>
              <w:t xml:space="preserve">il commis une erreur en rejetant la preuve du témoin sur le fondement d’une hypothèse générale quant à la manière dont un adolescent réagirait en entendant la rétractation? — Le critère d’appréciation de la suffisance des motifs établi dans </w:t>
            </w:r>
            <w:r w:rsidRPr="00574250">
              <w:rPr>
                <w:i/>
                <w:sz w:val="20"/>
                <w:szCs w:val="20"/>
                <w:lang w:val="fr-CA"/>
              </w:rPr>
              <w:t>R. c. Sheppard</w:t>
            </w:r>
            <w:r w:rsidRPr="00574250">
              <w:rPr>
                <w:sz w:val="20"/>
                <w:szCs w:val="20"/>
                <w:lang w:val="fr-CA"/>
              </w:rPr>
              <w:t>,</w:t>
            </w:r>
            <w:r w:rsidRPr="00574250">
              <w:rPr>
                <w:i/>
                <w:sz w:val="20"/>
                <w:szCs w:val="20"/>
                <w:lang w:val="fr-CA"/>
              </w:rPr>
              <w:t xml:space="preserve"> </w:t>
            </w:r>
            <w:r w:rsidRPr="00574250">
              <w:rPr>
                <w:sz w:val="20"/>
                <w:szCs w:val="20"/>
                <w:lang w:val="fr-CA"/>
              </w:rPr>
              <w:t>2002 CSC 26, s’applique</w:t>
            </w:r>
            <w:r w:rsidRPr="00574250">
              <w:rPr>
                <w:sz w:val="20"/>
                <w:szCs w:val="20"/>
                <w:lang w:val="fr-CA"/>
              </w:rPr>
              <w:noBreakHyphen/>
              <w:t>t</w:t>
            </w:r>
            <w:r w:rsidRPr="00574250">
              <w:rPr>
                <w:sz w:val="20"/>
                <w:szCs w:val="20"/>
                <w:lang w:val="fr-CA"/>
              </w:rPr>
              <w:noBreakHyphen/>
              <w:t>il aux cours d’appel intermédiaires?</w:t>
            </w:r>
          </w:p>
        </w:tc>
      </w:tr>
      <w:tr w:rsidR="00672305" w:rsidRPr="00574250" w:rsidTr="0076694B">
        <w:tc>
          <w:tcPr>
            <w:tcW w:w="5000" w:type="pct"/>
            <w:gridSpan w:val="4"/>
          </w:tcPr>
          <w:p w:rsidR="00672305" w:rsidRPr="00574250" w:rsidRDefault="00672305" w:rsidP="0076694B">
            <w:pPr>
              <w:jc w:val="both"/>
              <w:rPr>
                <w:sz w:val="20"/>
                <w:szCs w:val="20"/>
                <w:lang w:val="fr-CA"/>
              </w:rPr>
            </w:pPr>
          </w:p>
        </w:tc>
      </w:tr>
      <w:tr w:rsidR="00672305" w:rsidRPr="00574250" w:rsidTr="0076694B">
        <w:tc>
          <w:tcPr>
            <w:tcW w:w="5000" w:type="pct"/>
            <w:gridSpan w:val="4"/>
          </w:tcPr>
          <w:p w:rsidR="00672305" w:rsidRPr="00574250" w:rsidRDefault="00672305" w:rsidP="0076694B">
            <w:pPr>
              <w:jc w:val="both"/>
              <w:rPr>
                <w:sz w:val="20"/>
                <w:szCs w:val="20"/>
                <w:lang w:val="fr-CA"/>
              </w:rPr>
            </w:pPr>
            <w:r w:rsidRPr="00574250">
              <w:rPr>
                <w:sz w:val="20"/>
                <w:szCs w:val="20"/>
                <w:lang w:val="fr-CA"/>
              </w:rPr>
              <w:t>Une plaignante a allégué que M. Everard avait eu des rapports sexuels avec elle alors qu’elle était âgée de quatorze ans. Dans son témoignage, elle a affirmé que cela s’était produit chez lui alors qu’elle était dans un état d’ébriété avancé</w:t>
            </w:r>
            <w:r w:rsidRPr="00574250">
              <w:rPr>
                <w:spacing w:val="-5"/>
                <w:sz w:val="20"/>
                <w:szCs w:val="20"/>
                <w:lang w:val="fr-CA"/>
              </w:rPr>
              <w:t>. Un témoin de la défense a affirmé dans son témoignage que la plaignante avait rétracté son allégation d’agression sexuelle dans une déclaration extrajudiciaire.</w:t>
            </w:r>
          </w:p>
          <w:p w:rsidR="00672305" w:rsidRPr="00574250" w:rsidRDefault="00672305" w:rsidP="0076694B">
            <w:pPr>
              <w:jc w:val="both"/>
              <w:rPr>
                <w:sz w:val="20"/>
                <w:szCs w:val="20"/>
                <w:lang w:val="fr-CA"/>
              </w:rPr>
            </w:pPr>
          </w:p>
          <w:p w:rsidR="00672305" w:rsidRPr="00574250" w:rsidRDefault="00672305" w:rsidP="0076694B">
            <w:pPr>
              <w:jc w:val="both"/>
              <w:rPr>
                <w:sz w:val="20"/>
                <w:szCs w:val="20"/>
                <w:lang w:val="fr-CA"/>
              </w:rPr>
            </w:pPr>
            <w:r w:rsidRPr="00574250">
              <w:rPr>
                <w:sz w:val="20"/>
                <w:szCs w:val="20"/>
                <w:lang w:val="fr-CA"/>
              </w:rPr>
              <w:t>Le juge du procès a déclaré M. Everard coupable d’agression sexuelle. La Cour d’appel a rejeté l’appel.</w:t>
            </w:r>
          </w:p>
          <w:p w:rsidR="00672305" w:rsidRPr="00574250" w:rsidRDefault="00672305" w:rsidP="0076694B">
            <w:pPr>
              <w:jc w:val="both"/>
              <w:rPr>
                <w:sz w:val="20"/>
                <w:szCs w:val="20"/>
                <w:lang w:val="fr-CA"/>
              </w:rPr>
            </w:pPr>
          </w:p>
        </w:tc>
      </w:tr>
      <w:tr w:rsidR="00672305" w:rsidRPr="00574250" w:rsidTr="0076694B">
        <w:tc>
          <w:tcPr>
            <w:tcW w:w="2427" w:type="pct"/>
            <w:gridSpan w:val="2"/>
          </w:tcPr>
          <w:p w:rsidR="00672305" w:rsidRPr="00574250" w:rsidRDefault="00672305" w:rsidP="0076694B">
            <w:pPr>
              <w:jc w:val="both"/>
              <w:rPr>
                <w:sz w:val="20"/>
                <w:szCs w:val="20"/>
                <w:lang w:val="fr-CA"/>
              </w:rPr>
            </w:pPr>
            <w:r w:rsidRPr="00574250">
              <w:rPr>
                <w:sz w:val="20"/>
                <w:szCs w:val="20"/>
                <w:lang w:val="fr-CA"/>
              </w:rPr>
              <w:t>29 septembre 2017</w:t>
            </w:r>
          </w:p>
          <w:p w:rsidR="00672305" w:rsidRPr="00574250" w:rsidRDefault="00672305" w:rsidP="0076694B">
            <w:pPr>
              <w:jc w:val="both"/>
              <w:rPr>
                <w:sz w:val="20"/>
                <w:szCs w:val="20"/>
                <w:lang w:val="fr-CA"/>
              </w:rPr>
            </w:pPr>
            <w:r w:rsidRPr="00574250">
              <w:rPr>
                <w:sz w:val="20"/>
                <w:szCs w:val="20"/>
                <w:lang w:val="fr-CA"/>
              </w:rPr>
              <w:t>Cour du Banc de la Reine de l’Alberta</w:t>
            </w:r>
          </w:p>
          <w:p w:rsidR="00672305" w:rsidRPr="00574250" w:rsidRDefault="00672305" w:rsidP="0076694B">
            <w:pPr>
              <w:jc w:val="both"/>
              <w:rPr>
                <w:sz w:val="20"/>
                <w:szCs w:val="20"/>
                <w:lang w:val="fr-CA"/>
              </w:rPr>
            </w:pPr>
            <w:r w:rsidRPr="00574250">
              <w:rPr>
                <w:sz w:val="20"/>
                <w:szCs w:val="20"/>
                <w:lang w:val="fr-CA"/>
              </w:rPr>
              <w:t xml:space="preserve">(Juge Henderson)(Non publié) </w:t>
            </w:r>
          </w:p>
          <w:p w:rsidR="00672305" w:rsidRPr="00574250" w:rsidRDefault="00672305" w:rsidP="0076694B">
            <w:pPr>
              <w:jc w:val="both"/>
              <w:rPr>
                <w:sz w:val="20"/>
                <w:szCs w:val="20"/>
                <w:lang w:val="fr-CA"/>
              </w:rPr>
            </w:pPr>
          </w:p>
        </w:tc>
        <w:tc>
          <w:tcPr>
            <w:tcW w:w="243" w:type="pct"/>
          </w:tcPr>
          <w:p w:rsidR="00672305" w:rsidRPr="00574250" w:rsidRDefault="00672305" w:rsidP="0076694B">
            <w:pPr>
              <w:jc w:val="both"/>
              <w:rPr>
                <w:sz w:val="20"/>
                <w:szCs w:val="20"/>
                <w:lang w:val="fr-CA"/>
              </w:rPr>
            </w:pPr>
          </w:p>
        </w:tc>
        <w:tc>
          <w:tcPr>
            <w:tcW w:w="2330" w:type="pct"/>
          </w:tcPr>
          <w:p w:rsidR="00672305" w:rsidRPr="00574250" w:rsidRDefault="00672305" w:rsidP="0076694B">
            <w:pPr>
              <w:jc w:val="both"/>
              <w:rPr>
                <w:sz w:val="20"/>
                <w:szCs w:val="20"/>
                <w:lang w:val="fr-CA"/>
              </w:rPr>
            </w:pPr>
            <w:r w:rsidRPr="00574250">
              <w:rPr>
                <w:sz w:val="20"/>
                <w:szCs w:val="20"/>
                <w:lang w:val="fr-CA"/>
              </w:rPr>
              <w:t>Déclaration de culpabilité d’agression sexuelle</w:t>
            </w:r>
          </w:p>
          <w:p w:rsidR="00672305" w:rsidRPr="00574250" w:rsidRDefault="00672305" w:rsidP="0076694B">
            <w:pPr>
              <w:jc w:val="both"/>
              <w:rPr>
                <w:sz w:val="20"/>
                <w:szCs w:val="20"/>
                <w:lang w:val="fr-CA"/>
              </w:rPr>
            </w:pPr>
          </w:p>
        </w:tc>
      </w:tr>
      <w:tr w:rsidR="00672305" w:rsidRPr="00574250" w:rsidTr="0076694B">
        <w:tc>
          <w:tcPr>
            <w:tcW w:w="2427" w:type="pct"/>
            <w:gridSpan w:val="2"/>
          </w:tcPr>
          <w:p w:rsidR="00672305" w:rsidRPr="00574250" w:rsidRDefault="00672305" w:rsidP="0076694B">
            <w:pPr>
              <w:jc w:val="both"/>
              <w:rPr>
                <w:sz w:val="20"/>
                <w:szCs w:val="20"/>
                <w:lang w:val="fr-CA"/>
              </w:rPr>
            </w:pPr>
            <w:r w:rsidRPr="00574250">
              <w:rPr>
                <w:sz w:val="20"/>
                <w:szCs w:val="20"/>
                <w:lang w:val="fr-CA"/>
              </w:rPr>
              <w:t>5 décembre 2019</w:t>
            </w:r>
          </w:p>
          <w:p w:rsidR="00672305" w:rsidRPr="00574250" w:rsidRDefault="00672305" w:rsidP="0076694B">
            <w:pPr>
              <w:jc w:val="both"/>
              <w:rPr>
                <w:sz w:val="20"/>
                <w:szCs w:val="20"/>
                <w:lang w:val="fr-CA"/>
              </w:rPr>
            </w:pPr>
            <w:r w:rsidRPr="00574250">
              <w:rPr>
                <w:sz w:val="20"/>
                <w:szCs w:val="20"/>
                <w:lang w:val="fr-CA"/>
              </w:rPr>
              <w:t>Cour d’appel de l’Alberta (Edmonton)</w:t>
            </w:r>
          </w:p>
          <w:p w:rsidR="00672305" w:rsidRPr="00574250" w:rsidRDefault="00672305" w:rsidP="0076694B">
            <w:pPr>
              <w:jc w:val="both"/>
              <w:rPr>
                <w:sz w:val="20"/>
                <w:szCs w:val="20"/>
              </w:rPr>
            </w:pPr>
            <w:r w:rsidRPr="00574250">
              <w:rPr>
                <w:sz w:val="20"/>
                <w:szCs w:val="20"/>
              </w:rPr>
              <w:t xml:space="preserve">(Juges Watson, </w:t>
            </w:r>
            <w:proofErr w:type="spellStart"/>
            <w:r w:rsidRPr="00574250">
              <w:rPr>
                <w:sz w:val="20"/>
                <w:szCs w:val="20"/>
              </w:rPr>
              <w:t>Wakeling</w:t>
            </w:r>
            <w:proofErr w:type="spellEnd"/>
            <w:r w:rsidRPr="00574250">
              <w:rPr>
                <w:sz w:val="20"/>
                <w:szCs w:val="20"/>
              </w:rPr>
              <w:t xml:space="preserve"> et </w:t>
            </w:r>
            <w:proofErr w:type="spellStart"/>
            <w:r w:rsidRPr="00574250">
              <w:rPr>
                <w:sz w:val="20"/>
                <w:szCs w:val="20"/>
              </w:rPr>
              <w:t>Greckol</w:t>
            </w:r>
            <w:proofErr w:type="spellEnd"/>
            <w:r w:rsidRPr="00574250">
              <w:rPr>
                <w:sz w:val="20"/>
                <w:szCs w:val="20"/>
              </w:rPr>
              <w:t>)</w:t>
            </w:r>
          </w:p>
          <w:p w:rsidR="00672305" w:rsidRPr="00574250" w:rsidRDefault="00574250" w:rsidP="0076694B">
            <w:pPr>
              <w:jc w:val="both"/>
              <w:rPr>
                <w:sz w:val="20"/>
                <w:szCs w:val="20"/>
                <w:lang w:val="fr-CA"/>
              </w:rPr>
            </w:pPr>
            <w:hyperlink r:id="rId18" w:history="1">
              <w:r w:rsidR="00672305" w:rsidRPr="00574250">
                <w:rPr>
                  <w:rStyle w:val="Hyperlink"/>
                  <w:sz w:val="20"/>
                  <w:szCs w:val="20"/>
                  <w:lang w:val="fr-CA"/>
                </w:rPr>
                <w:t>2019 ABCA 476</w:t>
              </w:r>
            </w:hyperlink>
            <w:r w:rsidR="00672305" w:rsidRPr="00574250">
              <w:rPr>
                <w:sz w:val="20"/>
                <w:szCs w:val="20"/>
                <w:lang w:val="fr-CA"/>
              </w:rPr>
              <w:t>, 1703</w:t>
            </w:r>
            <w:r w:rsidR="00672305" w:rsidRPr="00574250">
              <w:rPr>
                <w:sz w:val="20"/>
                <w:szCs w:val="20"/>
                <w:lang w:val="fr-CA"/>
              </w:rPr>
              <w:noBreakHyphen/>
              <w:t>0263</w:t>
            </w:r>
            <w:r w:rsidR="00672305" w:rsidRPr="00574250">
              <w:rPr>
                <w:sz w:val="20"/>
                <w:szCs w:val="20"/>
                <w:lang w:val="fr-CA"/>
              </w:rPr>
              <w:noBreakHyphen/>
              <w:t>A</w:t>
            </w:r>
          </w:p>
          <w:p w:rsidR="00672305" w:rsidRPr="00574250" w:rsidRDefault="00672305" w:rsidP="0076694B">
            <w:pPr>
              <w:jc w:val="both"/>
              <w:rPr>
                <w:sz w:val="20"/>
                <w:szCs w:val="20"/>
                <w:lang w:val="fr-CA"/>
              </w:rPr>
            </w:pPr>
          </w:p>
        </w:tc>
        <w:tc>
          <w:tcPr>
            <w:tcW w:w="243" w:type="pct"/>
          </w:tcPr>
          <w:p w:rsidR="00672305" w:rsidRPr="00574250" w:rsidRDefault="00672305" w:rsidP="0076694B">
            <w:pPr>
              <w:jc w:val="both"/>
              <w:rPr>
                <w:sz w:val="20"/>
                <w:szCs w:val="20"/>
                <w:lang w:val="fr-CA"/>
              </w:rPr>
            </w:pPr>
          </w:p>
        </w:tc>
        <w:tc>
          <w:tcPr>
            <w:tcW w:w="2330" w:type="pct"/>
          </w:tcPr>
          <w:p w:rsidR="00672305" w:rsidRPr="00574250" w:rsidRDefault="00672305" w:rsidP="0076694B">
            <w:pPr>
              <w:jc w:val="both"/>
              <w:rPr>
                <w:sz w:val="20"/>
                <w:szCs w:val="20"/>
                <w:lang w:val="fr-CA"/>
              </w:rPr>
            </w:pPr>
            <w:r w:rsidRPr="00574250">
              <w:rPr>
                <w:sz w:val="20"/>
                <w:szCs w:val="20"/>
                <w:lang w:val="fr-CA"/>
              </w:rPr>
              <w:t>Rejet de l’appel</w:t>
            </w:r>
          </w:p>
          <w:p w:rsidR="00672305" w:rsidRPr="00574250" w:rsidRDefault="00672305" w:rsidP="0076694B">
            <w:pPr>
              <w:jc w:val="both"/>
              <w:rPr>
                <w:sz w:val="20"/>
                <w:szCs w:val="20"/>
                <w:lang w:val="fr-CA"/>
              </w:rPr>
            </w:pPr>
          </w:p>
        </w:tc>
      </w:tr>
      <w:tr w:rsidR="00672305" w:rsidRPr="00574250" w:rsidTr="0076694B">
        <w:tc>
          <w:tcPr>
            <w:tcW w:w="2427" w:type="pct"/>
            <w:gridSpan w:val="2"/>
          </w:tcPr>
          <w:p w:rsidR="00672305" w:rsidRPr="00574250" w:rsidRDefault="00672305" w:rsidP="0076694B">
            <w:pPr>
              <w:jc w:val="both"/>
              <w:rPr>
                <w:sz w:val="20"/>
                <w:szCs w:val="20"/>
                <w:lang w:val="fr-CA"/>
              </w:rPr>
            </w:pPr>
            <w:r w:rsidRPr="00574250">
              <w:rPr>
                <w:sz w:val="20"/>
                <w:szCs w:val="20"/>
                <w:lang w:val="fr-CA"/>
              </w:rPr>
              <w:t>31 mars 2020</w:t>
            </w:r>
          </w:p>
          <w:p w:rsidR="00672305" w:rsidRPr="00574250" w:rsidRDefault="00672305" w:rsidP="0076694B">
            <w:pPr>
              <w:jc w:val="both"/>
              <w:rPr>
                <w:sz w:val="20"/>
                <w:szCs w:val="20"/>
                <w:lang w:val="fr-CA"/>
              </w:rPr>
            </w:pPr>
            <w:r w:rsidRPr="00574250">
              <w:rPr>
                <w:sz w:val="20"/>
                <w:szCs w:val="20"/>
                <w:lang w:val="fr-CA"/>
              </w:rPr>
              <w:t>Cour suprême du Canada</w:t>
            </w:r>
          </w:p>
        </w:tc>
        <w:tc>
          <w:tcPr>
            <w:tcW w:w="243" w:type="pct"/>
          </w:tcPr>
          <w:p w:rsidR="00672305" w:rsidRPr="00574250" w:rsidRDefault="00672305" w:rsidP="0076694B">
            <w:pPr>
              <w:jc w:val="both"/>
              <w:rPr>
                <w:sz w:val="20"/>
                <w:szCs w:val="20"/>
                <w:lang w:val="fr-CA"/>
              </w:rPr>
            </w:pPr>
          </w:p>
        </w:tc>
        <w:tc>
          <w:tcPr>
            <w:tcW w:w="2330" w:type="pct"/>
          </w:tcPr>
          <w:p w:rsidR="00672305" w:rsidRPr="00574250" w:rsidRDefault="00672305" w:rsidP="0076694B">
            <w:pPr>
              <w:jc w:val="both"/>
              <w:rPr>
                <w:sz w:val="20"/>
                <w:szCs w:val="20"/>
                <w:lang w:val="fr-CA"/>
              </w:rPr>
            </w:pPr>
            <w:r w:rsidRPr="00574250">
              <w:rPr>
                <w:sz w:val="20"/>
                <w:szCs w:val="20"/>
                <w:lang w:val="fr-CA"/>
              </w:rPr>
              <w:t>Dépôt de la requête en prorogation du délai de signification et de dépôt de la demande d’autorisation d’appel et de la demande d’autorisation d’appel</w:t>
            </w:r>
          </w:p>
        </w:tc>
      </w:tr>
    </w:tbl>
    <w:p w:rsidR="00672305" w:rsidRPr="00574250" w:rsidRDefault="00672305" w:rsidP="00672305">
      <w:pPr>
        <w:jc w:val="both"/>
        <w:rPr>
          <w:sz w:val="20"/>
          <w:lang w:val="fr-CA"/>
        </w:rPr>
      </w:pPr>
    </w:p>
    <w:p w:rsidR="00672305" w:rsidRPr="00574250" w:rsidRDefault="00574250" w:rsidP="00672305">
      <w:pPr>
        <w:jc w:val="both"/>
        <w:rPr>
          <w:sz w:val="20"/>
          <w:szCs w:val="20"/>
          <w:lang w:val="fr-CA"/>
        </w:rPr>
      </w:pPr>
      <w:r w:rsidRPr="00574250">
        <w:rPr>
          <w:sz w:val="20"/>
        </w:rPr>
        <w:pict>
          <v:rect id="_x0000_i1038" style="width:2in;height:1pt" o:hrpct="0" o:hralign="center" o:hrstd="t" o:hrnoshade="t" o:hr="t" fillcolor="black [3213]" stroked="f"/>
        </w:pict>
      </w:r>
    </w:p>
    <w:p w:rsidR="00672305" w:rsidRPr="00574250" w:rsidRDefault="00672305" w:rsidP="00672305">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2305" w:rsidRPr="00574250" w:rsidTr="0076694B">
        <w:tc>
          <w:tcPr>
            <w:tcW w:w="543" w:type="pct"/>
          </w:tcPr>
          <w:p w:rsidR="00672305" w:rsidRPr="00574250" w:rsidRDefault="00672305" w:rsidP="0076694B">
            <w:pPr>
              <w:jc w:val="both"/>
              <w:rPr>
                <w:sz w:val="20"/>
                <w:szCs w:val="20"/>
              </w:rPr>
            </w:pPr>
            <w:r w:rsidRPr="00574250">
              <w:rPr>
                <w:rStyle w:val="SCCFileNumberChar"/>
                <w:sz w:val="20"/>
                <w:szCs w:val="20"/>
              </w:rPr>
              <w:t>39167</w:t>
            </w:r>
          </w:p>
        </w:tc>
        <w:tc>
          <w:tcPr>
            <w:tcW w:w="4457" w:type="pct"/>
            <w:gridSpan w:val="3"/>
          </w:tcPr>
          <w:p w:rsidR="00672305" w:rsidRPr="00574250" w:rsidRDefault="00672305" w:rsidP="0076694B">
            <w:pPr>
              <w:pStyle w:val="SCCLsocParty"/>
              <w:jc w:val="both"/>
              <w:rPr>
                <w:b/>
                <w:sz w:val="20"/>
                <w:szCs w:val="20"/>
                <w:lang w:val="en-US"/>
              </w:rPr>
            </w:pPr>
            <w:r w:rsidRPr="00574250">
              <w:rPr>
                <w:b/>
                <w:sz w:val="20"/>
                <w:szCs w:val="20"/>
                <w:lang w:val="en-US"/>
              </w:rPr>
              <w:t>J.M. v. I.L.</w:t>
            </w:r>
          </w:p>
          <w:p w:rsidR="00672305" w:rsidRPr="00574250" w:rsidRDefault="00672305" w:rsidP="0076694B">
            <w:pPr>
              <w:jc w:val="both"/>
              <w:rPr>
                <w:sz w:val="20"/>
                <w:szCs w:val="20"/>
              </w:rPr>
            </w:pPr>
            <w:r w:rsidRPr="00574250">
              <w:rPr>
                <w:sz w:val="20"/>
                <w:szCs w:val="20"/>
              </w:rPr>
              <w:t>(N.B.) (Civil) (By Leave)</w:t>
            </w:r>
          </w:p>
        </w:tc>
      </w:tr>
      <w:tr w:rsidR="00672305" w:rsidRPr="00574250" w:rsidTr="0076694B">
        <w:tc>
          <w:tcPr>
            <w:tcW w:w="5000" w:type="pct"/>
            <w:gridSpan w:val="4"/>
          </w:tcPr>
          <w:p w:rsidR="00B75FF0" w:rsidRPr="00574250" w:rsidRDefault="00B75FF0" w:rsidP="00B75FF0">
            <w:pPr>
              <w:jc w:val="both"/>
              <w:rPr>
                <w:sz w:val="20"/>
                <w:szCs w:val="20"/>
              </w:rPr>
            </w:pPr>
            <w:r w:rsidRPr="00574250">
              <w:rPr>
                <w:sz w:val="20"/>
                <w:szCs w:val="20"/>
              </w:rPr>
              <w:t>The application for leave to appeal from the judgment of the Court of Appeal of New Brunswick, Number 90-19-CA, 2020 NBCA 14, dated March 12, 2020, is dismissed with costs.</w:t>
            </w:r>
          </w:p>
          <w:p w:rsidR="00672305" w:rsidRPr="00574250" w:rsidRDefault="00672305" w:rsidP="0076694B">
            <w:pPr>
              <w:jc w:val="both"/>
              <w:rPr>
                <w:sz w:val="20"/>
                <w:szCs w:val="20"/>
              </w:rPr>
            </w:pPr>
          </w:p>
        </w:tc>
      </w:tr>
      <w:tr w:rsidR="00672305" w:rsidRPr="00574250" w:rsidTr="0076694B">
        <w:tc>
          <w:tcPr>
            <w:tcW w:w="5000" w:type="pct"/>
            <w:gridSpan w:val="4"/>
          </w:tcPr>
          <w:p w:rsidR="00672305" w:rsidRPr="00574250" w:rsidRDefault="00672305" w:rsidP="0076694B">
            <w:pPr>
              <w:jc w:val="both"/>
              <w:rPr>
                <w:sz w:val="20"/>
                <w:szCs w:val="20"/>
              </w:rPr>
            </w:pPr>
            <w:r w:rsidRPr="00574250">
              <w:rPr>
                <w:sz w:val="20"/>
                <w:szCs w:val="20"/>
              </w:rPr>
              <w:t xml:space="preserve">Family law — Custody — </w:t>
            </w:r>
            <w:r w:rsidRPr="00574250">
              <w:rPr>
                <w:i/>
                <w:sz w:val="20"/>
                <w:szCs w:val="20"/>
              </w:rPr>
              <w:t>Hague Convention</w:t>
            </w:r>
            <w:r w:rsidRPr="00574250">
              <w:rPr>
                <w:sz w:val="20"/>
                <w:szCs w:val="20"/>
              </w:rPr>
              <w:t xml:space="preserve"> — Mother retaining child in New Brunswick following father’s revocation of time</w:t>
            </w:r>
            <w:r w:rsidRPr="00574250">
              <w:rPr>
                <w:sz w:val="20"/>
                <w:szCs w:val="20"/>
              </w:rPr>
              <w:noBreakHyphen/>
              <w:t xml:space="preserve">limited consent to allow child to live there — Father’s </w:t>
            </w:r>
            <w:r w:rsidRPr="00574250">
              <w:rPr>
                <w:i/>
                <w:sz w:val="20"/>
                <w:szCs w:val="20"/>
              </w:rPr>
              <w:t xml:space="preserve">Hague Convention </w:t>
            </w:r>
            <w:r w:rsidRPr="00574250">
              <w:rPr>
                <w:sz w:val="20"/>
                <w:szCs w:val="20"/>
              </w:rPr>
              <w:t xml:space="preserve">application to have child returned to Texas dismissed — Whether lower courts erred in application of hybrid approach by failing to focus on circumstances of child and failing to give weight to role of the father contrary to </w:t>
            </w:r>
            <w:r w:rsidRPr="00574250">
              <w:rPr>
                <w:i/>
                <w:sz w:val="20"/>
                <w:szCs w:val="20"/>
              </w:rPr>
              <w:t xml:space="preserve">Office of the Children’s Lawyer v. </w:t>
            </w:r>
            <w:proofErr w:type="spellStart"/>
            <w:r w:rsidRPr="00574250">
              <w:rPr>
                <w:i/>
                <w:sz w:val="20"/>
                <w:szCs w:val="20"/>
              </w:rPr>
              <w:t>Balev</w:t>
            </w:r>
            <w:proofErr w:type="spellEnd"/>
            <w:r w:rsidRPr="00574250">
              <w:rPr>
                <w:sz w:val="20"/>
                <w:szCs w:val="20"/>
              </w:rPr>
              <w:t xml:space="preserve">, 2018 SCC 16 — Whether lower courts erred in weighing the factual matrix after date of wrongful retention and in failing to apply the entire test required — Whether lower courts failed to examine all factual circumstances and excluded factors that favoured Texas — Whether lower courts failed to consider child’s links and connections to both countries </w:t>
            </w:r>
          </w:p>
        </w:tc>
      </w:tr>
      <w:tr w:rsidR="00672305" w:rsidRPr="00574250" w:rsidTr="0076694B">
        <w:tc>
          <w:tcPr>
            <w:tcW w:w="5000" w:type="pct"/>
            <w:gridSpan w:val="4"/>
          </w:tcPr>
          <w:p w:rsidR="00672305" w:rsidRPr="00574250" w:rsidRDefault="00672305" w:rsidP="0076694B">
            <w:pPr>
              <w:jc w:val="both"/>
              <w:rPr>
                <w:sz w:val="20"/>
                <w:szCs w:val="20"/>
              </w:rPr>
            </w:pPr>
          </w:p>
        </w:tc>
      </w:tr>
      <w:tr w:rsidR="00672305" w:rsidRPr="00574250" w:rsidTr="0076694B">
        <w:tc>
          <w:tcPr>
            <w:tcW w:w="5000" w:type="pct"/>
            <w:gridSpan w:val="4"/>
          </w:tcPr>
          <w:p w:rsidR="00672305" w:rsidRPr="00574250" w:rsidRDefault="00672305" w:rsidP="0076694B">
            <w:pPr>
              <w:jc w:val="both"/>
              <w:rPr>
                <w:sz w:val="20"/>
                <w:szCs w:val="20"/>
              </w:rPr>
            </w:pPr>
            <w:r w:rsidRPr="00574250">
              <w:rPr>
                <w:sz w:val="20"/>
                <w:szCs w:val="20"/>
              </w:rPr>
              <w:t xml:space="preserve">The applicant father is an American citizen who resides in Texas. The mother is a Canadian citizen who has resided in New Brunswick for most of her life. In 2016, she took a leave of absence from her job as a teacher and went to Texas to work on a horse ranch. The parties became involved relationship and the mother moved into the father’s home. Their child was born in Texas in September 2017. By the summer of 2018, the parties agreed that the mother should temporarily return to New Brunswick to resume her employment as a teacher for the full school year. She and the child took up residence with the maternal grandparents in New Brunswick and the mother resumed her teaching career. The father obtained an </w:t>
            </w:r>
            <w:r w:rsidRPr="00574250">
              <w:rPr>
                <w:i/>
                <w:sz w:val="20"/>
                <w:szCs w:val="20"/>
              </w:rPr>
              <w:t>ex parte</w:t>
            </w:r>
            <w:r w:rsidRPr="00574250">
              <w:rPr>
                <w:sz w:val="20"/>
                <w:szCs w:val="20"/>
              </w:rPr>
              <w:t xml:space="preserve"> order declaring the child was a resident of Texas and that the courts in Texas would have jurisdiction. The father subsequently visited twice in New Brunswick and the mother visited twice in Texas before the parties ended their relationship in February 2019 while the mother was in New Brunswick with the child. The father immediately revoked his consent for the child to remain in Canada. The mother commenced an application for sole custody. The father brought an application under the </w:t>
            </w:r>
            <w:r w:rsidRPr="00574250">
              <w:rPr>
                <w:i/>
                <w:iCs/>
                <w:sz w:val="20"/>
                <w:szCs w:val="20"/>
                <w:lang w:val="en"/>
              </w:rPr>
              <w:t>Convention on the Civil Aspects of International Child Abduction</w:t>
            </w:r>
            <w:r w:rsidRPr="00574250">
              <w:rPr>
                <w:sz w:val="20"/>
                <w:szCs w:val="20"/>
                <w:lang w:val="en"/>
              </w:rPr>
              <w:t xml:space="preserve">, Can. T.S. 1983 No. 35, </w:t>
            </w:r>
            <w:r w:rsidRPr="00574250">
              <w:rPr>
                <w:sz w:val="20"/>
                <w:szCs w:val="20"/>
              </w:rPr>
              <w:t>to have the child returned to Texas. His application was dismissed and the Court of Appeal dismissed his appeal.</w:t>
            </w:r>
          </w:p>
          <w:p w:rsidR="00672305" w:rsidRPr="00574250" w:rsidRDefault="00672305" w:rsidP="0076694B">
            <w:pPr>
              <w:jc w:val="both"/>
              <w:rPr>
                <w:sz w:val="20"/>
                <w:szCs w:val="20"/>
              </w:rPr>
            </w:pPr>
          </w:p>
        </w:tc>
      </w:tr>
      <w:tr w:rsidR="00672305" w:rsidRPr="00574250" w:rsidTr="0076694B">
        <w:tc>
          <w:tcPr>
            <w:tcW w:w="2427" w:type="pct"/>
            <w:gridSpan w:val="2"/>
          </w:tcPr>
          <w:p w:rsidR="00672305" w:rsidRPr="00574250" w:rsidRDefault="00672305" w:rsidP="0076694B">
            <w:pPr>
              <w:jc w:val="both"/>
              <w:rPr>
                <w:sz w:val="20"/>
                <w:szCs w:val="20"/>
              </w:rPr>
            </w:pPr>
            <w:r w:rsidRPr="00574250">
              <w:rPr>
                <w:sz w:val="20"/>
                <w:szCs w:val="20"/>
              </w:rPr>
              <w:t>May 8, 2019</w:t>
            </w:r>
          </w:p>
          <w:p w:rsidR="00672305" w:rsidRPr="00574250" w:rsidRDefault="00672305" w:rsidP="0076694B">
            <w:pPr>
              <w:jc w:val="both"/>
              <w:rPr>
                <w:sz w:val="20"/>
                <w:szCs w:val="20"/>
              </w:rPr>
            </w:pPr>
            <w:r w:rsidRPr="00574250">
              <w:rPr>
                <w:sz w:val="20"/>
                <w:szCs w:val="20"/>
              </w:rPr>
              <w:t>Court of Queen’s Bench of New Brunswick</w:t>
            </w:r>
          </w:p>
          <w:p w:rsidR="00672305" w:rsidRPr="00574250" w:rsidRDefault="00672305" w:rsidP="0076694B">
            <w:pPr>
              <w:jc w:val="both"/>
              <w:rPr>
                <w:sz w:val="20"/>
                <w:szCs w:val="20"/>
              </w:rPr>
            </w:pPr>
            <w:r w:rsidRPr="00574250">
              <w:rPr>
                <w:sz w:val="20"/>
                <w:szCs w:val="20"/>
              </w:rPr>
              <w:t>(</w:t>
            </w:r>
            <w:proofErr w:type="spellStart"/>
            <w:r w:rsidRPr="00574250">
              <w:rPr>
                <w:sz w:val="20"/>
                <w:szCs w:val="20"/>
              </w:rPr>
              <w:t>Deschênes</w:t>
            </w:r>
            <w:proofErr w:type="spellEnd"/>
            <w:r w:rsidRPr="00574250">
              <w:rPr>
                <w:sz w:val="20"/>
                <w:szCs w:val="20"/>
              </w:rPr>
              <w:t>, Master)</w:t>
            </w:r>
          </w:p>
          <w:p w:rsidR="00672305" w:rsidRPr="00574250" w:rsidRDefault="00672305" w:rsidP="0076694B">
            <w:pPr>
              <w:jc w:val="both"/>
              <w:rPr>
                <w:sz w:val="20"/>
                <w:szCs w:val="20"/>
              </w:rPr>
            </w:pPr>
            <w:r w:rsidRPr="00574250">
              <w:rPr>
                <w:sz w:val="20"/>
                <w:szCs w:val="20"/>
              </w:rPr>
              <w:t>Unreported</w:t>
            </w:r>
          </w:p>
        </w:tc>
        <w:tc>
          <w:tcPr>
            <w:tcW w:w="243" w:type="pct"/>
          </w:tcPr>
          <w:p w:rsidR="00672305" w:rsidRPr="00574250" w:rsidRDefault="00672305" w:rsidP="0076694B">
            <w:pPr>
              <w:jc w:val="both"/>
              <w:rPr>
                <w:sz w:val="20"/>
                <w:szCs w:val="20"/>
              </w:rPr>
            </w:pPr>
          </w:p>
        </w:tc>
        <w:tc>
          <w:tcPr>
            <w:tcW w:w="2330" w:type="pct"/>
          </w:tcPr>
          <w:p w:rsidR="00672305" w:rsidRPr="00574250" w:rsidRDefault="00672305" w:rsidP="0076694B">
            <w:pPr>
              <w:jc w:val="both"/>
              <w:rPr>
                <w:sz w:val="20"/>
                <w:szCs w:val="20"/>
              </w:rPr>
            </w:pPr>
            <w:r w:rsidRPr="00574250">
              <w:rPr>
                <w:sz w:val="20"/>
                <w:szCs w:val="20"/>
              </w:rPr>
              <w:t xml:space="preserve">Interim order declaring child’s habitual residence was in New Brunswick and granting mother interim custody </w:t>
            </w:r>
          </w:p>
        </w:tc>
      </w:tr>
      <w:tr w:rsidR="00672305" w:rsidRPr="00574250" w:rsidTr="0076694B">
        <w:tc>
          <w:tcPr>
            <w:tcW w:w="2427" w:type="pct"/>
            <w:gridSpan w:val="2"/>
          </w:tcPr>
          <w:p w:rsidR="00672305" w:rsidRPr="00574250" w:rsidRDefault="00672305" w:rsidP="0076694B">
            <w:pPr>
              <w:jc w:val="both"/>
              <w:rPr>
                <w:sz w:val="20"/>
                <w:szCs w:val="20"/>
              </w:rPr>
            </w:pPr>
            <w:r w:rsidRPr="00574250">
              <w:rPr>
                <w:sz w:val="20"/>
                <w:szCs w:val="20"/>
              </w:rPr>
              <w:t>July 19, 2019</w:t>
            </w:r>
          </w:p>
          <w:p w:rsidR="00672305" w:rsidRPr="00574250" w:rsidRDefault="00672305" w:rsidP="0076694B">
            <w:pPr>
              <w:jc w:val="both"/>
              <w:rPr>
                <w:sz w:val="20"/>
                <w:szCs w:val="20"/>
              </w:rPr>
            </w:pPr>
            <w:r w:rsidRPr="00574250">
              <w:rPr>
                <w:sz w:val="20"/>
                <w:szCs w:val="20"/>
              </w:rPr>
              <w:t>Court of Queen’s Bench of New Brunswick</w:t>
            </w:r>
          </w:p>
          <w:p w:rsidR="00672305" w:rsidRPr="00574250" w:rsidRDefault="00672305" w:rsidP="0076694B">
            <w:pPr>
              <w:jc w:val="both"/>
              <w:rPr>
                <w:sz w:val="20"/>
                <w:szCs w:val="20"/>
              </w:rPr>
            </w:pPr>
            <w:r w:rsidRPr="00574250">
              <w:rPr>
                <w:sz w:val="20"/>
                <w:szCs w:val="20"/>
              </w:rPr>
              <w:t>(d</w:t>
            </w:r>
            <w:r w:rsidRPr="00574250">
              <w:rPr>
                <w:sz w:val="20"/>
                <w:szCs w:val="20"/>
                <w:lang w:val="fr-CA"/>
              </w:rPr>
              <w:t>’</w:t>
            </w:r>
            <w:proofErr w:type="spellStart"/>
            <w:r w:rsidRPr="00574250">
              <w:rPr>
                <w:sz w:val="20"/>
                <w:szCs w:val="20"/>
              </w:rPr>
              <w:t>Entremont</w:t>
            </w:r>
            <w:proofErr w:type="spellEnd"/>
            <w:r w:rsidRPr="00574250">
              <w:rPr>
                <w:sz w:val="20"/>
                <w:szCs w:val="20"/>
              </w:rPr>
              <w:t xml:space="preserve"> J.)</w:t>
            </w:r>
          </w:p>
          <w:p w:rsidR="00672305" w:rsidRPr="00574250" w:rsidRDefault="00672305" w:rsidP="0076694B">
            <w:pPr>
              <w:jc w:val="both"/>
              <w:rPr>
                <w:sz w:val="20"/>
                <w:szCs w:val="20"/>
              </w:rPr>
            </w:pPr>
            <w:r w:rsidRPr="00574250">
              <w:rPr>
                <w:sz w:val="20"/>
                <w:szCs w:val="20"/>
              </w:rPr>
              <w:t>2019 NBQB 153</w:t>
            </w:r>
          </w:p>
          <w:p w:rsidR="00672305" w:rsidRPr="00574250" w:rsidRDefault="00672305" w:rsidP="0076694B">
            <w:pPr>
              <w:jc w:val="both"/>
              <w:rPr>
                <w:sz w:val="20"/>
                <w:szCs w:val="20"/>
              </w:rPr>
            </w:pPr>
          </w:p>
        </w:tc>
        <w:tc>
          <w:tcPr>
            <w:tcW w:w="243" w:type="pct"/>
          </w:tcPr>
          <w:p w:rsidR="00672305" w:rsidRPr="00574250" w:rsidRDefault="00672305" w:rsidP="0076694B">
            <w:pPr>
              <w:jc w:val="both"/>
              <w:rPr>
                <w:sz w:val="20"/>
                <w:szCs w:val="20"/>
              </w:rPr>
            </w:pPr>
          </w:p>
        </w:tc>
        <w:tc>
          <w:tcPr>
            <w:tcW w:w="2330" w:type="pct"/>
          </w:tcPr>
          <w:p w:rsidR="00672305" w:rsidRPr="00574250" w:rsidRDefault="00672305" w:rsidP="0076694B">
            <w:pPr>
              <w:jc w:val="both"/>
              <w:rPr>
                <w:sz w:val="20"/>
                <w:szCs w:val="20"/>
              </w:rPr>
            </w:pPr>
            <w:r w:rsidRPr="00574250">
              <w:rPr>
                <w:sz w:val="20"/>
                <w:szCs w:val="20"/>
              </w:rPr>
              <w:t xml:space="preserve">Applicant’s </w:t>
            </w:r>
            <w:r w:rsidRPr="00574250">
              <w:rPr>
                <w:i/>
                <w:sz w:val="20"/>
                <w:szCs w:val="20"/>
              </w:rPr>
              <w:t>Hague Convention</w:t>
            </w:r>
            <w:r w:rsidRPr="00574250">
              <w:rPr>
                <w:sz w:val="20"/>
                <w:szCs w:val="20"/>
              </w:rPr>
              <w:t xml:space="preserve"> application to have child returned to the state of Texas dismissed</w:t>
            </w:r>
          </w:p>
          <w:p w:rsidR="00672305" w:rsidRPr="00574250" w:rsidRDefault="00672305" w:rsidP="0076694B">
            <w:pPr>
              <w:jc w:val="both"/>
              <w:rPr>
                <w:sz w:val="20"/>
                <w:szCs w:val="20"/>
              </w:rPr>
            </w:pPr>
          </w:p>
          <w:p w:rsidR="00672305" w:rsidRPr="00574250" w:rsidRDefault="00672305" w:rsidP="0076694B">
            <w:pPr>
              <w:jc w:val="both"/>
              <w:rPr>
                <w:sz w:val="20"/>
                <w:szCs w:val="20"/>
              </w:rPr>
            </w:pPr>
          </w:p>
        </w:tc>
      </w:tr>
      <w:tr w:rsidR="00672305" w:rsidRPr="00574250" w:rsidTr="0076694B">
        <w:tc>
          <w:tcPr>
            <w:tcW w:w="2427" w:type="pct"/>
            <w:gridSpan w:val="2"/>
          </w:tcPr>
          <w:p w:rsidR="00672305" w:rsidRPr="00574250" w:rsidRDefault="00672305" w:rsidP="0076694B">
            <w:pPr>
              <w:jc w:val="both"/>
              <w:rPr>
                <w:sz w:val="20"/>
                <w:szCs w:val="20"/>
              </w:rPr>
            </w:pPr>
            <w:r w:rsidRPr="00574250">
              <w:rPr>
                <w:sz w:val="20"/>
                <w:szCs w:val="20"/>
              </w:rPr>
              <w:t>March 12, 2020</w:t>
            </w:r>
          </w:p>
          <w:p w:rsidR="00672305" w:rsidRPr="00574250" w:rsidRDefault="00672305" w:rsidP="0076694B">
            <w:pPr>
              <w:jc w:val="both"/>
              <w:rPr>
                <w:sz w:val="20"/>
                <w:szCs w:val="20"/>
              </w:rPr>
            </w:pPr>
            <w:r w:rsidRPr="00574250">
              <w:rPr>
                <w:sz w:val="20"/>
                <w:szCs w:val="20"/>
              </w:rPr>
              <w:t>Court of Appeal of New Brunswick</w:t>
            </w:r>
          </w:p>
          <w:p w:rsidR="00672305" w:rsidRPr="00574250" w:rsidRDefault="00672305" w:rsidP="0076694B">
            <w:pPr>
              <w:jc w:val="both"/>
              <w:rPr>
                <w:sz w:val="20"/>
                <w:szCs w:val="20"/>
              </w:rPr>
            </w:pPr>
            <w:r w:rsidRPr="00574250">
              <w:rPr>
                <w:sz w:val="20"/>
                <w:szCs w:val="20"/>
              </w:rPr>
              <w:t>(</w:t>
            </w:r>
            <w:proofErr w:type="spellStart"/>
            <w:r w:rsidRPr="00574250">
              <w:rPr>
                <w:sz w:val="20"/>
                <w:szCs w:val="20"/>
              </w:rPr>
              <w:t>Quigg</w:t>
            </w:r>
            <w:proofErr w:type="spellEnd"/>
            <w:r w:rsidRPr="00574250">
              <w:rPr>
                <w:sz w:val="20"/>
                <w:szCs w:val="20"/>
              </w:rPr>
              <w:t>, Green and Baird [dissenting] JJ.A.)</w:t>
            </w:r>
          </w:p>
          <w:p w:rsidR="00672305" w:rsidRPr="00574250" w:rsidRDefault="00574250" w:rsidP="0076694B">
            <w:pPr>
              <w:jc w:val="both"/>
              <w:rPr>
                <w:sz w:val="20"/>
                <w:szCs w:val="20"/>
              </w:rPr>
            </w:pPr>
            <w:hyperlink r:id="rId19" w:history="1">
              <w:r w:rsidR="00672305" w:rsidRPr="00574250">
                <w:rPr>
                  <w:rStyle w:val="Hyperlink"/>
                  <w:sz w:val="20"/>
                  <w:szCs w:val="20"/>
                </w:rPr>
                <w:t>2020 NBCA 14</w:t>
              </w:r>
            </w:hyperlink>
          </w:p>
          <w:p w:rsidR="00672305" w:rsidRPr="00574250" w:rsidRDefault="00672305" w:rsidP="0076694B">
            <w:pPr>
              <w:jc w:val="both"/>
              <w:rPr>
                <w:sz w:val="20"/>
                <w:szCs w:val="20"/>
              </w:rPr>
            </w:pPr>
          </w:p>
        </w:tc>
        <w:tc>
          <w:tcPr>
            <w:tcW w:w="243" w:type="pct"/>
          </w:tcPr>
          <w:p w:rsidR="00672305" w:rsidRPr="00574250" w:rsidRDefault="00672305" w:rsidP="0076694B">
            <w:pPr>
              <w:jc w:val="both"/>
              <w:rPr>
                <w:sz w:val="20"/>
                <w:szCs w:val="20"/>
              </w:rPr>
            </w:pPr>
          </w:p>
        </w:tc>
        <w:tc>
          <w:tcPr>
            <w:tcW w:w="2330" w:type="pct"/>
          </w:tcPr>
          <w:p w:rsidR="00672305" w:rsidRPr="00574250" w:rsidRDefault="00672305" w:rsidP="0076694B">
            <w:pPr>
              <w:jc w:val="both"/>
              <w:rPr>
                <w:sz w:val="20"/>
                <w:szCs w:val="20"/>
              </w:rPr>
            </w:pPr>
            <w:r w:rsidRPr="00574250">
              <w:rPr>
                <w:sz w:val="20"/>
                <w:szCs w:val="20"/>
              </w:rPr>
              <w:t>Applicant’s appeal dismissed</w:t>
            </w:r>
          </w:p>
          <w:p w:rsidR="00672305" w:rsidRPr="00574250" w:rsidRDefault="00672305" w:rsidP="0076694B">
            <w:pPr>
              <w:jc w:val="both"/>
              <w:rPr>
                <w:sz w:val="20"/>
                <w:szCs w:val="20"/>
              </w:rPr>
            </w:pPr>
          </w:p>
        </w:tc>
      </w:tr>
      <w:tr w:rsidR="00672305" w:rsidRPr="00574250" w:rsidTr="0076694B">
        <w:tc>
          <w:tcPr>
            <w:tcW w:w="2427" w:type="pct"/>
            <w:gridSpan w:val="2"/>
          </w:tcPr>
          <w:p w:rsidR="00672305" w:rsidRPr="00574250" w:rsidRDefault="00672305" w:rsidP="0076694B">
            <w:pPr>
              <w:jc w:val="both"/>
              <w:rPr>
                <w:sz w:val="20"/>
                <w:szCs w:val="20"/>
              </w:rPr>
            </w:pPr>
            <w:r w:rsidRPr="00574250">
              <w:rPr>
                <w:sz w:val="20"/>
                <w:szCs w:val="20"/>
              </w:rPr>
              <w:t>May 11, 2020</w:t>
            </w:r>
          </w:p>
          <w:p w:rsidR="00672305" w:rsidRPr="00574250" w:rsidRDefault="00672305" w:rsidP="0076694B">
            <w:pPr>
              <w:jc w:val="both"/>
              <w:rPr>
                <w:sz w:val="20"/>
                <w:szCs w:val="20"/>
              </w:rPr>
            </w:pPr>
            <w:r w:rsidRPr="00574250">
              <w:rPr>
                <w:sz w:val="20"/>
                <w:szCs w:val="20"/>
              </w:rPr>
              <w:t>Supreme Court of Canada</w:t>
            </w:r>
          </w:p>
        </w:tc>
        <w:tc>
          <w:tcPr>
            <w:tcW w:w="243" w:type="pct"/>
          </w:tcPr>
          <w:p w:rsidR="00672305" w:rsidRPr="00574250" w:rsidRDefault="00672305" w:rsidP="0076694B">
            <w:pPr>
              <w:jc w:val="both"/>
              <w:rPr>
                <w:sz w:val="20"/>
                <w:szCs w:val="20"/>
              </w:rPr>
            </w:pPr>
          </w:p>
        </w:tc>
        <w:tc>
          <w:tcPr>
            <w:tcW w:w="2330" w:type="pct"/>
          </w:tcPr>
          <w:p w:rsidR="00672305" w:rsidRPr="00574250" w:rsidRDefault="00672305" w:rsidP="0076694B">
            <w:pPr>
              <w:jc w:val="both"/>
              <w:rPr>
                <w:sz w:val="20"/>
                <w:szCs w:val="20"/>
              </w:rPr>
            </w:pPr>
            <w:r w:rsidRPr="00574250">
              <w:rPr>
                <w:sz w:val="20"/>
                <w:szCs w:val="20"/>
              </w:rPr>
              <w:t>Application for leave to appeal filed</w:t>
            </w:r>
          </w:p>
          <w:p w:rsidR="00672305" w:rsidRPr="00574250" w:rsidRDefault="00672305" w:rsidP="0076694B">
            <w:pPr>
              <w:jc w:val="both"/>
              <w:rPr>
                <w:sz w:val="20"/>
                <w:szCs w:val="20"/>
              </w:rPr>
            </w:pPr>
          </w:p>
        </w:tc>
      </w:tr>
    </w:tbl>
    <w:p w:rsidR="00672305" w:rsidRPr="00574250" w:rsidRDefault="00672305" w:rsidP="00672305">
      <w:pPr>
        <w:jc w:val="both"/>
        <w:rPr>
          <w:sz w:val="20"/>
        </w:rPr>
      </w:pPr>
    </w:p>
    <w:p w:rsidR="00672305" w:rsidRPr="00574250" w:rsidRDefault="00574250" w:rsidP="00672305">
      <w:pPr>
        <w:jc w:val="both"/>
        <w:rPr>
          <w:sz w:val="20"/>
        </w:rPr>
      </w:pPr>
      <w:r w:rsidRPr="00574250">
        <w:rPr>
          <w:sz w:val="20"/>
        </w:rPr>
        <w:pict>
          <v:rect id="_x0000_i1039" style="width:2in;height:1pt" o:hrpct="0" o:hralign="center" o:hrstd="t" o:hrnoshade="t" o:hr="t" fillcolor="black [3213]" stroked="f"/>
        </w:pict>
      </w:r>
    </w:p>
    <w:p w:rsidR="00672305" w:rsidRPr="00574250" w:rsidRDefault="00672305" w:rsidP="0067230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72305" w:rsidRPr="00574250" w:rsidTr="0076694B">
        <w:tc>
          <w:tcPr>
            <w:tcW w:w="543" w:type="pct"/>
          </w:tcPr>
          <w:p w:rsidR="00672305" w:rsidRPr="00574250" w:rsidRDefault="00672305" w:rsidP="0076694B">
            <w:pPr>
              <w:jc w:val="both"/>
              <w:rPr>
                <w:sz w:val="20"/>
                <w:szCs w:val="20"/>
                <w:lang w:val="fr-CA"/>
              </w:rPr>
            </w:pPr>
            <w:r w:rsidRPr="00574250">
              <w:rPr>
                <w:rStyle w:val="SCCFileNumberChar"/>
                <w:sz w:val="20"/>
                <w:szCs w:val="20"/>
                <w:lang w:val="fr-CA"/>
              </w:rPr>
              <w:t>39167</w:t>
            </w:r>
          </w:p>
        </w:tc>
        <w:tc>
          <w:tcPr>
            <w:tcW w:w="4457" w:type="pct"/>
          </w:tcPr>
          <w:p w:rsidR="00672305" w:rsidRPr="00574250" w:rsidRDefault="00672305" w:rsidP="0076694B">
            <w:pPr>
              <w:pStyle w:val="SCCLsocParty"/>
              <w:jc w:val="both"/>
              <w:rPr>
                <w:b/>
                <w:sz w:val="20"/>
                <w:szCs w:val="20"/>
              </w:rPr>
            </w:pPr>
            <w:r w:rsidRPr="00574250">
              <w:rPr>
                <w:b/>
                <w:sz w:val="20"/>
                <w:szCs w:val="20"/>
              </w:rPr>
              <w:t>J.M. c. I.L.</w:t>
            </w:r>
          </w:p>
          <w:p w:rsidR="00672305" w:rsidRPr="00574250" w:rsidRDefault="00672305" w:rsidP="0076694B">
            <w:pPr>
              <w:jc w:val="both"/>
              <w:rPr>
                <w:sz w:val="20"/>
                <w:szCs w:val="20"/>
                <w:lang w:val="fr-CA"/>
              </w:rPr>
            </w:pPr>
            <w:r w:rsidRPr="00574250">
              <w:rPr>
                <w:sz w:val="20"/>
                <w:szCs w:val="20"/>
                <w:lang w:val="fr-CA"/>
              </w:rPr>
              <w:t>(N.</w:t>
            </w:r>
            <w:r w:rsidRPr="00574250">
              <w:rPr>
                <w:sz w:val="20"/>
                <w:szCs w:val="20"/>
                <w:lang w:val="fr-CA"/>
              </w:rPr>
              <w:noBreakHyphen/>
              <w:t>B.) (Civile) (Autorisation)</w:t>
            </w:r>
          </w:p>
        </w:tc>
      </w:tr>
      <w:tr w:rsidR="00672305" w:rsidRPr="00574250" w:rsidTr="0076694B">
        <w:tc>
          <w:tcPr>
            <w:tcW w:w="5000" w:type="pct"/>
            <w:gridSpan w:val="2"/>
          </w:tcPr>
          <w:p w:rsidR="00672305" w:rsidRPr="00574250" w:rsidRDefault="00B75FF0" w:rsidP="0076694B">
            <w:pPr>
              <w:jc w:val="both"/>
              <w:rPr>
                <w:sz w:val="20"/>
                <w:szCs w:val="20"/>
                <w:lang w:val="fr-CA"/>
              </w:rPr>
            </w:pPr>
            <w:r w:rsidRPr="00574250">
              <w:rPr>
                <w:sz w:val="20"/>
                <w:szCs w:val="20"/>
                <w:lang w:val="fr-CA"/>
              </w:rPr>
              <w:t>La demande d’autorisation d’appel de l’arrêt de la Cour d’appel du Nouveau-Brunswick, numéro 90-19-CA, 2020 NBCA 14, daté du 12 mars 2020, est rejetée avec dépens.</w:t>
            </w:r>
          </w:p>
          <w:p w:rsidR="00B75FF0" w:rsidRPr="00574250" w:rsidRDefault="00B75FF0" w:rsidP="0076694B">
            <w:pPr>
              <w:jc w:val="both"/>
              <w:rPr>
                <w:sz w:val="20"/>
                <w:szCs w:val="20"/>
                <w:lang w:val="fr-CA"/>
              </w:rPr>
            </w:pPr>
          </w:p>
        </w:tc>
      </w:tr>
      <w:tr w:rsidR="00672305" w:rsidRPr="00574250" w:rsidTr="0076694B">
        <w:tc>
          <w:tcPr>
            <w:tcW w:w="5000" w:type="pct"/>
            <w:gridSpan w:val="2"/>
          </w:tcPr>
          <w:p w:rsidR="00672305" w:rsidRPr="00574250" w:rsidRDefault="00672305" w:rsidP="0076694B">
            <w:pPr>
              <w:jc w:val="both"/>
              <w:rPr>
                <w:sz w:val="20"/>
                <w:szCs w:val="20"/>
                <w:lang w:val="fr-CA"/>
              </w:rPr>
            </w:pPr>
            <w:r w:rsidRPr="00574250">
              <w:rPr>
                <w:sz w:val="20"/>
                <w:szCs w:val="20"/>
                <w:lang w:val="fr-CA"/>
              </w:rPr>
              <w:t xml:space="preserve">Droit de la famille — Garde — </w:t>
            </w:r>
            <w:r w:rsidRPr="00574250">
              <w:rPr>
                <w:i/>
                <w:sz w:val="20"/>
                <w:szCs w:val="20"/>
                <w:lang w:val="fr-CA"/>
              </w:rPr>
              <w:t>Convention de La Haye</w:t>
            </w:r>
            <w:r w:rsidRPr="00574250">
              <w:rPr>
                <w:sz w:val="20"/>
                <w:szCs w:val="20"/>
                <w:lang w:val="fr-CA"/>
              </w:rPr>
              <w:t xml:space="preserve"> — La mère a retenu l’enfant au Nouveau</w:t>
            </w:r>
            <w:r w:rsidRPr="00574250">
              <w:rPr>
                <w:sz w:val="20"/>
                <w:szCs w:val="20"/>
                <w:lang w:val="fr-CA"/>
              </w:rPr>
              <w:noBreakHyphen/>
              <w:t xml:space="preserve">Brunswick après que le père a révoqué un consentement de durée limitée permettant à l’enfant d’y vivre — La demande du père fondée sur la </w:t>
            </w:r>
            <w:r w:rsidRPr="00574250">
              <w:rPr>
                <w:i/>
                <w:sz w:val="20"/>
                <w:szCs w:val="20"/>
                <w:lang w:val="fr-CA"/>
              </w:rPr>
              <w:t xml:space="preserve">Convention de la Haye </w:t>
            </w:r>
            <w:r w:rsidRPr="00574250">
              <w:rPr>
                <w:sz w:val="20"/>
                <w:szCs w:val="20"/>
                <w:lang w:val="fr-CA"/>
              </w:rPr>
              <w:t xml:space="preserve">pour obtenir le retour de l’enfant au Texas a été rejetée — Les juridictions inférieures </w:t>
            </w:r>
            <w:proofErr w:type="spellStart"/>
            <w:r w:rsidRPr="00574250">
              <w:rPr>
                <w:sz w:val="20"/>
                <w:szCs w:val="20"/>
                <w:lang w:val="fr-CA"/>
              </w:rPr>
              <w:t>ont</w:t>
            </w:r>
            <w:r w:rsidRPr="00574250">
              <w:rPr>
                <w:sz w:val="20"/>
                <w:szCs w:val="20"/>
                <w:lang w:val="fr-CA"/>
              </w:rPr>
              <w:noBreakHyphen/>
              <w:t>elle</w:t>
            </w:r>
            <w:proofErr w:type="spellEnd"/>
            <w:r w:rsidRPr="00574250">
              <w:rPr>
                <w:sz w:val="20"/>
                <w:szCs w:val="20"/>
                <w:lang w:val="fr-CA"/>
              </w:rPr>
              <w:t xml:space="preserve"> commis une erreur dans l’application de l’approche hybride en omettant d’axer leur examen sur la situation de l’enfant et en omettant d’accorder du poids au rôle du père, contrairement à </w:t>
            </w:r>
            <w:r w:rsidRPr="00574250">
              <w:rPr>
                <w:i/>
                <w:sz w:val="20"/>
                <w:szCs w:val="20"/>
                <w:lang w:val="fr-CA"/>
              </w:rPr>
              <w:t xml:space="preserve">Bureau de l’avocat des enfants c. </w:t>
            </w:r>
            <w:proofErr w:type="spellStart"/>
            <w:r w:rsidRPr="00574250">
              <w:rPr>
                <w:i/>
                <w:sz w:val="20"/>
                <w:szCs w:val="20"/>
                <w:lang w:val="fr-CA"/>
              </w:rPr>
              <w:t>Balev</w:t>
            </w:r>
            <w:proofErr w:type="spellEnd"/>
            <w:r w:rsidRPr="00574250">
              <w:rPr>
                <w:sz w:val="20"/>
                <w:szCs w:val="20"/>
                <w:lang w:val="fr-CA"/>
              </w:rPr>
              <w:t>, 2018 CSC 16? — Les juridictions inférieures ont</w:t>
            </w:r>
            <w:r w:rsidRPr="00574250">
              <w:rPr>
                <w:sz w:val="20"/>
                <w:szCs w:val="20"/>
                <w:lang w:val="fr-CA"/>
              </w:rPr>
              <w:noBreakHyphen/>
              <w:t>elles commis une erreur en évaluant l’ensemble des faits après la date du non</w:t>
            </w:r>
            <w:r w:rsidRPr="00574250">
              <w:rPr>
                <w:sz w:val="20"/>
                <w:szCs w:val="20"/>
                <w:lang w:val="fr-CA"/>
              </w:rPr>
              <w:noBreakHyphen/>
              <w:t>retour illicite et en omettant d’appliquer au complet le test prescrit? — Les juridictions inférieures ont</w:t>
            </w:r>
            <w:r w:rsidRPr="00574250">
              <w:rPr>
                <w:sz w:val="20"/>
                <w:szCs w:val="20"/>
                <w:lang w:val="fr-CA"/>
              </w:rPr>
              <w:noBreakHyphen/>
              <w:t>elles omis d’examiner toutes les circonstances factuelles et exclu des facteurs qui favorisaient le Texas? — Les juridictions inférieures ont</w:t>
            </w:r>
            <w:r w:rsidRPr="00574250">
              <w:rPr>
                <w:sz w:val="20"/>
                <w:szCs w:val="20"/>
                <w:lang w:val="fr-CA"/>
              </w:rPr>
              <w:noBreakHyphen/>
              <w:t xml:space="preserve">elles omis de prendre en considération les liens et les rapports de l’enfant aux deux pays? </w:t>
            </w:r>
          </w:p>
        </w:tc>
      </w:tr>
      <w:tr w:rsidR="00672305" w:rsidRPr="00574250" w:rsidTr="0076694B">
        <w:tc>
          <w:tcPr>
            <w:tcW w:w="5000" w:type="pct"/>
            <w:gridSpan w:val="2"/>
          </w:tcPr>
          <w:p w:rsidR="00672305" w:rsidRPr="00574250" w:rsidRDefault="00672305" w:rsidP="0076694B">
            <w:pPr>
              <w:jc w:val="both"/>
              <w:rPr>
                <w:sz w:val="20"/>
                <w:szCs w:val="20"/>
                <w:lang w:val="fr-CA"/>
              </w:rPr>
            </w:pPr>
          </w:p>
        </w:tc>
      </w:tr>
    </w:tbl>
    <w:p w:rsidR="00B75FF0" w:rsidRPr="00574250" w:rsidRDefault="00B75FF0">
      <w:pPr>
        <w:rPr>
          <w:lang w:val="fr-CA"/>
        </w:rPr>
      </w:pPr>
      <w:r w:rsidRPr="0057425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72305" w:rsidRPr="00574250" w:rsidTr="0076694B">
        <w:tc>
          <w:tcPr>
            <w:tcW w:w="5000" w:type="pct"/>
            <w:gridSpan w:val="3"/>
          </w:tcPr>
          <w:p w:rsidR="00672305" w:rsidRPr="00574250" w:rsidRDefault="00672305" w:rsidP="0076694B">
            <w:pPr>
              <w:jc w:val="both"/>
              <w:rPr>
                <w:sz w:val="20"/>
                <w:szCs w:val="20"/>
                <w:lang w:val="fr-CA"/>
              </w:rPr>
            </w:pPr>
            <w:r w:rsidRPr="00574250">
              <w:rPr>
                <w:sz w:val="20"/>
                <w:szCs w:val="20"/>
                <w:lang w:val="fr-CA"/>
              </w:rPr>
              <w:t>Le père demandeur est un citoyen américain qui réside au Texas. La mère est une citoyenne canadienne qui a résidé au Nouveau</w:t>
            </w:r>
            <w:r w:rsidRPr="00574250">
              <w:rPr>
                <w:sz w:val="20"/>
                <w:szCs w:val="20"/>
                <w:lang w:val="fr-CA"/>
              </w:rPr>
              <w:noBreakHyphen/>
              <w:t>Brunswick presque toute sa vie. En 2016, elle a pris un congé autorisé d’un an de son emploi d’enseignante et est allée au Texas pour travailler dans un ranch de chevaux. Les parties ont noué une relation et la mère a emménagé chez le père. Leur enfant est né au Texas en septembre 2017. L’été 2018, les parties ont convenu que la mère retourne temporairement au Nouveau</w:t>
            </w:r>
            <w:r w:rsidRPr="00574250">
              <w:rPr>
                <w:sz w:val="20"/>
                <w:szCs w:val="20"/>
                <w:lang w:val="fr-CA"/>
              </w:rPr>
              <w:noBreakHyphen/>
              <w:t>Brunswick afin de reprendre son travail d’enseignante pendant une pleine année scolaire. Elle et l’enfant ont emménagé chez les grands</w:t>
            </w:r>
            <w:r w:rsidRPr="00574250">
              <w:rPr>
                <w:sz w:val="20"/>
                <w:szCs w:val="20"/>
                <w:lang w:val="fr-CA"/>
              </w:rPr>
              <w:noBreakHyphen/>
              <w:t>parents maternels au Nouveau</w:t>
            </w:r>
            <w:r w:rsidRPr="00574250">
              <w:rPr>
                <w:sz w:val="20"/>
                <w:szCs w:val="20"/>
                <w:lang w:val="fr-CA"/>
              </w:rPr>
              <w:noBreakHyphen/>
              <w:t xml:space="preserve">Brunswick et la mère a repris sa carrière en enseignement. Le père a obtenu une ordonnance </w:t>
            </w:r>
            <w:r w:rsidRPr="00574250">
              <w:rPr>
                <w:i/>
                <w:sz w:val="20"/>
                <w:szCs w:val="20"/>
                <w:lang w:val="fr-CA"/>
              </w:rPr>
              <w:t>ex parte</w:t>
            </w:r>
            <w:r w:rsidRPr="00574250">
              <w:rPr>
                <w:sz w:val="20"/>
                <w:szCs w:val="20"/>
                <w:lang w:val="fr-CA"/>
              </w:rPr>
              <w:t xml:space="preserve"> déclarant que l’enfant était résident du Texas et que les tribunaux Texas auraient compétence. Le père a subséquemment fait deux visites au Nouveau</w:t>
            </w:r>
            <w:r w:rsidRPr="00574250">
              <w:rPr>
                <w:sz w:val="20"/>
                <w:szCs w:val="20"/>
                <w:lang w:val="fr-CA"/>
              </w:rPr>
              <w:noBreakHyphen/>
              <w:t>Brunswick et la mère a fait deux visites au Texas avant que les parties aient mis fin à leur relation en février 2019 et pendant que la mère se trouvait au Nouveau</w:t>
            </w:r>
            <w:r w:rsidRPr="00574250">
              <w:rPr>
                <w:sz w:val="20"/>
                <w:szCs w:val="20"/>
                <w:lang w:val="fr-CA"/>
              </w:rPr>
              <w:noBreakHyphen/>
              <w:t xml:space="preserve">Brunswick avec l’enfant. Le père a immédiatement révoqué son consentement à ce que l’enfant reste au Canada. La mère a introduit une demande de garde exclusive. Le père a introduit une demande fondée sur la </w:t>
            </w:r>
            <w:r w:rsidRPr="00574250">
              <w:rPr>
                <w:i/>
                <w:iCs/>
                <w:sz w:val="20"/>
                <w:szCs w:val="20"/>
                <w:lang w:val="fr-CA"/>
              </w:rPr>
              <w:t xml:space="preserve">Convention sur les aspects civils de l’enlèvement international d’enfants, </w:t>
            </w:r>
            <w:r w:rsidRPr="00574250">
              <w:rPr>
                <w:iCs/>
                <w:sz w:val="20"/>
                <w:szCs w:val="20"/>
                <w:lang w:val="fr-CA"/>
              </w:rPr>
              <w:t xml:space="preserve">R.T. Can. 1983 </w:t>
            </w:r>
            <w:proofErr w:type="gramStart"/>
            <w:r w:rsidRPr="00574250">
              <w:rPr>
                <w:iCs/>
                <w:sz w:val="20"/>
                <w:szCs w:val="20"/>
                <w:lang w:val="fr-CA"/>
              </w:rPr>
              <w:t>n</w:t>
            </w:r>
            <w:r w:rsidRPr="00574250">
              <w:rPr>
                <w:iCs/>
                <w:sz w:val="20"/>
                <w:szCs w:val="20"/>
                <w:vertAlign w:val="superscript"/>
                <w:lang w:val="fr-CA"/>
              </w:rPr>
              <w:t>o</w:t>
            </w:r>
            <w:proofErr w:type="gramEnd"/>
            <w:r w:rsidRPr="00574250">
              <w:rPr>
                <w:iCs/>
                <w:sz w:val="20"/>
                <w:szCs w:val="20"/>
                <w:lang w:val="fr-CA"/>
              </w:rPr>
              <w:t> 35</w:t>
            </w:r>
            <w:r w:rsidRPr="00574250">
              <w:rPr>
                <w:sz w:val="20"/>
                <w:szCs w:val="20"/>
                <w:lang w:val="fr-CA"/>
              </w:rPr>
              <w:t xml:space="preserve"> pour obtenir le retour de l’enfant au Texas. La demande du père a été rejetée et la Cour d’appel a rejeté son appel.</w:t>
            </w:r>
          </w:p>
          <w:p w:rsidR="00672305" w:rsidRPr="00574250" w:rsidRDefault="00672305" w:rsidP="0076694B">
            <w:pPr>
              <w:jc w:val="both"/>
              <w:rPr>
                <w:sz w:val="20"/>
                <w:szCs w:val="20"/>
                <w:lang w:val="fr-CA"/>
              </w:rPr>
            </w:pPr>
          </w:p>
        </w:tc>
      </w:tr>
      <w:tr w:rsidR="00672305" w:rsidRPr="00574250" w:rsidTr="0076694B">
        <w:tc>
          <w:tcPr>
            <w:tcW w:w="2427" w:type="pct"/>
          </w:tcPr>
          <w:p w:rsidR="00672305" w:rsidRPr="00574250" w:rsidRDefault="00672305" w:rsidP="0076694B">
            <w:pPr>
              <w:jc w:val="both"/>
              <w:rPr>
                <w:sz w:val="20"/>
                <w:szCs w:val="20"/>
                <w:lang w:val="fr-CA"/>
              </w:rPr>
            </w:pPr>
            <w:r w:rsidRPr="00574250">
              <w:rPr>
                <w:sz w:val="20"/>
                <w:szCs w:val="20"/>
                <w:lang w:val="fr-CA"/>
              </w:rPr>
              <w:t>8 mai 2019</w:t>
            </w:r>
          </w:p>
          <w:p w:rsidR="00672305" w:rsidRPr="00574250" w:rsidRDefault="00672305" w:rsidP="0076694B">
            <w:pPr>
              <w:jc w:val="both"/>
              <w:rPr>
                <w:sz w:val="20"/>
                <w:szCs w:val="20"/>
                <w:lang w:val="fr-CA"/>
              </w:rPr>
            </w:pPr>
            <w:r w:rsidRPr="00574250">
              <w:rPr>
                <w:sz w:val="20"/>
                <w:szCs w:val="20"/>
                <w:lang w:val="fr-CA"/>
              </w:rPr>
              <w:t>Cour du Banc de la Reine du Nouveau</w:t>
            </w:r>
            <w:r w:rsidRPr="00574250">
              <w:rPr>
                <w:sz w:val="20"/>
                <w:szCs w:val="20"/>
                <w:lang w:val="fr-CA"/>
              </w:rPr>
              <w:noBreakHyphen/>
              <w:t>Brunswick</w:t>
            </w:r>
          </w:p>
          <w:p w:rsidR="00672305" w:rsidRPr="00574250" w:rsidRDefault="00672305" w:rsidP="0076694B">
            <w:pPr>
              <w:jc w:val="both"/>
              <w:rPr>
                <w:sz w:val="20"/>
                <w:szCs w:val="20"/>
                <w:lang w:val="fr-CA"/>
              </w:rPr>
            </w:pPr>
            <w:r w:rsidRPr="00574250">
              <w:rPr>
                <w:sz w:val="20"/>
                <w:szCs w:val="20"/>
                <w:lang w:val="fr-CA"/>
              </w:rPr>
              <w:t>(Conseiller</w:t>
            </w:r>
            <w:r w:rsidRPr="00574250">
              <w:rPr>
                <w:sz w:val="20"/>
                <w:szCs w:val="20"/>
                <w:lang w:val="fr-CA"/>
              </w:rPr>
              <w:noBreakHyphen/>
              <w:t xml:space="preserve">maître </w:t>
            </w:r>
            <w:proofErr w:type="spellStart"/>
            <w:r w:rsidRPr="00574250">
              <w:rPr>
                <w:sz w:val="20"/>
                <w:szCs w:val="20"/>
                <w:lang w:val="fr-CA"/>
              </w:rPr>
              <w:t>Deschênes</w:t>
            </w:r>
            <w:proofErr w:type="spellEnd"/>
            <w:r w:rsidRPr="00574250">
              <w:rPr>
                <w:sz w:val="20"/>
                <w:szCs w:val="20"/>
                <w:lang w:val="fr-CA"/>
              </w:rPr>
              <w:t>)</w:t>
            </w:r>
          </w:p>
          <w:p w:rsidR="00672305" w:rsidRPr="00574250" w:rsidRDefault="00672305" w:rsidP="0076694B">
            <w:pPr>
              <w:jc w:val="both"/>
              <w:rPr>
                <w:sz w:val="20"/>
                <w:szCs w:val="20"/>
                <w:lang w:val="fr-CA"/>
              </w:rPr>
            </w:pPr>
            <w:r w:rsidRPr="00574250">
              <w:rPr>
                <w:sz w:val="20"/>
                <w:szCs w:val="20"/>
                <w:lang w:val="fr-CA"/>
              </w:rPr>
              <w:t>Non publié</w:t>
            </w:r>
          </w:p>
        </w:tc>
        <w:tc>
          <w:tcPr>
            <w:tcW w:w="243" w:type="pct"/>
          </w:tcPr>
          <w:p w:rsidR="00672305" w:rsidRPr="00574250" w:rsidRDefault="00672305" w:rsidP="0076694B">
            <w:pPr>
              <w:jc w:val="both"/>
              <w:rPr>
                <w:sz w:val="20"/>
                <w:szCs w:val="20"/>
                <w:lang w:val="fr-CA"/>
              </w:rPr>
            </w:pPr>
          </w:p>
        </w:tc>
        <w:tc>
          <w:tcPr>
            <w:tcW w:w="2330" w:type="pct"/>
          </w:tcPr>
          <w:p w:rsidR="00672305" w:rsidRPr="00574250" w:rsidRDefault="00672305" w:rsidP="0076694B">
            <w:pPr>
              <w:jc w:val="both"/>
              <w:rPr>
                <w:sz w:val="20"/>
                <w:szCs w:val="20"/>
                <w:lang w:val="fr-CA"/>
              </w:rPr>
            </w:pPr>
            <w:r w:rsidRPr="00574250">
              <w:rPr>
                <w:sz w:val="20"/>
                <w:szCs w:val="20"/>
                <w:lang w:val="fr-CA"/>
              </w:rPr>
              <w:t>Ordonnance provisoire déclarant que le lieu de la résidence habituelle de l’enfant était le Nouveau</w:t>
            </w:r>
            <w:r w:rsidRPr="00574250">
              <w:rPr>
                <w:sz w:val="20"/>
                <w:szCs w:val="20"/>
                <w:lang w:val="fr-CA"/>
              </w:rPr>
              <w:noBreakHyphen/>
              <w:t xml:space="preserve">Brunswick et accordant la garde provisoire à la mère </w:t>
            </w:r>
          </w:p>
        </w:tc>
      </w:tr>
      <w:tr w:rsidR="00672305" w:rsidRPr="00574250" w:rsidTr="0076694B">
        <w:tc>
          <w:tcPr>
            <w:tcW w:w="2427" w:type="pct"/>
          </w:tcPr>
          <w:p w:rsidR="00672305" w:rsidRPr="00574250" w:rsidRDefault="00672305" w:rsidP="0076694B">
            <w:pPr>
              <w:jc w:val="both"/>
              <w:rPr>
                <w:sz w:val="20"/>
                <w:szCs w:val="20"/>
                <w:lang w:val="fr-CA"/>
              </w:rPr>
            </w:pPr>
            <w:r w:rsidRPr="00574250">
              <w:rPr>
                <w:sz w:val="20"/>
                <w:szCs w:val="20"/>
                <w:lang w:val="fr-CA"/>
              </w:rPr>
              <w:t>19 juillet 2019</w:t>
            </w:r>
          </w:p>
          <w:p w:rsidR="00672305" w:rsidRPr="00574250" w:rsidRDefault="00672305" w:rsidP="0076694B">
            <w:pPr>
              <w:jc w:val="both"/>
              <w:rPr>
                <w:sz w:val="20"/>
                <w:szCs w:val="20"/>
                <w:lang w:val="fr-CA"/>
              </w:rPr>
            </w:pPr>
            <w:r w:rsidRPr="00574250">
              <w:rPr>
                <w:sz w:val="20"/>
                <w:szCs w:val="20"/>
                <w:lang w:val="fr-CA"/>
              </w:rPr>
              <w:t>Cour du Banc de la Reine du Nouveau</w:t>
            </w:r>
            <w:r w:rsidRPr="00574250">
              <w:rPr>
                <w:sz w:val="20"/>
                <w:szCs w:val="20"/>
                <w:lang w:val="fr-CA"/>
              </w:rPr>
              <w:noBreakHyphen/>
              <w:t>Brunswick</w:t>
            </w:r>
          </w:p>
          <w:p w:rsidR="00672305" w:rsidRPr="00574250" w:rsidRDefault="00672305" w:rsidP="0076694B">
            <w:pPr>
              <w:jc w:val="both"/>
              <w:rPr>
                <w:sz w:val="20"/>
                <w:szCs w:val="20"/>
                <w:lang w:val="fr-CA"/>
              </w:rPr>
            </w:pPr>
            <w:r w:rsidRPr="00574250">
              <w:rPr>
                <w:sz w:val="20"/>
                <w:szCs w:val="20"/>
                <w:lang w:val="fr-CA"/>
              </w:rPr>
              <w:t>(Juge d’Entremont)</w:t>
            </w:r>
          </w:p>
          <w:p w:rsidR="00672305" w:rsidRPr="00574250" w:rsidRDefault="00672305" w:rsidP="0076694B">
            <w:pPr>
              <w:jc w:val="both"/>
              <w:rPr>
                <w:sz w:val="20"/>
                <w:szCs w:val="20"/>
                <w:lang w:val="fr-CA"/>
              </w:rPr>
            </w:pPr>
            <w:r w:rsidRPr="00574250">
              <w:rPr>
                <w:sz w:val="20"/>
                <w:szCs w:val="20"/>
                <w:lang w:val="fr-CA"/>
              </w:rPr>
              <w:t>2019 NBQB 153</w:t>
            </w:r>
          </w:p>
          <w:p w:rsidR="00672305" w:rsidRPr="00574250" w:rsidRDefault="00672305" w:rsidP="0076694B">
            <w:pPr>
              <w:jc w:val="both"/>
              <w:rPr>
                <w:sz w:val="20"/>
                <w:szCs w:val="20"/>
                <w:lang w:val="fr-CA"/>
              </w:rPr>
            </w:pPr>
          </w:p>
        </w:tc>
        <w:tc>
          <w:tcPr>
            <w:tcW w:w="243" w:type="pct"/>
          </w:tcPr>
          <w:p w:rsidR="00672305" w:rsidRPr="00574250" w:rsidRDefault="00672305" w:rsidP="0076694B">
            <w:pPr>
              <w:jc w:val="both"/>
              <w:rPr>
                <w:sz w:val="20"/>
                <w:szCs w:val="20"/>
                <w:lang w:val="fr-CA"/>
              </w:rPr>
            </w:pPr>
          </w:p>
        </w:tc>
        <w:tc>
          <w:tcPr>
            <w:tcW w:w="2330" w:type="pct"/>
          </w:tcPr>
          <w:p w:rsidR="00672305" w:rsidRPr="00574250" w:rsidRDefault="00672305" w:rsidP="0076694B">
            <w:pPr>
              <w:jc w:val="both"/>
              <w:rPr>
                <w:sz w:val="20"/>
                <w:szCs w:val="20"/>
                <w:lang w:val="fr-CA"/>
              </w:rPr>
            </w:pPr>
            <w:r w:rsidRPr="00574250">
              <w:rPr>
                <w:sz w:val="20"/>
                <w:szCs w:val="20"/>
                <w:lang w:val="fr-CA"/>
              </w:rPr>
              <w:t xml:space="preserve">Rejet de la demande du demandeur fondée sur la </w:t>
            </w:r>
            <w:r w:rsidRPr="00574250">
              <w:rPr>
                <w:i/>
                <w:sz w:val="20"/>
                <w:szCs w:val="20"/>
                <w:lang w:val="fr-CA"/>
              </w:rPr>
              <w:t>Convention de La Haye</w:t>
            </w:r>
            <w:r w:rsidRPr="00574250">
              <w:rPr>
                <w:sz w:val="20"/>
                <w:szCs w:val="20"/>
                <w:lang w:val="fr-CA"/>
              </w:rPr>
              <w:t xml:space="preserve"> pour obtenir le retour de l’enfant à l’État du Texas</w:t>
            </w:r>
          </w:p>
          <w:p w:rsidR="00672305" w:rsidRPr="00574250" w:rsidRDefault="00672305" w:rsidP="0076694B">
            <w:pPr>
              <w:jc w:val="both"/>
              <w:rPr>
                <w:sz w:val="20"/>
                <w:szCs w:val="20"/>
                <w:lang w:val="fr-CA"/>
              </w:rPr>
            </w:pPr>
          </w:p>
          <w:p w:rsidR="00672305" w:rsidRPr="00574250" w:rsidRDefault="00672305" w:rsidP="0076694B">
            <w:pPr>
              <w:jc w:val="both"/>
              <w:rPr>
                <w:sz w:val="20"/>
                <w:szCs w:val="20"/>
                <w:lang w:val="fr-CA"/>
              </w:rPr>
            </w:pPr>
          </w:p>
        </w:tc>
      </w:tr>
      <w:tr w:rsidR="00672305" w:rsidRPr="00574250" w:rsidTr="0076694B">
        <w:tc>
          <w:tcPr>
            <w:tcW w:w="2427" w:type="pct"/>
          </w:tcPr>
          <w:p w:rsidR="00672305" w:rsidRPr="00574250" w:rsidRDefault="00672305" w:rsidP="0076694B">
            <w:pPr>
              <w:jc w:val="both"/>
              <w:rPr>
                <w:sz w:val="20"/>
                <w:szCs w:val="20"/>
                <w:lang w:val="fr-CA"/>
              </w:rPr>
            </w:pPr>
            <w:r w:rsidRPr="00574250">
              <w:rPr>
                <w:sz w:val="20"/>
                <w:szCs w:val="20"/>
                <w:lang w:val="fr-CA"/>
              </w:rPr>
              <w:t>12 mars 2020</w:t>
            </w:r>
          </w:p>
          <w:p w:rsidR="00672305" w:rsidRPr="00574250" w:rsidRDefault="00672305" w:rsidP="0076694B">
            <w:pPr>
              <w:jc w:val="both"/>
              <w:rPr>
                <w:sz w:val="20"/>
                <w:szCs w:val="20"/>
                <w:lang w:val="fr-CA"/>
              </w:rPr>
            </w:pPr>
            <w:r w:rsidRPr="00574250">
              <w:rPr>
                <w:sz w:val="20"/>
                <w:szCs w:val="20"/>
                <w:lang w:val="fr-CA"/>
              </w:rPr>
              <w:t>Cour d’appel du Nouveau</w:t>
            </w:r>
            <w:r w:rsidRPr="00574250">
              <w:rPr>
                <w:sz w:val="20"/>
                <w:szCs w:val="20"/>
                <w:lang w:val="fr-CA"/>
              </w:rPr>
              <w:noBreakHyphen/>
              <w:t>Brunswick</w:t>
            </w:r>
          </w:p>
          <w:p w:rsidR="00672305" w:rsidRPr="00574250" w:rsidRDefault="00672305" w:rsidP="0076694B">
            <w:pPr>
              <w:jc w:val="both"/>
              <w:rPr>
                <w:sz w:val="20"/>
                <w:szCs w:val="20"/>
                <w:lang w:val="fr-CA"/>
              </w:rPr>
            </w:pPr>
            <w:r w:rsidRPr="00574250">
              <w:rPr>
                <w:sz w:val="20"/>
                <w:szCs w:val="20"/>
                <w:lang w:val="fr-CA"/>
              </w:rPr>
              <w:t xml:space="preserve">(Juge </w:t>
            </w:r>
            <w:proofErr w:type="spellStart"/>
            <w:r w:rsidRPr="00574250">
              <w:rPr>
                <w:sz w:val="20"/>
                <w:szCs w:val="20"/>
                <w:lang w:val="fr-CA"/>
              </w:rPr>
              <w:t>Quigg</w:t>
            </w:r>
            <w:proofErr w:type="spellEnd"/>
            <w:r w:rsidRPr="00574250">
              <w:rPr>
                <w:sz w:val="20"/>
                <w:szCs w:val="20"/>
                <w:lang w:val="fr-CA"/>
              </w:rPr>
              <w:t>, Green et Baird [dissidente])</w:t>
            </w:r>
          </w:p>
          <w:p w:rsidR="00672305" w:rsidRPr="00574250" w:rsidRDefault="00574250" w:rsidP="0076694B">
            <w:pPr>
              <w:jc w:val="both"/>
              <w:rPr>
                <w:sz w:val="20"/>
                <w:szCs w:val="20"/>
                <w:lang w:val="fr-CA"/>
              </w:rPr>
            </w:pPr>
            <w:hyperlink r:id="rId20" w:history="1">
              <w:r w:rsidR="00672305" w:rsidRPr="00574250">
                <w:rPr>
                  <w:rStyle w:val="Hyperlink"/>
                  <w:sz w:val="20"/>
                  <w:szCs w:val="20"/>
                  <w:lang w:val="fr-CA"/>
                </w:rPr>
                <w:t>2020 NBCA 14</w:t>
              </w:r>
            </w:hyperlink>
          </w:p>
          <w:p w:rsidR="00672305" w:rsidRPr="00574250" w:rsidRDefault="00672305" w:rsidP="0076694B">
            <w:pPr>
              <w:jc w:val="both"/>
              <w:rPr>
                <w:sz w:val="20"/>
                <w:szCs w:val="20"/>
                <w:lang w:val="fr-CA"/>
              </w:rPr>
            </w:pPr>
          </w:p>
        </w:tc>
        <w:tc>
          <w:tcPr>
            <w:tcW w:w="243" w:type="pct"/>
          </w:tcPr>
          <w:p w:rsidR="00672305" w:rsidRPr="00574250" w:rsidRDefault="00672305" w:rsidP="0076694B">
            <w:pPr>
              <w:jc w:val="both"/>
              <w:rPr>
                <w:sz w:val="20"/>
                <w:szCs w:val="20"/>
                <w:lang w:val="fr-CA"/>
              </w:rPr>
            </w:pPr>
          </w:p>
        </w:tc>
        <w:tc>
          <w:tcPr>
            <w:tcW w:w="2330" w:type="pct"/>
          </w:tcPr>
          <w:p w:rsidR="00672305" w:rsidRPr="00574250" w:rsidRDefault="00672305" w:rsidP="0076694B">
            <w:pPr>
              <w:jc w:val="both"/>
              <w:rPr>
                <w:sz w:val="20"/>
                <w:szCs w:val="20"/>
                <w:lang w:val="fr-CA"/>
              </w:rPr>
            </w:pPr>
            <w:r w:rsidRPr="00574250">
              <w:rPr>
                <w:sz w:val="20"/>
                <w:szCs w:val="20"/>
                <w:lang w:val="fr-CA"/>
              </w:rPr>
              <w:t>Rejet de l’appel du demandeur</w:t>
            </w:r>
          </w:p>
          <w:p w:rsidR="00672305" w:rsidRPr="00574250" w:rsidRDefault="00672305" w:rsidP="0076694B">
            <w:pPr>
              <w:jc w:val="both"/>
              <w:rPr>
                <w:sz w:val="20"/>
                <w:szCs w:val="20"/>
                <w:lang w:val="fr-CA"/>
              </w:rPr>
            </w:pPr>
          </w:p>
        </w:tc>
      </w:tr>
      <w:tr w:rsidR="00672305" w:rsidRPr="00574250" w:rsidTr="0076694B">
        <w:tc>
          <w:tcPr>
            <w:tcW w:w="2427" w:type="pct"/>
          </w:tcPr>
          <w:p w:rsidR="00672305" w:rsidRPr="00574250" w:rsidRDefault="00672305" w:rsidP="0076694B">
            <w:pPr>
              <w:jc w:val="both"/>
              <w:rPr>
                <w:sz w:val="20"/>
                <w:szCs w:val="20"/>
                <w:lang w:val="fr-CA"/>
              </w:rPr>
            </w:pPr>
            <w:r w:rsidRPr="00574250">
              <w:rPr>
                <w:sz w:val="20"/>
                <w:szCs w:val="20"/>
                <w:lang w:val="fr-CA"/>
              </w:rPr>
              <w:t>11 mai 2020</w:t>
            </w:r>
          </w:p>
          <w:p w:rsidR="00672305" w:rsidRPr="00574250" w:rsidRDefault="00672305" w:rsidP="0076694B">
            <w:pPr>
              <w:jc w:val="both"/>
              <w:rPr>
                <w:sz w:val="20"/>
                <w:szCs w:val="20"/>
                <w:lang w:val="fr-CA"/>
              </w:rPr>
            </w:pPr>
            <w:r w:rsidRPr="00574250">
              <w:rPr>
                <w:sz w:val="20"/>
                <w:szCs w:val="20"/>
                <w:lang w:val="fr-CA"/>
              </w:rPr>
              <w:t>Cour suprême du Canada</w:t>
            </w:r>
          </w:p>
        </w:tc>
        <w:tc>
          <w:tcPr>
            <w:tcW w:w="243" w:type="pct"/>
          </w:tcPr>
          <w:p w:rsidR="00672305" w:rsidRPr="00574250" w:rsidRDefault="00672305" w:rsidP="0076694B">
            <w:pPr>
              <w:jc w:val="both"/>
              <w:rPr>
                <w:sz w:val="20"/>
                <w:szCs w:val="20"/>
                <w:lang w:val="fr-CA"/>
              </w:rPr>
            </w:pPr>
          </w:p>
        </w:tc>
        <w:tc>
          <w:tcPr>
            <w:tcW w:w="2330" w:type="pct"/>
          </w:tcPr>
          <w:p w:rsidR="00672305" w:rsidRPr="00574250" w:rsidRDefault="00672305" w:rsidP="0076694B">
            <w:pPr>
              <w:jc w:val="both"/>
              <w:rPr>
                <w:sz w:val="20"/>
                <w:szCs w:val="20"/>
                <w:lang w:val="fr-CA"/>
              </w:rPr>
            </w:pPr>
            <w:r w:rsidRPr="00574250">
              <w:rPr>
                <w:sz w:val="20"/>
                <w:szCs w:val="20"/>
                <w:lang w:val="fr-CA"/>
              </w:rPr>
              <w:t>Dépôt de la demande d’autorisation d’appel</w:t>
            </w:r>
          </w:p>
          <w:p w:rsidR="00672305" w:rsidRPr="00574250" w:rsidRDefault="00672305" w:rsidP="0076694B">
            <w:pPr>
              <w:jc w:val="both"/>
              <w:rPr>
                <w:sz w:val="20"/>
                <w:szCs w:val="20"/>
                <w:lang w:val="fr-CA"/>
              </w:rPr>
            </w:pPr>
          </w:p>
        </w:tc>
      </w:tr>
    </w:tbl>
    <w:p w:rsidR="00672305" w:rsidRPr="00574250" w:rsidRDefault="00672305" w:rsidP="00672305">
      <w:pPr>
        <w:jc w:val="both"/>
        <w:rPr>
          <w:sz w:val="20"/>
          <w:lang w:val="fr-CA"/>
        </w:rPr>
      </w:pPr>
    </w:p>
    <w:p w:rsidR="00672305" w:rsidRPr="00574250" w:rsidRDefault="00574250" w:rsidP="00672305">
      <w:pPr>
        <w:jc w:val="both"/>
        <w:rPr>
          <w:sz w:val="20"/>
          <w:szCs w:val="20"/>
          <w:lang w:val="fr-CA"/>
        </w:rPr>
      </w:pPr>
      <w:r w:rsidRPr="00574250">
        <w:rPr>
          <w:sz w:val="20"/>
        </w:rPr>
        <w:pict>
          <v:rect id="_x0000_i1040" style="width:2in;height:1pt" o:hrpct="0" o:hralign="center" o:hrstd="t" o:hrnoshade="t" o:hr="t" fillcolor="black [3213]" stroked="f"/>
        </w:pict>
      </w:r>
    </w:p>
    <w:p w:rsidR="00672305" w:rsidRPr="00574250" w:rsidRDefault="00672305" w:rsidP="00672305">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72305" w:rsidRPr="00574250" w:rsidTr="0076694B">
        <w:tc>
          <w:tcPr>
            <w:tcW w:w="543" w:type="pct"/>
          </w:tcPr>
          <w:p w:rsidR="00672305" w:rsidRPr="00574250" w:rsidRDefault="00672305" w:rsidP="0076694B">
            <w:pPr>
              <w:jc w:val="both"/>
              <w:rPr>
                <w:sz w:val="20"/>
                <w:szCs w:val="20"/>
              </w:rPr>
            </w:pPr>
            <w:r w:rsidRPr="00574250">
              <w:rPr>
                <w:rStyle w:val="SCCFileNumberChar"/>
                <w:sz w:val="20"/>
                <w:szCs w:val="20"/>
              </w:rPr>
              <w:t>39080</w:t>
            </w:r>
          </w:p>
        </w:tc>
        <w:tc>
          <w:tcPr>
            <w:tcW w:w="4457" w:type="pct"/>
          </w:tcPr>
          <w:p w:rsidR="00672305" w:rsidRPr="00574250" w:rsidRDefault="00672305" w:rsidP="0076694B">
            <w:pPr>
              <w:pStyle w:val="SCCLsocParty"/>
              <w:jc w:val="both"/>
              <w:rPr>
                <w:b/>
                <w:sz w:val="20"/>
                <w:szCs w:val="20"/>
                <w:lang w:val="en-US"/>
              </w:rPr>
            </w:pPr>
            <w:r w:rsidRPr="00574250">
              <w:rPr>
                <w:b/>
                <w:sz w:val="20"/>
                <w:szCs w:val="20"/>
                <w:lang w:val="en-US"/>
              </w:rPr>
              <w:t>Gurdaver Singh Hothi v. Vito De Cotiis</w:t>
            </w:r>
          </w:p>
          <w:p w:rsidR="00672305" w:rsidRPr="00574250" w:rsidRDefault="00672305" w:rsidP="0076694B">
            <w:pPr>
              <w:jc w:val="both"/>
              <w:rPr>
                <w:sz w:val="20"/>
                <w:szCs w:val="20"/>
              </w:rPr>
            </w:pPr>
            <w:r w:rsidRPr="00574250">
              <w:rPr>
                <w:sz w:val="20"/>
                <w:szCs w:val="20"/>
              </w:rPr>
              <w:t>(B.C.) (Civil) (By Leave)</w:t>
            </w:r>
          </w:p>
        </w:tc>
      </w:tr>
      <w:tr w:rsidR="00672305" w:rsidRPr="00574250" w:rsidTr="0076694B">
        <w:tc>
          <w:tcPr>
            <w:tcW w:w="5000" w:type="pct"/>
            <w:gridSpan w:val="2"/>
          </w:tcPr>
          <w:p w:rsidR="005C5549" w:rsidRPr="00574250" w:rsidRDefault="005C5549" w:rsidP="005C5549">
            <w:pPr>
              <w:jc w:val="both"/>
              <w:rPr>
                <w:sz w:val="20"/>
                <w:szCs w:val="20"/>
              </w:rPr>
            </w:pPr>
            <w:r w:rsidRPr="00574250">
              <w:rPr>
                <w:sz w:val="20"/>
                <w:szCs w:val="20"/>
              </w:rPr>
              <w:t>The application for leave to appeal from the judgment of the Court of Appeal for British Columbia (Vancouver), Number  CA45861, 2019 BCCA 472, dated December 23, 2019, is dismissed with costs.</w:t>
            </w:r>
          </w:p>
          <w:p w:rsidR="00672305" w:rsidRPr="00574250" w:rsidRDefault="00672305" w:rsidP="0076694B">
            <w:pPr>
              <w:jc w:val="both"/>
              <w:rPr>
                <w:sz w:val="20"/>
                <w:szCs w:val="20"/>
              </w:rPr>
            </w:pPr>
          </w:p>
        </w:tc>
      </w:tr>
      <w:tr w:rsidR="00672305" w:rsidRPr="00574250" w:rsidTr="0076694B">
        <w:tc>
          <w:tcPr>
            <w:tcW w:w="5000" w:type="pct"/>
            <w:gridSpan w:val="2"/>
          </w:tcPr>
          <w:p w:rsidR="00672305" w:rsidRPr="00574250" w:rsidRDefault="00672305" w:rsidP="0076694B">
            <w:pPr>
              <w:jc w:val="both"/>
              <w:rPr>
                <w:sz w:val="20"/>
                <w:szCs w:val="20"/>
              </w:rPr>
            </w:pPr>
            <w:r w:rsidRPr="00574250">
              <w:rPr>
                <w:sz w:val="20"/>
                <w:szCs w:val="20"/>
              </w:rPr>
              <w:t>Agency — Apparent agency — Undisclosed principal — Whether an agency relationship involving an undisclosed principal can be inferred from a finding of implied actual authority.</w:t>
            </w:r>
          </w:p>
        </w:tc>
      </w:tr>
      <w:tr w:rsidR="00672305" w:rsidRPr="00574250" w:rsidTr="0076694B">
        <w:tc>
          <w:tcPr>
            <w:tcW w:w="5000" w:type="pct"/>
            <w:gridSpan w:val="2"/>
          </w:tcPr>
          <w:p w:rsidR="00672305" w:rsidRPr="00574250" w:rsidRDefault="00672305" w:rsidP="0076694B">
            <w:pPr>
              <w:jc w:val="both"/>
              <w:rPr>
                <w:sz w:val="20"/>
                <w:szCs w:val="20"/>
              </w:rPr>
            </w:pPr>
          </w:p>
        </w:tc>
      </w:tr>
    </w:tbl>
    <w:p w:rsidR="005C5549" w:rsidRPr="00574250" w:rsidRDefault="005C5549">
      <w:r w:rsidRPr="0057425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72305" w:rsidRPr="00574250" w:rsidTr="0076694B">
        <w:tc>
          <w:tcPr>
            <w:tcW w:w="5000" w:type="pct"/>
            <w:gridSpan w:val="3"/>
          </w:tcPr>
          <w:p w:rsidR="00672305" w:rsidRPr="00574250" w:rsidRDefault="00672305" w:rsidP="0076694B">
            <w:pPr>
              <w:jc w:val="both"/>
              <w:rPr>
                <w:sz w:val="20"/>
                <w:szCs w:val="20"/>
              </w:rPr>
            </w:pPr>
            <w:r w:rsidRPr="00574250">
              <w:rPr>
                <w:sz w:val="20"/>
                <w:szCs w:val="20"/>
              </w:rPr>
              <w:t>A property registered in the name of Mr. G. Hothi was sold to Mr. V. De Cotiis. The sale was negotiated and agreed to by Mr. P. Hothi, who was the head of a family business that included the buying and selling of real estate. Mr. G. Hothi held legal title to the property as the bare trustee for the benefit of the Hothi family, subject to the direction and control of Mr. P. Hothi, who was acting as the representative for the family. Mr. P. Hothi had entered into the agreement as agent for certain family members who were beneficial owners of the property under what was found at trial to be a resulting trust. However, Mr. P. Hothi denied the existence of a binding agreement of sale refused to close. Mr. De Cotiis began an action to enforce the contract for the purchase of the property against Mr. P. Hothi and Mr. G. Hothi. Mr. P. Hothi filed a second action against Mr. Batal and AHR for any damages payable as a result of the action launched by Mr. De Cotiis. Mr. G. Hothi also filed third party proceedings against Mr. P. Hothi. A fourth action was filed by Mr. Batal and AHR joining Mr. P. Hothi, Mr. G. Hothi and Ms. D. Hothi as fourth parties in the first action involving Mr. De Cotiis. The trial judge allowed Mr. De Cotiis’s action, ordering specific performance of the May 1, 2014 contract; dismissed Mr. P. Hothi and Mr. G. Hothi’s action against Mr. Batal and AHR; dismissed Mr. G. Hothi’s third party proceedings against Mr. P. Hothi; and dismissed Mr. Batal and AHR’s action joining the Hothi family as fourth parties. The Court of Appeal dismissed two appeals filed by Mr. P. Hothi and a further appeal filed by Mr. G. Hothi. Only Mr. G. Hothi’s action is now in issue.</w:t>
            </w:r>
          </w:p>
          <w:p w:rsidR="00672305" w:rsidRPr="00574250" w:rsidRDefault="00672305" w:rsidP="0076694B">
            <w:pPr>
              <w:jc w:val="both"/>
              <w:rPr>
                <w:sz w:val="20"/>
                <w:szCs w:val="20"/>
              </w:rPr>
            </w:pPr>
          </w:p>
        </w:tc>
      </w:tr>
      <w:tr w:rsidR="00672305" w:rsidRPr="00574250" w:rsidTr="0076694B">
        <w:tc>
          <w:tcPr>
            <w:tcW w:w="2427" w:type="pct"/>
          </w:tcPr>
          <w:p w:rsidR="00672305" w:rsidRPr="00574250" w:rsidRDefault="00672305" w:rsidP="0076694B">
            <w:pPr>
              <w:jc w:val="both"/>
              <w:rPr>
                <w:sz w:val="20"/>
                <w:szCs w:val="20"/>
              </w:rPr>
            </w:pPr>
            <w:r w:rsidRPr="00574250">
              <w:rPr>
                <w:sz w:val="20"/>
                <w:szCs w:val="20"/>
              </w:rPr>
              <w:t>December 20, 2018</w:t>
            </w:r>
          </w:p>
          <w:p w:rsidR="00672305" w:rsidRPr="00574250" w:rsidRDefault="00672305" w:rsidP="0076694B">
            <w:pPr>
              <w:jc w:val="both"/>
              <w:rPr>
                <w:sz w:val="20"/>
                <w:szCs w:val="20"/>
              </w:rPr>
            </w:pPr>
            <w:r w:rsidRPr="00574250">
              <w:rPr>
                <w:sz w:val="20"/>
                <w:szCs w:val="20"/>
              </w:rPr>
              <w:t>Supreme Court of British Columbia</w:t>
            </w:r>
          </w:p>
          <w:p w:rsidR="00672305" w:rsidRPr="00574250" w:rsidRDefault="00672305" w:rsidP="0076694B">
            <w:pPr>
              <w:jc w:val="both"/>
              <w:rPr>
                <w:sz w:val="20"/>
                <w:szCs w:val="20"/>
                <w:lang w:val="en"/>
              </w:rPr>
            </w:pPr>
            <w:r w:rsidRPr="00574250">
              <w:rPr>
                <w:sz w:val="20"/>
                <w:szCs w:val="20"/>
              </w:rPr>
              <w:t>(Burke J.)</w:t>
            </w:r>
          </w:p>
          <w:p w:rsidR="00672305" w:rsidRPr="00574250" w:rsidRDefault="00574250" w:rsidP="0076694B">
            <w:pPr>
              <w:jc w:val="both"/>
              <w:rPr>
                <w:sz w:val="20"/>
                <w:szCs w:val="20"/>
                <w:lang w:val="en"/>
              </w:rPr>
            </w:pPr>
            <w:hyperlink r:id="rId21" w:history="1">
              <w:r w:rsidR="00672305" w:rsidRPr="00574250">
                <w:rPr>
                  <w:color w:val="0000FF"/>
                  <w:sz w:val="20"/>
                  <w:szCs w:val="20"/>
                  <w:u w:val="single"/>
                  <w:lang w:val="en"/>
                </w:rPr>
                <w:t>2018 BCSC 2271</w:t>
              </w:r>
            </w:hyperlink>
          </w:p>
          <w:p w:rsidR="00672305" w:rsidRPr="00574250" w:rsidRDefault="00672305" w:rsidP="0076694B">
            <w:pPr>
              <w:jc w:val="both"/>
              <w:rPr>
                <w:sz w:val="20"/>
                <w:szCs w:val="20"/>
              </w:rPr>
            </w:pPr>
          </w:p>
        </w:tc>
        <w:tc>
          <w:tcPr>
            <w:tcW w:w="243" w:type="pct"/>
          </w:tcPr>
          <w:p w:rsidR="00672305" w:rsidRPr="00574250" w:rsidRDefault="00672305" w:rsidP="0076694B">
            <w:pPr>
              <w:jc w:val="both"/>
              <w:rPr>
                <w:sz w:val="20"/>
                <w:szCs w:val="20"/>
              </w:rPr>
            </w:pPr>
          </w:p>
        </w:tc>
        <w:tc>
          <w:tcPr>
            <w:tcW w:w="2330" w:type="pct"/>
          </w:tcPr>
          <w:p w:rsidR="00672305" w:rsidRPr="00574250" w:rsidRDefault="00672305" w:rsidP="0076694B">
            <w:pPr>
              <w:jc w:val="both"/>
              <w:rPr>
                <w:sz w:val="20"/>
                <w:szCs w:val="20"/>
              </w:rPr>
            </w:pPr>
            <w:r w:rsidRPr="00574250">
              <w:rPr>
                <w:sz w:val="20"/>
                <w:szCs w:val="20"/>
              </w:rPr>
              <w:t>Mr. De Cotiis’s action allowed and specific performance of the May 1, 2014 contract ordered; Mr. G. Hothi’s third party proceedings against Mr. P. Hothi dismissed; and all other claims dismissed</w:t>
            </w:r>
          </w:p>
          <w:p w:rsidR="00672305" w:rsidRPr="00574250" w:rsidRDefault="00672305" w:rsidP="0076694B">
            <w:pPr>
              <w:jc w:val="both"/>
              <w:rPr>
                <w:sz w:val="20"/>
                <w:szCs w:val="20"/>
              </w:rPr>
            </w:pPr>
          </w:p>
        </w:tc>
      </w:tr>
      <w:tr w:rsidR="00672305" w:rsidRPr="00574250" w:rsidTr="0076694B">
        <w:tc>
          <w:tcPr>
            <w:tcW w:w="2427" w:type="pct"/>
          </w:tcPr>
          <w:p w:rsidR="00672305" w:rsidRPr="00574250" w:rsidRDefault="00672305" w:rsidP="0076694B">
            <w:pPr>
              <w:jc w:val="both"/>
              <w:rPr>
                <w:sz w:val="20"/>
                <w:szCs w:val="20"/>
              </w:rPr>
            </w:pPr>
            <w:r w:rsidRPr="00574250">
              <w:rPr>
                <w:sz w:val="20"/>
                <w:szCs w:val="20"/>
              </w:rPr>
              <w:t>December 23, 2019</w:t>
            </w:r>
          </w:p>
          <w:p w:rsidR="00672305" w:rsidRPr="00574250" w:rsidRDefault="00672305" w:rsidP="0076694B">
            <w:pPr>
              <w:jc w:val="both"/>
              <w:rPr>
                <w:sz w:val="20"/>
                <w:szCs w:val="20"/>
              </w:rPr>
            </w:pPr>
            <w:r w:rsidRPr="00574250">
              <w:rPr>
                <w:sz w:val="20"/>
                <w:szCs w:val="20"/>
              </w:rPr>
              <w:t>Court of Appeal for British Columbia</w:t>
            </w:r>
          </w:p>
          <w:p w:rsidR="00672305" w:rsidRPr="00574250" w:rsidRDefault="00672305" w:rsidP="0076694B">
            <w:pPr>
              <w:jc w:val="both"/>
              <w:rPr>
                <w:sz w:val="20"/>
                <w:szCs w:val="20"/>
              </w:rPr>
            </w:pPr>
            <w:r w:rsidRPr="00574250">
              <w:rPr>
                <w:sz w:val="20"/>
                <w:szCs w:val="20"/>
              </w:rPr>
              <w:t>(Vancouver)</w:t>
            </w:r>
          </w:p>
          <w:p w:rsidR="00672305" w:rsidRPr="00574250" w:rsidRDefault="00672305" w:rsidP="0076694B">
            <w:pPr>
              <w:jc w:val="both"/>
              <w:rPr>
                <w:sz w:val="20"/>
                <w:szCs w:val="20"/>
              </w:rPr>
            </w:pPr>
            <w:r w:rsidRPr="00574250">
              <w:rPr>
                <w:sz w:val="20"/>
                <w:szCs w:val="20"/>
              </w:rPr>
              <w:t xml:space="preserve">(Newbury, Butler, </w:t>
            </w:r>
            <w:proofErr w:type="spellStart"/>
            <w:r w:rsidRPr="00574250">
              <w:rPr>
                <w:sz w:val="20"/>
                <w:szCs w:val="20"/>
              </w:rPr>
              <w:t>Abrioux</w:t>
            </w:r>
            <w:proofErr w:type="spellEnd"/>
            <w:r w:rsidRPr="00574250">
              <w:rPr>
                <w:sz w:val="20"/>
                <w:szCs w:val="20"/>
              </w:rPr>
              <w:t xml:space="preserve"> JJ.A.)</w:t>
            </w:r>
          </w:p>
          <w:p w:rsidR="00672305" w:rsidRPr="00574250" w:rsidRDefault="00574250" w:rsidP="0076694B">
            <w:pPr>
              <w:jc w:val="both"/>
              <w:rPr>
                <w:sz w:val="20"/>
                <w:szCs w:val="20"/>
              </w:rPr>
            </w:pPr>
            <w:hyperlink r:id="rId22" w:history="1">
              <w:r w:rsidR="00672305" w:rsidRPr="00574250">
                <w:rPr>
                  <w:rStyle w:val="Hyperlink"/>
                  <w:sz w:val="20"/>
                  <w:szCs w:val="20"/>
                </w:rPr>
                <w:t>2019 BCCA 472</w:t>
              </w:r>
            </w:hyperlink>
          </w:p>
          <w:p w:rsidR="00672305" w:rsidRPr="00574250" w:rsidRDefault="00672305" w:rsidP="0076694B">
            <w:pPr>
              <w:jc w:val="both"/>
              <w:rPr>
                <w:sz w:val="20"/>
                <w:szCs w:val="20"/>
              </w:rPr>
            </w:pPr>
          </w:p>
        </w:tc>
        <w:tc>
          <w:tcPr>
            <w:tcW w:w="243" w:type="pct"/>
          </w:tcPr>
          <w:p w:rsidR="00672305" w:rsidRPr="00574250" w:rsidRDefault="00672305" w:rsidP="0076694B">
            <w:pPr>
              <w:jc w:val="both"/>
              <w:rPr>
                <w:sz w:val="20"/>
                <w:szCs w:val="20"/>
              </w:rPr>
            </w:pPr>
          </w:p>
        </w:tc>
        <w:tc>
          <w:tcPr>
            <w:tcW w:w="2330" w:type="pct"/>
          </w:tcPr>
          <w:p w:rsidR="00672305" w:rsidRPr="00574250" w:rsidRDefault="00672305" w:rsidP="0076694B">
            <w:pPr>
              <w:jc w:val="both"/>
              <w:rPr>
                <w:sz w:val="20"/>
                <w:szCs w:val="20"/>
              </w:rPr>
            </w:pPr>
            <w:r w:rsidRPr="00574250">
              <w:rPr>
                <w:sz w:val="20"/>
                <w:szCs w:val="20"/>
              </w:rPr>
              <w:t>Two appeals filed by Mr. P. Hothi and a further appeal filed by Mr. G. Hothi dismissed.</w:t>
            </w:r>
          </w:p>
          <w:p w:rsidR="00672305" w:rsidRPr="00574250" w:rsidRDefault="00672305" w:rsidP="0076694B">
            <w:pPr>
              <w:jc w:val="both"/>
              <w:rPr>
                <w:sz w:val="20"/>
                <w:szCs w:val="20"/>
              </w:rPr>
            </w:pPr>
          </w:p>
        </w:tc>
      </w:tr>
      <w:tr w:rsidR="00672305" w:rsidRPr="00574250" w:rsidTr="0076694B">
        <w:tc>
          <w:tcPr>
            <w:tcW w:w="2427" w:type="pct"/>
          </w:tcPr>
          <w:p w:rsidR="00672305" w:rsidRPr="00574250" w:rsidRDefault="00672305" w:rsidP="0076694B">
            <w:pPr>
              <w:jc w:val="both"/>
              <w:rPr>
                <w:sz w:val="20"/>
                <w:szCs w:val="20"/>
              </w:rPr>
            </w:pPr>
            <w:r w:rsidRPr="00574250">
              <w:rPr>
                <w:sz w:val="20"/>
                <w:szCs w:val="20"/>
              </w:rPr>
              <w:t>February 20, 2020</w:t>
            </w:r>
          </w:p>
          <w:p w:rsidR="00672305" w:rsidRPr="00574250" w:rsidRDefault="00672305" w:rsidP="0076694B">
            <w:pPr>
              <w:jc w:val="both"/>
              <w:rPr>
                <w:sz w:val="20"/>
                <w:szCs w:val="20"/>
              </w:rPr>
            </w:pPr>
            <w:r w:rsidRPr="00574250">
              <w:rPr>
                <w:sz w:val="20"/>
                <w:szCs w:val="20"/>
              </w:rPr>
              <w:t>Supreme Court of Canada</w:t>
            </w:r>
          </w:p>
        </w:tc>
        <w:tc>
          <w:tcPr>
            <w:tcW w:w="243" w:type="pct"/>
          </w:tcPr>
          <w:p w:rsidR="00672305" w:rsidRPr="00574250" w:rsidRDefault="00672305" w:rsidP="0076694B">
            <w:pPr>
              <w:jc w:val="both"/>
              <w:rPr>
                <w:sz w:val="20"/>
                <w:szCs w:val="20"/>
              </w:rPr>
            </w:pPr>
          </w:p>
        </w:tc>
        <w:tc>
          <w:tcPr>
            <w:tcW w:w="2330" w:type="pct"/>
          </w:tcPr>
          <w:p w:rsidR="00672305" w:rsidRPr="00574250" w:rsidRDefault="00672305" w:rsidP="0076694B">
            <w:pPr>
              <w:jc w:val="both"/>
              <w:rPr>
                <w:sz w:val="20"/>
                <w:szCs w:val="20"/>
              </w:rPr>
            </w:pPr>
            <w:r w:rsidRPr="00574250">
              <w:rPr>
                <w:sz w:val="20"/>
                <w:szCs w:val="20"/>
              </w:rPr>
              <w:t>Application for leave to appeal filed</w:t>
            </w:r>
          </w:p>
          <w:p w:rsidR="00672305" w:rsidRPr="00574250" w:rsidRDefault="00672305" w:rsidP="0076694B">
            <w:pPr>
              <w:jc w:val="both"/>
              <w:rPr>
                <w:sz w:val="20"/>
                <w:szCs w:val="20"/>
              </w:rPr>
            </w:pPr>
          </w:p>
        </w:tc>
      </w:tr>
    </w:tbl>
    <w:p w:rsidR="00672305" w:rsidRPr="00574250" w:rsidRDefault="00672305" w:rsidP="00672305">
      <w:pPr>
        <w:jc w:val="both"/>
        <w:rPr>
          <w:sz w:val="20"/>
        </w:rPr>
      </w:pPr>
    </w:p>
    <w:p w:rsidR="00672305" w:rsidRPr="00574250" w:rsidRDefault="00574250" w:rsidP="00672305">
      <w:pPr>
        <w:jc w:val="both"/>
        <w:rPr>
          <w:sz w:val="20"/>
        </w:rPr>
      </w:pPr>
      <w:r w:rsidRPr="00574250">
        <w:rPr>
          <w:sz w:val="20"/>
        </w:rPr>
        <w:pict>
          <v:rect id="_x0000_i1041" style="width:2in;height:1pt" o:hrpct="0" o:hralign="center" o:hrstd="t" o:hrnoshade="t" o:hr="t" fillcolor="black [3213]" stroked="f"/>
        </w:pict>
      </w:r>
    </w:p>
    <w:p w:rsidR="00672305" w:rsidRPr="00574250" w:rsidRDefault="00672305" w:rsidP="0067230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72305" w:rsidRPr="00574250" w:rsidTr="0076694B">
        <w:tc>
          <w:tcPr>
            <w:tcW w:w="543" w:type="pct"/>
          </w:tcPr>
          <w:p w:rsidR="00672305" w:rsidRPr="00574250" w:rsidRDefault="00672305" w:rsidP="0076694B">
            <w:pPr>
              <w:jc w:val="both"/>
              <w:rPr>
                <w:sz w:val="20"/>
                <w:szCs w:val="20"/>
                <w:lang w:val="fr-CA"/>
              </w:rPr>
            </w:pPr>
            <w:r w:rsidRPr="00574250">
              <w:rPr>
                <w:rStyle w:val="SCCFileNumberChar"/>
                <w:sz w:val="20"/>
                <w:szCs w:val="20"/>
                <w:lang w:val="fr-CA"/>
              </w:rPr>
              <w:t>39080</w:t>
            </w:r>
          </w:p>
        </w:tc>
        <w:tc>
          <w:tcPr>
            <w:tcW w:w="4457" w:type="pct"/>
          </w:tcPr>
          <w:p w:rsidR="00672305" w:rsidRPr="00574250" w:rsidRDefault="00672305" w:rsidP="0076694B">
            <w:pPr>
              <w:pStyle w:val="SCCLsocParty"/>
              <w:jc w:val="both"/>
              <w:rPr>
                <w:b/>
                <w:sz w:val="20"/>
                <w:szCs w:val="20"/>
              </w:rPr>
            </w:pPr>
            <w:r w:rsidRPr="00574250">
              <w:rPr>
                <w:b/>
                <w:sz w:val="20"/>
                <w:szCs w:val="20"/>
              </w:rPr>
              <w:t>Gurdaver Singh Hothi c. Vito De Cotiis</w:t>
            </w:r>
          </w:p>
          <w:p w:rsidR="00672305" w:rsidRPr="00574250" w:rsidRDefault="00672305" w:rsidP="0076694B">
            <w:pPr>
              <w:jc w:val="both"/>
              <w:rPr>
                <w:sz w:val="20"/>
                <w:szCs w:val="20"/>
                <w:lang w:val="fr-CA"/>
              </w:rPr>
            </w:pPr>
            <w:r w:rsidRPr="00574250">
              <w:rPr>
                <w:sz w:val="20"/>
                <w:szCs w:val="20"/>
                <w:lang w:val="fr-CA"/>
              </w:rPr>
              <w:t>(C.</w:t>
            </w:r>
            <w:r w:rsidRPr="00574250">
              <w:rPr>
                <w:sz w:val="20"/>
                <w:szCs w:val="20"/>
                <w:lang w:val="fr-CA"/>
              </w:rPr>
              <w:noBreakHyphen/>
              <w:t>B.) (Civile) (Autorisation)</w:t>
            </w:r>
          </w:p>
        </w:tc>
      </w:tr>
      <w:tr w:rsidR="00672305" w:rsidRPr="00574250" w:rsidTr="0076694B">
        <w:tc>
          <w:tcPr>
            <w:tcW w:w="5000" w:type="pct"/>
            <w:gridSpan w:val="2"/>
          </w:tcPr>
          <w:p w:rsidR="00672305" w:rsidRPr="00574250" w:rsidRDefault="005C5549" w:rsidP="0076694B">
            <w:pPr>
              <w:jc w:val="both"/>
              <w:rPr>
                <w:sz w:val="20"/>
                <w:szCs w:val="20"/>
                <w:lang w:val="fr-CA"/>
              </w:rPr>
            </w:pPr>
            <w:r w:rsidRPr="00574250">
              <w:rPr>
                <w:sz w:val="20"/>
                <w:szCs w:val="20"/>
                <w:lang w:val="fr-CA"/>
              </w:rPr>
              <w:t>La demande d’autorisation d’appel de l’arrêt de la Cour d’appel de la Colombie-Britannique (Vancouver), numéro CA45861, 2019 BCCA 472, daté du 23 décembre 2019, est rejetée avec dépens.</w:t>
            </w:r>
          </w:p>
          <w:p w:rsidR="005C5549" w:rsidRPr="00574250" w:rsidRDefault="005C5549" w:rsidP="0076694B">
            <w:pPr>
              <w:jc w:val="both"/>
              <w:rPr>
                <w:sz w:val="20"/>
                <w:szCs w:val="20"/>
                <w:lang w:val="fr-CA"/>
              </w:rPr>
            </w:pPr>
          </w:p>
        </w:tc>
      </w:tr>
      <w:tr w:rsidR="00672305" w:rsidRPr="00574250" w:rsidTr="0076694B">
        <w:tc>
          <w:tcPr>
            <w:tcW w:w="5000" w:type="pct"/>
            <w:gridSpan w:val="2"/>
          </w:tcPr>
          <w:p w:rsidR="00672305" w:rsidRPr="00574250" w:rsidRDefault="00672305" w:rsidP="0076694B">
            <w:pPr>
              <w:jc w:val="both"/>
              <w:rPr>
                <w:sz w:val="20"/>
                <w:szCs w:val="20"/>
                <w:lang w:val="fr-CA"/>
              </w:rPr>
            </w:pPr>
            <w:r w:rsidRPr="00574250">
              <w:rPr>
                <w:sz w:val="20"/>
                <w:szCs w:val="20"/>
                <w:lang w:val="fr-CA"/>
              </w:rPr>
              <w:t>Mandat — Mandat apparent — Mandant secret — Peut</w:t>
            </w:r>
            <w:r w:rsidRPr="00574250">
              <w:rPr>
                <w:sz w:val="20"/>
                <w:szCs w:val="20"/>
                <w:lang w:val="fr-CA"/>
              </w:rPr>
              <w:noBreakHyphen/>
              <w:t>on déduire, à partir d’une conclusion comme quoi il y a pouvoir réel tacite, l’existence d’une relation entre mandant et mandataire à laquelle est partie un mandant secret?</w:t>
            </w:r>
          </w:p>
        </w:tc>
      </w:tr>
      <w:tr w:rsidR="00672305" w:rsidRPr="00574250" w:rsidTr="0076694B">
        <w:tc>
          <w:tcPr>
            <w:tcW w:w="5000" w:type="pct"/>
            <w:gridSpan w:val="2"/>
          </w:tcPr>
          <w:p w:rsidR="00672305" w:rsidRPr="00574250" w:rsidRDefault="00672305" w:rsidP="0076694B">
            <w:pPr>
              <w:jc w:val="both"/>
              <w:rPr>
                <w:sz w:val="20"/>
                <w:szCs w:val="20"/>
                <w:lang w:val="fr-CA"/>
              </w:rPr>
            </w:pPr>
          </w:p>
        </w:tc>
      </w:tr>
    </w:tbl>
    <w:p w:rsidR="005C5549" w:rsidRPr="00574250" w:rsidRDefault="005C5549">
      <w:pPr>
        <w:rPr>
          <w:lang w:val="fr-CA"/>
        </w:rPr>
      </w:pPr>
      <w:r w:rsidRPr="0057425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72305" w:rsidRPr="00574250" w:rsidTr="0076694B">
        <w:tc>
          <w:tcPr>
            <w:tcW w:w="5000" w:type="pct"/>
            <w:gridSpan w:val="3"/>
          </w:tcPr>
          <w:p w:rsidR="00672305" w:rsidRPr="00574250" w:rsidRDefault="00672305" w:rsidP="0076694B">
            <w:pPr>
              <w:jc w:val="both"/>
              <w:rPr>
                <w:sz w:val="20"/>
                <w:szCs w:val="20"/>
                <w:lang w:val="fr-CA"/>
              </w:rPr>
            </w:pPr>
            <w:r w:rsidRPr="00574250">
              <w:rPr>
                <w:sz w:val="20"/>
                <w:szCs w:val="20"/>
                <w:lang w:val="fr-CA"/>
              </w:rPr>
              <w:t>Une propriété inscrite au nom de M. G. Hothi a été vendue à M. V. De Cotiis. La vente a été négociée et convenue par M. P. Hothi, qui était le chef d’une entreprise familiale qui se livrait notamment à l’achat et à la vente de biens immobiliers. Monsieur G. Hothi détenait le titre légal à la propriété à titre de nu</w:t>
            </w:r>
            <w:r w:rsidRPr="00574250">
              <w:rPr>
                <w:sz w:val="20"/>
                <w:szCs w:val="20"/>
                <w:lang w:val="fr-CA"/>
              </w:rPr>
              <w:noBreakHyphen/>
              <w:t>fiduciaire pour le compte de la famille Hothi, sous réserve de la direction et du contrôle de M. P. Hothi, qui agissait comme représentant de la famille. Monsieur P. Hothi avait conclu une convention pour agir comme mandataire de certains membres de la famille qui étaient les titulaires bénéficiaires de la propriété en vertu de ce qui a été déterminé au procès comme étant une fiducie résultoire. Cependant, M. P. Hothi a nié l’existence d’une convention de vente exécutoire et a refusé de clore. Monsieur De Cotiis a intenté contre M. P. Hothi et M. G. Hothi une action en exécution du contrat d’achat de la propriété. Monsieur P. Hothi a intenté une deuxième action contre M. Batal et AHR au titre des dommages</w:t>
            </w:r>
            <w:r w:rsidRPr="00574250">
              <w:rPr>
                <w:sz w:val="20"/>
                <w:szCs w:val="20"/>
                <w:lang w:val="fr-CA"/>
              </w:rPr>
              <w:noBreakHyphen/>
              <w:t>intérêts qui pourraient être payables à la suite de l’action intentée par M. De Cotiis. Monsieur G. Hothi a également mis en cause M. P. Hothi. Une quatrième action a également été intentée par M. Batal et AHR, pour la mise en cause subséquente de M. P. Hothi, M. G. Hothi et Mme D. Hothi dans la première action à laquelle était partie M. De Cotiis. La juge de première instance a accueilli l’action de M. De Cotiis, ordonnant l’exécution en nature du contrat du 1</w:t>
            </w:r>
            <w:r w:rsidRPr="00574250">
              <w:rPr>
                <w:sz w:val="20"/>
                <w:szCs w:val="20"/>
                <w:vertAlign w:val="superscript"/>
                <w:lang w:val="fr-CA"/>
              </w:rPr>
              <w:t>er</w:t>
            </w:r>
            <w:r w:rsidRPr="00574250">
              <w:rPr>
                <w:sz w:val="20"/>
                <w:szCs w:val="20"/>
                <w:lang w:val="fr-CA"/>
              </w:rPr>
              <w:t xml:space="preserve"> mai 2014, elle a rejeté l’action de M. P. Hothi et de M. G. Hothi contre M. Batal et AHR, elle a rejeté la demande de mise en cause de M. P. Hothi introduite par M. G. Hothi et elle a rejeté l’action de M. Batal et d’AHR contre la famille Hothi à titre de mise en cause subséquente. La Cour d’appel a rejeté les deux appels interjetés par M. P. Hothi et un autre appel interjeté par M. G. Hothi. Seule l’action de M. G. Hothi est maintenant en cause.</w:t>
            </w:r>
          </w:p>
          <w:p w:rsidR="00672305" w:rsidRPr="00574250" w:rsidRDefault="00672305" w:rsidP="0076694B">
            <w:pPr>
              <w:jc w:val="both"/>
              <w:rPr>
                <w:sz w:val="20"/>
                <w:szCs w:val="20"/>
                <w:lang w:val="fr-CA"/>
              </w:rPr>
            </w:pPr>
          </w:p>
        </w:tc>
      </w:tr>
      <w:tr w:rsidR="00672305" w:rsidRPr="00574250" w:rsidTr="0076694B">
        <w:tc>
          <w:tcPr>
            <w:tcW w:w="2427" w:type="pct"/>
          </w:tcPr>
          <w:p w:rsidR="00672305" w:rsidRPr="00574250" w:rsidRDefault="00672305" w:rsidP="0076694B">
            <w:pPr>
              <w:jc w:val="both"/>
              <w:rPr>
                <w:sz w:val="20"/>
                <w:szCs w:val="20"/>
                <w:lang w:val="fr-CA"/>
              </w:rPr>
            </w:pPr>
            <w:r w:rsidRPr="00574250">
              <w:rPr>
                <w:sz w:val="20"/>
                <w:szCs w:val="20"/>
                <w:lang w:val="fr-CA"/>
              </w:rPr>
              <w:t>20 décembre 2018</w:t>
            </w:r>
          </w:p>
          <w:p w:rsidR="00672305" w:rsidRPr="00574250" w:rsidRDefault="00672305" w:rsidP="0076694B">
            <w:pPr>
              <w:jc w:val="both"/>
              <w:rPr>
                <w:sz w:val="20"/>
                <w:szCs w:val="20"/>
                <w:lang w:val="fr-CA"/>
              </w:rPr>
            </w:pPr>
            <w:r w:rsidRPr="00574250">
              <w:rPr>
                <w:sz w:val="20"/>
                <w:szCs w:val="20"/>
                <w:lang w:val="fr-CA"/>
              </w:rPr>
              <w:t>Cour suprême de la Colombie</w:t>
            </w:r>
            <w:r w:rsidRPr="00574250">
              <w:rPr>
                <w:sz w:val="20"/>
                <w:szCs w:val="20"/>
                <w:lang w:val="fr-CA"/>
              </w:rPr>
              <w:noBreakHyphen/>
              <w:t>Britannique</w:t>
            </w:r>
          </w:p>
          <w:p w:rsidR="00672305" w:rsidRPr="00574250" w:rsidRDefault="00672305" w:rsidP="0076694B">
            <w:pPr>
              <w:jc w:val="both"/>
              <w:rPr>
                <w:sz w:val="20"/>
                <w:szCs w:val="20"/>
                <w:lang w:val="fr-CA"/>
              </w:rPr>
            </w:pPr>
            <w:r w:rsidRPr="00574250">
              <w:rPr>
                <w:sz w:val="20"/>
                <w:szCs w:val="20"/>
                <w:lang w:val="fr-CA"/>
              </w:rPr>
              <w:t>(Juge Burke)</w:t>
            </w:r>
          </w:p>
          <w:p w:rsidR="00672305" w:rsidRPr="00574250" w:rsidRDefault="00574250" w:rsidP="0076694B">
            <w:pPr>
              <w:jc w:val="both"/>
              <w:rPr>
                <w:sz w:val="20"/>
                <w:szCs w:val="20"/>
                <w:lang w:val="fr-CA"/>
              </w:rPr>
            </w:pPr>
            <w:hyperlink r:id="rId23" w:history="1">
              <w:r w:rsidR="00672305" w:rsidRPr="00574250">
                <w:rPr>
                  <w:color w:val="0000FF"/>
                  <w:sz w:val="20"/>
                  <w:szCs w:val="20"/>
                  <w:u w:val="single"/>
                  <w:lang w:val="fr-CA"/>
                </w:rPr>
                <w:t>2018 BCSC 2271</w:t>
              </w:r>
            </w:hyperlink>
          </w:p>
          <w:p w:rsidR="00672305" w:rsidRPr="00574250" w:rsidRDefault="00672305" w:rsidP="0076694B">
            <w:pPr>
              <w:jc w:val="both"/>
              <w:rPr>
                <w:sz w:val="20"/>
                <w:szCs w:val="20"/>
                <w:lang w:val="fr-CA"/>
              </w:rPr>
            </w:pPr>
          </w:p>
        </w:tc>
        <w:tc>
          <w:tcPr>
            <w:tcW w:w="243" w:type="pct"/>
          </w:tcPr>
          <w:p w:rsidR="00672305" w:rsidRPr="00574250" w:rsidRDefault="00672305" w:rsidP="0076694B">
            <w:pPr>
              <w:jc w:val="both"/>
              <w:rPr>
                <w:sz w:val="20"/>
                <w:szCs w:val="20"/>
                <w:lang w:val="fr-CA"/>
              </w:rPr>
            </w:pPr>
          </w:p>
        </w:tc>
        <w:tc>
          <w:tcPr>
            <w:tcW w:w="2330" w:type="pct"/>
          </w:tcPr>
          <w:p w:rsidR="00672305" w:rsidRPr="00574250" w:rsidRDefault="00672305" w:rsidP="0076694B">
            <w:pPr>
              <w:jc w:val="both"/>
              <w:rPr>
                <w:sz w:val="20"/>
                <w:szCs w:val="20"/>
                <w:lang w:val="fr-CA"/>
              </w:rPr>
            </w:pPr>
            <w:r w:rsidRPr="00574250">
              <w:rPr>
                <w:sz w:val="20"/>
                <w:szCs w:val="20"/>
                <w:lang w:val="fr-CA"/>
              </w:rPr>
              <w:t>Jugement accueillant l’action de M. De Cotiis, ordonnant l’exécution en nature du contrat du 1</w:t>
            </w:r>
            <w:r w:rsidRPr="00574250">
              <w:rPr>
                <w:sz w:val="20"/>
                <w:szCs w:val="20"/>
                <w:vertAlign w:val="superscript"/>
                <w:lang w:val="fr-CA"/>
              </w:rPr>
              <w:t>er</w:t>
            </w:r>
            <w:r w:rsidRPr="00574250">
              <w:rPr>
                <w:sz w:val="20"/>
                <w:szCs w:val="20"/>
                <w:lang w:val="fr-CA"/>
              </w:rPr>
              <w:t xml:space="preserve"> mai 2014, rejetant la demande de mise en cause de M. P. Hothi introduite par M. G. Hothi et rejetant toutes les autres demandes</w:t>
            </w:r>
          </w:p>
          <w:p w:rsidR="00672305" w:rsidRPr="00574250" w:rsidRDefault="00672305" w:rsidP="0076694B">
            <w:pPr>
              <w:jc w:val="both"/>
              <w:rPr>
                <w:sz w:val="20"/>
                <w:szCs w:val="20"/>
                <w:lang w:val="fr-CA"/>
              </w:rPr>
            </w:pPr>
          </w:p>
        </w:tc>
      </w:tr>
      <w:tr w:rsidR="00672305" w:rsidRPr="00574250" w:rsidTr="0076694B">
        <w:tc>
          <w:tcPr>
            <w:tcW w:w="2427" w:type="pct"/>
          </w:tcPr>
          <w:p w:rsidR="00672305" w:rsidRPr="00574250" w:rsidRDefault="00672305" w:rsidP="0076694B">
            <w:pPr>
              <w:jc w:val="both"/>
              <w:rPr>
                <w:sz w:val="20"/>
                <w:szCs w:val="20"/>
                <w:lang w:val="fr-CA"/>
              </w:rPr>
            </w:pPr>
            <w:r w:rsidRPr="00574250">
              <w:rPr>
                <w:sz w:val="20"/>
                <w:szCs w:val="20"/>
                <w:lang w:val="fr-CA"/>
              </w:rPr>
              <w:t>23 décembre 2019</w:t>
            </w:r>
          </w:p>
          <w:p w:rsidR="00672305" w:rsidRPr="00574250" w:rsidRDefault="00672305" w:rsidP="0076694B">
            <w:pPr>
              <w:jc w:val="both"/>
              <w:rPr>
                <w:sz w:val="20"/>
                <w:szCs w:val="20"/>
                <w:lang w:val="fr-CA"/>
              </w:rPr>
            </w:pPr>
            <w:r w:rsidRPr="00574250">
              <w:rPr>
                <w:sz w:val="20"/>
                <w:szCs w:val="20"/>
                <w:lang w:val="fr-CA"/>
              </w:rPr>
              <w:t>Cour d’appel de la Colombie</w:t>
            </w:r>
            <w:r w:rsidRPr="00574250">
              <w:rPr>
                <w:sz w:val="20"/>
                <w:szCs w:val="20"/>
                <w:lang w:val="fr-CA"/>
              </w:rPr>
              <w:noBreakHyphen/>
              <w:t>Britannique</w:t>
            </w:r>
          </w:p>
          <w:p w:rsidR="00672305" w:rsidRPr="00574250" w:rsidRDefault="00672305" w:rsidP="0076694B">
            <w:pPr>
              <w:jc w:val="both"/>
              <w:rPr>
                <w:sz w:val="20"/>
                <w:szCs w:val="20"/>
                <w:lang w:val="fr-CA"/>
              </w:rPr>
            </w:pPr>
            <w:r w:rsidRPr="00574250">
              <w:rPr>
                <w:sz w:val="20"/>
                <w:szCs w:val="20"/>
                <w:lang w:val="fr-CA"/>
              </w:rPr>
              <w:t>(Vancouver)</w:t>
            </w:r>
          </w:p>
          <w:p w:rsidR="00672305" w:rsidRPr="00574250" w:rsidRDefault="00672305" w:rsidP="0076694B">
            <w:pPr>
              <w:jc w:val="both"/>
              <w:rPr>
                <w:sz w:val="20"/>
                <w:szCs w:val="20"/>
                <w:lang w:val="fr-CA"/>
              </w:rPr>
            </w:pPr>
            <w:r w:rsidRPr="00574250">
              <w:rPr>
                <w:sz w:val="20"/>
                <w:szCs w:val="20"/>
                <w:lang w:val="fr-CA"/>
              </w:rPr>
              <w:t xml:space="preserve">(Juges Newbury, Butler et </w:t>
            </w:r>
            <w:proofErr w:type="spellStart"/>
            <w:r w:rsidRPr="00574250">
              <w:rPr>
                <w:sz w:val="20"/>
                <w:szCs w:val="20"/>
                <w:lang w:val="fr-CA"/>
              </w:rPr>
              <w:t>Abrioux</w:t>
            </w:r>
            <w:proofErr w:type="spellEnd"/>
            <w:r w:rsidRPr="00574250">
              <w:rPr>
                <w:sz w:val="20"/>
                <w:szCs w:val="20"/>
                <w:lang w:val="fr-CA"/>
              </w:rPr>
              <w:t>)</w:t>
            </w:r>
          </w:p>
          <w:p w:rsidR="00672305" w:rsidRPr="00574250" w:rsidRDefault="00574250" w:rsidP="0076694B">
            <w:pPr>
              <w:jc w:val="both"/>
              <w:rPr>
                <w:sz w:val="20"/>
                <w:szCs w:val="20"/>
                <w:lang w:val="fr-CA"/>
              </w:rPr>
            </w:pPr>
            <w:hyperlink r:id="rId24" w:history="1">
              <w:r w:rsidR="00672305" w:rsidRPr="00574250">
                <w:rPr>
                  <w:rStyle w:val="Hyperlink"/>
                  <w:sz w:val="20"/>
                  <w:szCs w:val="20"/>
                  <w:lang w:val="fr-CA"/>
                </w:rPr>
                <w:t>2019 BCCA 472</w:t>
              </w:r>
            </w:hyperlink>
          </w:p>
          <w:p w:rsidR="00672305" w:rsidRPr="00574250" w:rsidRDefault="00672305" w:rsidP="0076694B">
            <w:pPr>
              <w:jc w:val="both"/>
              <w:rPr>
                <w:sz w:val="20"/>
                <w:szCs w:val="20"/>
                <w:lang w:val="fr-CA"/>
              </w:rPr>
            </w:pPr>
          </w:p>
        </w:tc>
        <w:tc>
          <w:tcPr>
            <w:tcW w:w="243" w:type="pct"/>
          </w:tcPr>
          <w:p w:rsidR="00672305" w:rsidRPr="00574250" w:rsidRDefault="00672305" w:rsidP="0076694B">
            <w:pPr>
              <w:jc w:val="both"/>
              <w:rPr>
                <w:sz w:val="20"/>
                <w:szCs w:val="20"/>
                <w:lang w:val="fr-CA"/>
              </w:rPr>
            </w:pPr>
          </w:p>
        </w:tc>
        <w:tc>
          <w:tcPr>
            <w:tcW w:w="2330" w:type="pct"/>
          </w:tcPr>
          <w:p w:rsidR="00672305" w:rsidRPr="00574250" w:rsidRDefault="00672305" w:rsidP="0076694B">
            <w:pPr>
              <w:jc w:val="both"/>
              <w:rPr>
                <w:sz w:val="20"/>
                <w:szCs w:val="20"/>
                <w:lang w:val="fr-CA"/>
              </w:rPr>
            </w:pPr>
            <w:r w:rsidRPr="00574250">
              <w:rPr>
                <w:sz w:val="20"/>
                <w:szCs w:val="20"/>
                <w:lang w:val="fr-CA"/>
              </w:rPr>
              <w:t>Rejet des deux appels interjetés par M. P. Hothi et d’un autre appel interjeté par M. G. Hothi.</w:t>
            </w:r>
          </w:p>
          <w:p w:rsidR="00672305" w:rsidRPr="00574250" w:rsidRDefault="00672305" w:rsidP="0076694B">
            <w:pPr>
              <w:jc w:val="both"/>
              <w:rPr>
                <w:sz w:val="20"/>
                <w:szCs w:val="20"/>
                <w:lang w:val="fr-CA"/>
              </w:rPr>
            </w:pPr>
          </w:p>
        </w:tc>
      </w:tr>
      <w:tr w:rsidR="00672305" w:rsidRPr="00574250" w:rsidTr="0076694B">
        <w:tc>
          <w:tcPr>
            <w:tcW w:w="2427" w:type="pct"/>
          </w:tcPr>
          <w:p w:rsidR="00672305" w:rsidRPr="00574250" w:rsidRDefault="00672305" w:rsidP="0076694B">
            <w:pPr>
              <w:jc w:val="both"/>
              <w:rPr>
                <w:sz w:val="20"/>
                <w:szCs w:val="20"/>
                <w:lang w:val="fr-CA"/>
              </w:rPr>
            </w:pPr>
            <w:r w:rsidRPr="00574250">
              <w:rPr>
                <w:sz w:val="20"/>
                <w:szCs w:val="20"/>
                <w:lang w:val="fr-CA"/>
              </w:rPr>
              <w:t>20 février 2020</w:t>
            </w:r>
          </w:p>
          <w:p w:rsidR="00672305" w:rsidRPr="00574250" w:rsidRDefault="00672305" w:rsidP="0076694B">
            <w:pPr>
              <w:jc w:val="both"/>
              <w:rPr>
                <w:sz w:val="20"/>
                <w:szCs w:val="20"/>
                <w:lang w:val="fr-CA"/>
              </w:rPr>
            </w:pPr>
            <w:r w:rsidRPr="00574250">
              <w:rPr>
                <w:sz w:val="20"/>
                <w:szCs w:val="20"/>
                <w:lang w:val="fr-CA"/>
              </w:rPr>
              <w:t>Cour suprême du Canada</w:t>
            </w:r>
          </w:p>
        </w:tc>
        <w:tc>
          <w:tcPr>
            <w:tcW w:w="243" w:type="pct"/>
          </w:tcPr>
          <w:p w:rsidR="00672305" w:rsidRPr="00574250" w:rsidRDefault="00672305" w:rsidP="0076694B">
            <w:pPr>
              <w:jc w:val="both"/>
              <w:rPr>
                <w:sz w:val="20"/>
                <w:szCs w:val="20"/>
                <w:lang w:val="fr-CA"/>
              </w:rPr>
            </w:pPr>
          </w:p>
        </w:tc>
        <w:tc>
          <w:tcPr>
            <w:tcW w:w="2330" w:type="pct"/>
          </w:tcPr>
          <w:p w:rsidR="00672305" w:rsidRPr="00574250" w:rsidRDefault="00672305" w:rsidP="0076694B">
            <w:pPr>
              <w:jc w:val="both"/>
              <w:rPr>
                <w:sz w:val="20"/>
                <w:szCs w:val="20"/>
                <w:lang w:val="fr-CA"/>
              </w:rPr>
            </w:pPr>
            <w:r w:rsidRPr="00574250">
              <w:rPr>
                <w:sz w:val="20"/>
                <w:szCs w:val="20"/>
                <w:lang w:val="fr-CA"/>
              </w:rPr>
              <w:t>Dépôt de la demande d’autorisation d’appel</w:t>
            </w:r>
          </w:p>
          <w:p w:rsidR="00672305" w:rsidRPr="00574250" w:rsidRDefault="00672305" w:rsidP="0076694B">
            <w:pPr>
              <w:jc w:val="both"/>
              <w:rPr>
                <w:sz w:val="20"/>
                <w:szCs w:val="20"/>
                <w:lang w:val="fr-CA"/>
              </w:rPr>
            </w:pPr>
          </w:p>
        </w:tc>
      </w:tr>
    </w:tbl>
    <w:p w:rsidR="004B2E86" w:rsidRPr="00574250" w:rsidRDefault="004B2E86" w:rsidP="004B2E86">
      <w:pPr>
        <w:jc w:val="both"/>
        <w:rPr>
          <w:sz w:val="20"/>
          <w:szCs w:val="20"/>
          <w:lang w:val="fr-CA"/>
        </w:rPr>
      </w:pPr>
    </w:p>
    <w:p w:rsidR="00102792" w:rsidRPr="00574250" w:rsidRDefault="00574250" w:rsidP="004B2E86">
      <w:pPr>
        <w:jc w:val="both"/>
        <w:rPr>
          <w:sz w:val="20"/>
          <w:szCs w:val="20"/>
          <w:lang w:val="fr-CA"/>
        </w:rPr>
      </w:pPr>
      <w:r w:rsidRPr="00574250">
        <w:rPr>
          <w:sz w:val="20"/>
          <w:szCs w:val="20"/>
        </w:rPr>
        <w:pict>
          <v:rect id="_x0000_i1042" style="width:2in;height:1pt" o:hrpct="0" o:hralign="center" o:hrstd="t" o:hrnoshade="t" o:hr="t" fillcolor="black" stroked="f"/>
        </w:pict>
      </w:r>
    </w:p>
    <w:p w:rsidR="00E06F20" w:rsidRPr="00574250" w:rsidRDefault="00E06F20" w:rsidP="00102792">
      <w:pPr>
        <w:jc w:val="both"/>
        <w:rPr>
          <w:sz w:val="20"/>
          <w:lang w:val="fr-CA"/>
        </w:rPr>
      </w:pPr>
    </w:p>
    <w:p w:rsidR="00672305" w:rsidRPr="00574250" w:rsidRDefault="00672305" w:rsidP="00102792">
      <w:pPr>
        <w:jc w:val="both"/>
        <w:rPr>
          <w:sz w:val="20"/>
          <w:lang w:val="fr-CA"/>
        </w:rPr>
      </w:pPr>
    </w:p>
    <w:p w:rsidR="00890FEB" w:rsidRPr="00574250" w:rsidRDefault="00890FEB" w:rsidP="008D292F">
      <w:pPr>
        <w:rPr>
          <w:sz w:val="20"/>
          <w:szCs w:val="20"/>
          <w:lang w:val="fr-CA"/>
        </w:rPr>
      </w:pPr>
    </w:p>
    <w:p w:rsidR="00890FEB" w:rsidRPr="00574250" w:rsidRDefault="00890FEB" w:rsidP="008D292F">
      <w:pPr>
        <w:rPr>
          <w:b/>
          <w:sz w:val="20"/>
          <w:szCs w:val="20"/>
          <w:lang w:val="fr-CA"/>
        </w:rPr>
        <w:sectPr w:rsidR="00890FEB" w:rsidRPr="00574250"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p w:rsidR="00693C38" w:rsidRPr="00574250" w:rsidRDefault="00DD0BDC" w:rsidP="00567602">
      <w:pPr>
        <w:pStyle w:val="Header1StyleE"/>
        <w:pBdr>
          <w:bottom w:val="single" w:sz="12" w:space="1" w:color="auto"/>
        </w:pBdr>
        <w:rPr>
          <w:lang w:val="fr-CA"/>
        </w:rPr>
      </w:pPr>
      <w:bookmarkStart w:id="4" w:name="_Toc45194776"/>
      <w:r w:rsidRPr="00574250">
        <w:rPr>
          <w:lang w:val="fr-CA"/>
        </w:rPr>
        <w:t>Motions</w:t>
      </w:r>
      <w:r w:rsidR="00271E1E" w:rsidRPr="00574250">
        <w:rPr>
          <w:lang w:val="fr-CA"/>
        </w:rPr>
        <w:t xml:space="preserve"> / </w:t>
      </w:r>
      <w:r w:rsidR="00693C38" w:rsidRPr="00574250">
        <w:rPr>
          <w:lang w:val="fr-CA"/>
        </w:rPr>
        <w:br/>
      </w:r>
      <w:r w:rsidRPr="00574250">
        <w:rPr>
          <w:lang w:val="fr-CA"/>
        </w:rPr>
        <w:t>Requêtes</w:t>
      </w:r>
      <w:bookmarkEnd w:id="4"/>
    </w:p>
    <w:p w:rsidR="00890FEB" w:rsidRPr="00574250" w:rsidRDefault="00890FEB" w:rsidP="00890FEB">
      <w:pPr>
        <w:rPr>
          <w:sz w:val="20"/>
          <w:szCs w:val="20"/>
          <w:lang w:val="fr-CA"/>
        </w:rPr>
      </w:pPr>
    </w:p>
    <w:p w:rsidR="008859F1" w:rsidRPr="00574250" w:rsidRDefault="000001A4" w:rsidP="008859F1">
      <w:pPr>
        <w:rPr>
          <w:b/>
          <w:sz w:val="20"/>
          <w:szCs w:val="20"/>
          <w:lang w:val="fr-CA"/>
        </w:rPr>
      </w:pPr>
      <w:r w:rsidRPr="00574250">
        <w:rPr>
          <w:b/>
          <w:sz w:val="20"/>
          <w:szCs w:val="20"/>
          <w:lang w:val="fr-CA"/>
        </w:rPr>
        <w:t>JU</w:t>
      </w:r>
      <w:r w:rsidR="002C5E2F" w:rsidRPr="00574250">
        <w:rPr>
          <w:b/>
          <w:sz w:val="20"/>
          <w:szCs w:val="20"/>
          <w:lang w:val="fr-CA"/>
        </w:rPr>
        <w:t>NE</w:t>
      </w:r>
      <w:r w:rsidR="008859F1" w:rsidRPr="00574250">
        <w:rPr>
          <w:b/>
          <w:sz w:val="20"/>
          <w:szCs w:val="20"/>
          <w:lang w:val="fr-CA"/>
        </w:rPr>
        <w:t xml:space="preserve"> </w:t>
      </w:r>
      <w:r w:rsidR="00C55FA7" w:rsidRPr="00574250">
        <w:rPr>
          <w:b/>
          <w:sz w:val="20"/>
          <w:szCs w:val="20"/>
          <w:lang w:val="fr-CA"/>
        </w:rPr>
        <w:t>29</w:t>
      </w:r>
      <w:r w:rsidR="008859F1" w:rsidRPr="00574250">
        <w:rPr>
          <w:b/>
          <w:sz w:val="20"/>
          <w:szCs w:val="20"/>
          <w:lang w:val="fr-CA"/>
        </w:rPr>
        <w:t>, 20</w:t>
      </w:r>
      <w:r w:rsidR="005967EF" w:rsidRPr="00574250">
        <w:rPr>
          <w:b/>
          <w:sz w:val="20"/>
          <w:szCs w:val="20"/>
          <w:lang w:val="fr-CA"/>
        </w:rPr>
        <w:t>20</w:t>
      </w:r>
      <w:r w:rsidR="008859F1" w:rsidRPr="00574250">
        <w:rPr>
          <w:b/>
          <w:sz w:val="20"/>
          <w:szCs w:val="20"/>
          <w:lang w:val="fr-CA"/>
        </w:rPr>
        <w:t xml:space="preserve"> / LE </w:t>
      </w:r>
      <w:r w:rsidR="00C55FA7" w:rsidRPr="00574250">
        <w:rPr>
          <w:b/>
          <w:sz w:val="20"/>
          <w:szCs w:val="20"/>
          <w:lang w:val="fr-CA"/>
        </w:rPr>
        <w:t>29</w:t>
      </w:r>
      <w:r w:rsidR="008859F1" w:rsidRPr="00574250">
        <w:rPr>
          <w:b/>
          <w:sz w:val="20"/>
          <w:szCs w:val="20"/>
          <w:lang w:val="fr-CA"/>
        </w:rPr>
        <w:t xml:space="preserve"> </w:t>
      </w:r>
      <w:r w:rsidRPr="00574250">
        <w:rPr>
          <w:b/>
          <w:sz w:val="20"/>
          <w:szCs w:val="20"/>
          <w:lang w:val="fr-CA"/>
        </w:rPr>
        <w:t>JUI</w:t>
      </w:r>
      <w:r w:rsidR="002C5E2F" w:rsidRPr="00574250">
        <w:rPr>
          <w:b/>
          <w:sz w:val="20"/>
          <w:szCs w:val="20"/>
          <w:lang w:val="fr-CA"/>
        </w:rPr>
        <w:t>N</w:t>
      </w:r>
      <w:r w:rsidR="008859F1" w:rsidRPr="00574250">
        <w:rPr>
          <w:b/>
          <w:sz w:val="20"/>
          <w:szCs w:val="20"/>
          <w:lang w:val="fr-CA"/>
        </w:rPr>
        <w:t xml:space="preserve"> 20</w:t>
      </w:r>
      <w:r w:rsidR="005967EF" w:rsidRPr="00574250">
        <w:rPr>
          <w:b/>
          <w:sz w:val="20"/>
          <w:szCs w:val="20"/>
          <w:lang w:val="fr-CA"/>
        </w:rPr>
        <w:t>20</w:t>
      </w:r>
    </w:p>
    <w:p w:rsidR="00102792" w:rsidRPr="00574250"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574250" w:rsidTr="00691D1D">
        <w:tc>
          <w:tcPr>
            <w:tcW w:w="4410" w:type="dxa"/>
            <w:tcBorders>
              <w:top w:val="nil"/>
              <w:left w:val="nil"/>
              <w:bottom w:val="nil"/>
              <w:right w:val="nil"/>
            </w:tcBorders>
          </w:tcPr>
          <w:p w:rsidR="00D93A6C" w:rsidRPr="00574250" w:rsidRDefault="00BF033C" w:rsidP="002C5E2F">
            <w:pPr>
              <w:jc w:val="both"/>
              <w:rPr>
                <w:rFonts w:cs="Times New Roman"/>
                <w:b/>
                <w:bCs/>
                <w:sz w:val="20"/>
                <w:szCs w:val="20"/>
                <w:lang w:val="en-US"/>
              </w:rPr>
            </w:pPr>
            <w:r w:rsidRPr="00574250">
              <w:rPr>
                <w:rFonts w:eastAsia="Times New Roman" w:cs="Times New Roman"/>
                <w:b/>
                <w:sz w:val="20"/>
                <w:szCs w:val="20"/>
                <w:lang w:val="en-US" w:eastAsia="en-CA"/>
              </w:rPr>
              <w:t xml:space="preserve">Motion </w:t>
            </w:r>
            <w:r w:rsidRPr="00574250">
              <w:rPr>
                <w:b/>
                <w:bCs/>
                <w:sz w:val="20"/>
                <w:szCs w:val="20"/>
              </w:rPr>
              <w:t>for leave to intervene</w:t>
            </w:r>
          </w:p>
        </w:tc>
        <w:tc>
          <w:tcPr>
            <w:tcW w:w="810" w:type="dxa"/>
            <w:tcBorders>
              <w:top w:val="nil"/>
              <w:left w:val="nil"/>
              <w:bottom w:val="nil"/>
              <w:right w:val="nil"/>
            </w:tcBorders>
          </w:tcPr>
          <w:p w:rsidR="00D93A6C" w:rsidRPr="00574250"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574250" w:rsidRDefault="00BF033C" w:rsidP="002C5E2F">
            <w:pPr>
              <w:jc w:val="both"/>
              <w:rPr>
                <w:rFonts w:cs="Times New Roman"/>
                <w:b/>
                <w:bCs/>
                <w:sz w:val="20"/>
                <w:szCs w:val="20"/>
                <w:lang w:val="fr-CA"/>
              </w:rPr>
            </w:pPr>
            <w:r w:rsidRPr="00574250">
              <w:rPr>
                <w:rFonts w:eastAsia="Times New Roman" w:cs="Times New Roman"/>
                <w:b/>
                <w:sz w:val="20"/>
                <w:szCs w:val="20"/>
                <w:lang w:val="fr-CA" w:eastAsia="en-CA"/>
              </w:rPr>
              <w:t xml:space="preserve">Requête </w:t>
            </w:r>
            <w:r w:rsidRPr="00574250">
              <w:rPr>
                <w:b/>
                <w:bCs/>
                <w:sz w:val="20"/>
                <w:szCs w:val="20"/>
              </w:rPr>
              <w:t>en autorisation d'intervention </w:t>
            </w:r>
          </w:p>
        </w:tc>
      </w:tr>
    </w:tbl>
    <w:p w:rsidR="00D93A6C" w:rsidRPr="00574250" w:rsidRDefault="00D93A6C" w:rsidP="00102792">
      <w:pPr>
        <w:tabs>
          <w:tab w:val="left" w:pos="-1440"/>
          <w:tab w:val="left" w:pos="-720"/>
        </w:tabs>
        <w:jc w:val="both"/>
        <w:rPr>
          <w:rFonts w:eastAsia="Times New Roman" w:cs="Times New Roman"/>
          <w:sz w:val="20"/>
          <w:szCs w:val="20"/>
          <w:lang w:val="fr-CA" w:eastAsia="en-CA"/>
        </w:rPr>
      </w:pPr>
    </w:p>
    <w:p w:rsidR="00D93A6C" w:rsidRPr="00574250" w:rsidRDefault="00D93A6C" w:rsidP="00102792">
      <w:pPr>
        <w:tabs>
          <w:tab w:val="left" w:pos="-1440"/>
          <w:tab w:val="left" w:pos="-720"/>
        </w:tabs>
        <w:jc w:val="both"/>
        <w:rPr>
          <w:rFonts w:eastAsia="Times New Roman" w:cs="Times New Roman"/>
          <w:sz w:val="20"/>
          <w:szCs w:val="20"/>
          <w:lang w:val="fr-CA" w:eastAsia="en-CA"/>
        </w:rPr>
      </w:pPr>
    </w:p>
    <w:p w:rsidR="00C55FA7" w:rsidRPr="00574250" w:rsidRDefault="00C55FA7" w:rsidP="00C55FA7">
      <w:pPr>
        <w:rPr>
          <w:rFonts w:cs="Times New Roman"/>
          <w:b/>
          <w:bCs/>
          <w:sz w:val="20"/>
          <w:szCs w:val="20"/>
          <w:lang w:val="en-US"/>
        </w:rPr>
      </w:pPr>
      <w:r w:rsidRPr="00574250">
        <w:rPr>
          <w:rFonts w:cs="Times New Roman"/>
          <w:b/>
          <w:bCs/>
          <w:sz w:val="20"/>
          <w:szCs w:val="20"/>
        </w:rPr>
        <w:t>HER MAJESTY THE QUEEN v. THOMAS SLATTER</w:t>
      </w:r>
    </w:p>
    <w:p w:rsidR="00C55FA7" w:rsidRPr="00574250" w:rsidRDefault="00C55FA7" w:rsidP="00C55FA7">
      <w:pPr>
        <w:rPr>
          <w:rFonts w:cs="Times New Roman"/>
          <w:bCs/>
          <w:sz w:val="20"/>
          <w:szCs w:val="20"/>
        </w:rPr>
      </w:pPr>
      <w:r w:rsidRPr="00574250">
        <w:rPr>
          <w:rFonts w:cs="Times New Roman"/>
          <w:bCs/>
          <w:sz w:val="20"/>
          <w:szCs w:val="20"/>
        </w:rPr>
        <w:t>(Ont.) (38870)</w:t>
      </w:r>
    </w:p>
    <w:p w:rsidR="00C55FA7" w:rsidRPr="00574250" w:rsidRDefault="00C55FA7" w:rsidP="00C55FA7">
      <w:pPr>
        <w:rPr>
          <w:rFonts w:cs="Times New Roman"/>
          <w:sz w:val="20"/>
          <w:szCs w:val="20"/>
        </w:rPr>
      </w:pPr>
    </w:p>
    <w:p w:rsidR="00C55FA7" w:rsidRPr="00574250" w:rsidRDefault="00C55FA7" w:rsidP="00C55FA7">
      <w:pPr>
        <w:rPr>
          <w:rFonts w:cs="Times New Roman"/>
          <w:sz w:val="20"/>
          <w:szCs w:val="20"/>
        </w:rPr>
      </w:pPr>
      <w:r w:rsidRPr="00574250">
        <w:rPr>
          <w:rFonts w:cs="Times New Roman"/>
          <w:b/>
          <w:bCs/>
          <w:sz w:val="20"/>
          <w:szCs w:val="20"/>
          <w:u w:val="single"/>
        </w:rPr>
        <w:t>JUSTICE CÔTÉ</w:t>
      </w:r>
      <w:r w:rsidRPr="00574250">
        <w:rPr>
          <w:rFonts w:cs="Times New Roman"/>
          <w:b/>
          <w:bCs/>
          <w:sz w:val="20"/>
          <w:szCs w:val="20"/>
        </w:rPr>
        <w:t>:</w:t>
      </w:r>
    </w:p>
    <w:p w:rsidR="00C55FA7" w:rsidRPr="00574250" w:rsidRDefault="00C55FA7" w:rsidP="00C55FA7">
      <w:pPr>
        <w:rPr>
          <w:rFonts w:cs="Times New Roman"/>
          <w:sz w:val="20"/>
          <w:szCs w:val="20"/>
        </w:rPr>
      </w:pPr>
    </w:p>
    <w:p w:rsidR="00C55FA7" w:rsidRPr="00574250" w:rsidRDefault="00C55FA7" w:rsidP="00C55FA7">
      <w:pPr>
        <w:rPr>
          <w:rFonts w:cs="Times New Roman"/>
          <w:sz w:val="20"/>
          <w:szCs w:val="20"/>
        </w:rPr>
      </w:pPr>
      <w:r w:rsidRPr="00574250">
        <w:rPr>
          <w:rFonts w:cs="Times New Roman"/>
          <w:b/>
          <w:bCs/>
          <w:sz w:val="20"/>
          <w:szCs w:val="20"/>
        </w:rPr>
        <w:t xml:space="preserve">UPON APPLICATION </w:t>
      </w:r>
      <w:r w:rsidRPr="00574250">
        <w:rPr>
          <w:rFonts w:cs="Times New Roman"/>
          <w:sz w:val="20"/>
          <w:szCs w:val="20"/>
        </w:rPr>
        <w:t>by the Criminal Lawyers’ Association of Ontario for leave to intervene in the above appeal;</w:t>
      </w:r>
    </w:p>
    <w:p w:rsidR="00C55FA7" w:rsidRPr="00574250" w:rsidRDefault="00C55FA7" w:rsidP="00C55FA7">
      <w:pPr>
        <w:spacing w:line="232" w:lineRule="auto"/>
        <w:rPr>
          <w:rFonts w:cs="Times New Roman"/>
          <w:sz w:val="20"/>
          <w:szCs w:val="20"/>
        </w:rPr>
      </w:pPr>
    </w:p>
    <w:p w:rsidR="00C55FA7" w:rsidRPr="00574250" w:rsidRDefault="00C55FA7" w:rsidP="00C55FA7">
      <w:pPr>
        <w:spacing w:line="232" w:lineRule="auto"/>
        <w:rPr>
          <w:rFonts w:cs="Times New Roman"/>
          <w:sz w:val="20"/>
          <w:szCs w:val="20"/>
          <w:lang w:val="en-US"/>
        </w:rPr>
      </w:pPr>
      <w:r w:rsidRPr="00574250">
        <w:rPr>
          <w:rFonts w:cs="Times New Roman"/>
          <w:b/>
          <w:bCs/>
          <w:sz w:val="20"/>
          <w:szCs w:val="20"/>
        </w:rPr>
        <w:t>AND THE MATERIAL FILED</w:t>
      </w:r>
      <w:r w:rsidRPr="00574250">
        <w:rPr>
          <w:rFonts w:cs="Times New Roman"/>
          <w:sz w:val="20"/>
          <w:szCs w:val="20"/>
        </w:rPr>
        <w:t xml:space="preserve"> having been read;</w:t>
      </w:r>
    </w:p>
    <w:p w:rsidR="00C55FA7" w:rsidRPr="00574250" w:rsidRDefault="00C55FA7" w:rsidP="00C55FA7">
      <w:pPr>
        <w:spacing w:line="232" w:lineRule="auto"/>
        <w:rPr>
          <w:rFonts w:cs="Times New Roman"/>
          <w:sz w:val="20"/>
          <w:szCs w:val="20"/>
        </w:rPr>
      </w:pPr>
    </w:p>
    <w:p w:rsidR="00C55FA7" w:rsidRPr="00574250" w:rsidRDefault="00C55FA7" w:rsidP="00C55FA7">
      <w:pPr>
        <w:spacing w:line="232" w:lineRule="auto"/>
        <w:rPr>
          <w:rFonts w:cs="Times New Roman"/>
          <w:b/>
          <w:bCs/>
          <w:sz w:val="20"/>
          <w:szCs w:val="20"/>
        </w:rPr>
      </w:pPr>
      <w:r w:rsidRPr="00574250">
        <w:rPr>
          <w:rFonts w:cs="Times New Roman"/>
          <w:b/>
          <w:bCs/>
          <w:sz w:val="20"/>
          <w:szCs w:val="20"/>
        </w:rPr>
        <w:t>IT IS HEREBY ORDERED THAT:</w:t>
      </w:r>
    </w:p>
    <w:p w:rsidR="00C55FA7" w:rsidRPr="00574250" w:rsidRDefault="00C55FA7" w:rsidP="00C55FA7">
      <w:pPr>
        <w:spacing w:line="232" w:lineRule="auto"/>
        <w:rPr>
          <w:rFonts w:cs="Times New Roman"/>
          <w:sz w:val="20"/>
          <w:szCs w:val="20"/>
        </w:rPr>
      </w:pPr>
    </w:p>
    <w:p w:rsidR="00C55FA7" w:rsidRPr="00574250" w:rsidRDefault="00C55FA7" w:rsidP="00C55FA7">
      <w:pPr>
        <w:rPr>
          <w:rFonts w:cs="Times New Roman"/>
          <w:sz w:val="20"/>
          <w:szCs w:val="20"/>
        </w:rPr>
      </w:pPr>
      <w:r w:rsidRPr="00574250">
        <w:rPr>
          <w:rFonts w:cs="Times New Roman"/>
          <w:sz w:val="20"/>
          <w:szCs w:val="20"/>
        </w:rPr>
        <w:t xml:space="preserve">The motion for leave to intervene is granted without costs. The said intervener shall be entitled to serve and file a single factum not to exceed ten (10) pages in length, and book of authorities, if any, on or before July 27, 2020. </w:t>
      </w:r>
    </w:p>
    <w:p w:rsidR="00C55FA7" w:rsidRPr="00574250" w:rsidRDefault="00C55FA7" w:rsidP="00C55FA7">
      <w:pPr>
        <w:rPr>
          <w:rFonts w:cs="Times New Roman"/>
          <w:sz w:val="20"/>
          <w:szCs w:val="20"/>
        </w:rPr>
      </w:pPr>
    </w:p>
    <w:p w:rsidR="00C55FA7" w:rsidRPr="00574250" w:rsidRDefault="00C55FA7" w:rsidP="00C55FA7">
      <w:pPr>
        <w:rPr>
          <w:rFonts w:cs="Times New Roman"/>
          <w:sz w:val="20"/>
          <w:szCs w:val="20"/>
        </w:rPr>
      </w:pPr>
      <w:r w:rsidRPr="00574250">
        <w:rPr>
          <w:rFonts w:cs="Times New Roman"/>
          <w:sz w:val="20"/>
          <w:szCs w:val="20"/>
        </w:rPr>
        <w:t>The said intervener is granted permission to present oral argument not exceeding five (5) minutes at the hearing of the appeal.</w:t>
      </w:r>
    </w:p>
    <w:p w:rsidR="00C55FA7" w:rsidRPr="00574250" w:rsidRDefault="00C55FA7" w:rsidP="00C55FA7">
      <w:pPr>
        <w:rPr>
          <w:rFonts w:cs="Times New Roman"/>
          <w:sz w:val="20"/>
          <w:szCs w:val="20"/>
        </w:rPr>
      </w:pPr>
    </w:p>
    <w:p w:rsidR="00C55FA7" w:rsidRPr="00574250" w:rsidRDefault="00C55FA7" w:rsidP="00C55FA7">
      <w:pPr>
        <w:rPr>
          <w:rFonts w:cs="Times New Roman"/>
          <w:b/>
          <w:sz w:val="20"/>
          <w:szCs w:val="20"/>
        </w:rPr>
      </w:pPr>
      <w:r w:rsidRPr="00574250">
        <w:rPr>
          <w:rFonts w:cs="Times New Roman"/>
          <w:b/>
          <w:sz w:val="20"/>
          <w:szCs w:val="20"/>
        </w:rPr>
        <w:fldChar w:fldCharType="begin"/>
      </w:r>
      <w:r w:rsidRPr="00574250">
        <w:rPr>
          <w:rFonts w:cs="Times New Roman"/>
          <w:b/>
          <w:sz w:val="20"/>
          <w:szCs w:val="20"/>
        </w:rPr>
        <w:instrText xml:space="preserve"> SEQ CHAPTER \h \r 1</w:instrText>
      </w:r>
      <w:r w:rsidRPr="00574250">
        <w:rPr>
          <w:rFonts w:cs="Times New Roman"/>
          <w:b/>
          <w:sz w:val="20"/>
          <w:szCs w:val="20"/>
        </w:rPr>
        <w:fldChar w:fldCharType="end"/>
      </w:r>
      <w:r w:rsidRPr="00574250">
        <w:rPr>
          <w:rFonts w:cs="Times New Roman"/>
          <w:b/>
          <w:sz w:val="20"/>
          <w:szCs w:val="20"/>
        </w:rPr>
        <w:t>The intervener is not entitled to raise new issues or to adduce further evidence or otherwise to supplement the record of the parties.</w:t>
      </w:r>
    </w:p>
    <w:p w:rsidR="00C55FA7" w:rsidRPr="00574250" w:rsidRDefault="00C55FA7" w:rsidP="00C55FA7">
      <w:pPr>
        <w:rPr>
          <w:rFonts w:cs="Times New Roman"/>
          <w:sz w:val="20"/>
          <w:szCs w:val="20"/>
        </w:rPr>
      </w:pPr>
    </w:p>
    <w:p w:rsidR="00C55FA7" w:rsidRPr="00574250" w:rsidRDefault="00C55FA7" w:rsidP="00C55FA7">
      <w:pPr>
        <w:rPr>
          <w:rFonts w:cs="Times New Roman"/>
          <w:sz w:val="20"/>
          <w:szCs w:val="20"/>
        </w:rPr>
      </w:pPr>
      <w:r w:rsidRPr="00574250">
        <w:rPr>
          <w:rFonts w:cs="Times New Roman"/>
          <w:sz w:val="20"/>
          <w:szCs w:val="20"/>
        </w:rPr>
        <w:t>Pursuant to Rule 59(1</w:t>
      </w:r>
      <w:proofErr w:type="gramStart"/>
      <w:r w:rsidRPr="00574250">
        <w:rPr>
          <w:rFonts w:cs="Times New Roman"/>
          <w:sz w:val="20"/>
          <w:szCs w:val="20"/>
        </w:rPr>
        <w:t>)(</w:t>
      </w:r>
      <w:proofErr w:type="gramEnd"/>
      <w:r w:rsidRPr="00574250">
        <w:rPr>
          <w:rFonts w:cs="Times New Roman"/>
          <w:sz w:val="20"/>
          <w:szCs w:val="20"/>
        </w:rPr>
        <w:t xml:space="preserve">a) of the </w:t>
      </w:r>
      <w:r w:rsidRPr="00574250">
        <w:rPr>
          <w:rFonts w:cs="Times New Roman"/>
          <w:i/>
          <w:sz w:val="20"/>
          <w:szCs w:val="20"/>
        </w:rPr>
        <w:t>Rules of the Supreme Court of Canada</w:t>
      </w:r>
      <w:r w:rsidRPr="00574250">
        <w:rPr>
          <w:rFonts w:cs="Times New Roman"/>
          <w:sz w:val="20"/>
          <w:szCs w:val="20"/>
        </w:rPr>
        <w:t>, the intervener shall pay to the appellant and the respondent any additional disbursements resulting from its intervention.</w:t>
      </w:r>
    </w:p>
    <w:p w:rsidR="00102792" w:rsidRPr="00574250" w:rsidRDefault="00102792" w:rsidP="00102792">
      <w:pPr>
        <w:spacing w:line="228" w:lineRule="auto"/>
        <w:rPr>
          <w:sz w:val="20"/>
        </w:rPr>
      </w:pPr>
    </w:p>
    <w:p w:rsidR="005967EF" w:rsidRPr="00574250" w:rsidRDefault="005967EF" w:rsidP="00102792">
      <w:pPr>
        <w:spacing w:line="228" w:lineRule="auto"/>
        <w:rPr>
          <w:sz w:val="20"/>
          <w:szCs w:val="20"/>
          <w:lang w:val="en-US"/>
        </w:rPr>
      </w:pPr>
    </w:p>
    <w:p w:rsidR="004356B7" w:rsidRPr="00574250" w:rsidRDefault="004356B7" w:rsidP="004356B7">
      <w:pPr>
        <w:spacing w:line="228" w:lineRule="auto"/>
        <w:rPr>
          <w:rFonts w:cs="Times New Roman"/>
          <w:sz w:val="20"/>
          <w:szCs w:val="20"/>
          <w:lang w:val="fr-CA"/>
        </w:rPr>
      </w:pPr>
      <w:r w:rsidRPr="00574250">
        <w:rPr>
          <w:rFonts w:cs="Times New Roman"/>
          <w:b/>
          <w:sz w:val="20"/>
          <w:szCs w:val="20"/>
          <w:lang w:val="fr-CA"/>
        </w:rPr>
        <w:t>À LA SUITE DE LA REQUÊTE</w:t>
      </w:r>
      <w:r w:rsidRPr="00574250">
        <w:rPr>
          <w:rFonts w:cs="Times New Roman"/>
          <w:sz w:val="20"/>
          <w:szCs w:val="20"/>
          <w:lang w:val="fr-CA"/>
        </w:rPr>
        <w:t xml:space="preserve"> présentée par la Criminal Lawyers’ Association of Ontario pour obtenir l’autorisation d’intervenir dans le présent appel;</w:t>
      </w:r>
    </w:p>
    <w:p w:rsidR="004356B7" w:rsidRPr="00574250" w:rsidRDefault="004356B7" w:rsidP="004356B7">
      <w:pPr>
        <w:spacing w:line="228" w:lineRule="auto"/>
        <w:rPr>
          <w:rFonts w:cs="Times New Roman"/>
          <w:sz w:val="20"/>
          <w:szCs w:val="20"/>
          <w:lang w:val="fr-CA"/>
        </w:rPr>
      </w:pPr>
    </w:p>
    <w:p w:rsidR="004356B7" w:rsidRPr="00574250" w:rsidRDefault="004356B7" w:rsidP="004356B7">
      <w:pPr>
        <w:spacing w:line="228" w:lineRule="auto"/>
        <w:rPr>
          <w:rFonts w:cs="Times New Roman"/>
          <w:sz w:val="20"/>
          <w:szCs w:val="20"/>
          <w:lang w:val="fr-CA"/>
        </w:rPr>
      </w:pPr>
      <w:r w:rsidRPr="00574250">
        <w:rPr>
          <w:rFonts w:cs="Times New Roman"/>
          <w:b/>
          <w:sz w:val="20"/>
          <w:szCs w:val="20"/>
          <w:lang w:val="fr-CA"/>
        </w:rPr>
        <w:t>ET APRÈS EXAMEN</w:t>
      </w:r>
      <w:r w:rsidRPr="00574250">
        <w:rPr>
          <w:rFonts w:cs="Times New Roman"/>
          <w:sz w:val="20"/>
          <w:szCs w:val="20"/>
          <w:lang w:val="fr-CA"/>
        </w:rPr>
        <w:t xml:space="preserve"> des documents déposés;</w:t>
      </w:r>
    </w:p>
    <w:p w:rsidR="004356B7" w:rsidRPr="00574250" w:rsidRDefault="004356B7" w:rsidP="004356B7">
      <w:pPr>
        <w:spacing w:line="228" w:lineRule="auto"/>
        <w:rPr>
          <w:rFonts w:cs="Times New Roman"/>
          <w:sz w:val="20"/>
          <w:szCs w:val="20"/>
          <w:lang w:val="fr-CA"/>
        </w:rPr>
      </w:pPr>
    </w:p>
    <w:p w:rsidR="004356B7" w:rsidRPr="00574250" w:rsidRDefault="004356B7" w:rsidP="004356B7">
      <w:pPr>
        <w:spacing w:line="228" w:lineRule="auto"/>
        <w:rPr>
          <w:rFonts w:cs="Times New Roman"/>
          <w:b/>
          <w:sz w:val="20"/>
          <w:szCs w:val="20"/>
          <w:lang w:val="fr-CA"/>
        </w:rPr>
      </w:pPr>
      <w:r w:rsidRPr="00574250">
        <w:rPr>
          <w:rFonts w:cs="Times New Roman"/>
          <w:b/>
          <w:sz w:val="20"/>
          <w:szCs w:val="20"/>
          <w:lang w:val="fr-CA"/>
        </w:rPr>
        <w:t>IL EST ORDONNÉ CE QUI SUIT :</w:t>
      </w:r>
    </w:p>
    <w:p w:rsidR="004356B7" w:rsidRPr="00574250" w:rsidRDefault="004356B7" w:rsidP="004356B7">
      <w:pPr>
        <w:spacing w:line="228" w:lineRule="auto"/>
        <w:rPr>
          <w:rFonts w:cs="Times New Roman"/>
          <w:sz w:val="20"/>
          <w:szCs w:val="20"/>
          <w:lang w:val="fr-CA"/>
        </w:rPr>
      </w:pPr>
    </w:p>
    <w:p w:rsidR="004356B7" w:rsidRPr="00574250" w:rsidRDefault="004356B7" w:rsidP="004356B7">
      <w:pPr>
        <w:spacing w:line="228" w:lineRule="auto"/>
        <w:rPr>
          <w:rFonts w:cs="Times New Roman"/>
          <w:sz w:val="20"/>
          <w:szCs w:val="20"/>
          <w:lang w:val="fr-CA"/>
        </w:rPr>
      </w:pPr>
      <w:r w:rsidRPr="00574250">
        <w:rPr>
          <w:rFonts w:cs="Times New Roman"/>
          <w:sz w:val="20"/>
          <w:szCs w:val="20"/>
          <w:lang w:val="fr-CA"/>
        </w:rPr>
        <w:t>La requête en autorisation d’intervenir de la Criminal Lawyers’ Association of Ontario est accueillie et cette intervenante est autorisée à signifier et à déposer un mémoire d’au plus dix (10) pages, ainsi qu’un recueil de sources, au plus tard le 27 juillet 2020.</w:t>
      </w:r>
    </w:p>
    <w:p w:rsidR="004356B7" w:rsidRPr="00574250" w:rsidRDefault="004356B7" w:rsidP="004356B7">
      <w:pPr>
        <w:spacing w:line="228" w:lineRule="auto"/>
        <w:rPr>
          <w:rFonts w:cs="Times New Roman"/>
          <w:sz w:val="20"/>
          <w:szCs w:val="20"/>
          <w:lang w:val="fr-CA"/>
        </w:rPr>
      </w:pPr>
    </w:p>
    <w:p w:rsidR="004356B7" w:rsidRPr="00574250" w:rsidRDefault="004356B7" w:rsidP="004356B7">
      <w:pPr>
        <w:spacing w:line="228" w:lineRule="auto"/>
        <w:rPr>
          <w:rFonts w:cs="Times New Roman"/>
          <w:sz w:val="20"/>
          <w:szCs w:val="20"/>
          <w:lang w:val="fr-CA"/>
        </w:rPr>
      </w:pPr>
      <w:r w:rsidRPr="00574250">
        <w:rPr>
          <w:rFonts w:cs="Times New Roman"/>
          <w:sz w:val="20"/>
          <w:szCs w:val="20"/>
          <w:lang w:val="fr-CA"/>
        </w:rPr>
        <w:t>L’intervenante est autorisée à présenter une plaidoirie orale d’au plus cinq (5) minutes lors de l’audition de l’appel.</w:t>
      </w:r>
    </w:p>
    <w:p w:rsidR="004356B7" w:rsidRPr="00574250" w:rsidRDefault="004356B7" w:rsidP="004356B7">
      <w:pPr>
        <w:spacing w:line="228" w:lineRule="auto"/>
        <w:rPr>
          <w:rFonts w:cs="Times New Roman"/>
          <w:sz w:val="20"/>
          <w:szCs w:val="20"/>
          <w:lang w:val="fr-CA"/>
        </w:rPr>
      </w:pPr>
    </w:p>
    <w:p w:rsidR="004356B7" w:rsidRPr="00574250" w:rsidRDefault="004356B7" w:rsidP="004356B7">
      <w:pPr>
        <w:spacing w:line="228" w:lineRule="auto"/>
        <w:rPr>
          <w:rFonts w:cs="Times New Roman"/>
          <w:b/>
          <w:sz w:val="20"/>
          <w:szCs w:val="20"/>
          <w:lang w:val="fr-CA"/>
        </w:rPr>
      </w:pPr>
      <w:r w:rsidRPr="00574250">
        <w:rPr>
          <w:rFonts w:cs="Times New Roman"/>
          <w:b/>
          <w:sz w:val="20"/>
          <w:szCs w:val="20"/>
          <w:lang w:val="fr-CA"/>
        </w:rPr>
        <w:t>L’intervenante n’a pas le droit de soulever de nouvelles questions, de produire d’autres éléments de preuve, ni de compléter de quelque autre façon le dossier des parties.</w:t>
      </w:r>
    </w:p>
    <w:p w:rsidR="004356B7" w:rsidRPr="00574250" w:rsidRDefault="004356B7" w:rsidP="004356B7">
      <w:pPr>
        <w:spacing w:line="228" w:lineRule="auto"/>
        <w:rPr>
          <w:rFonts w:cs="Times New Roman"/>
          <w:sz w:val="20"/>
          <w:szCs w:val="20"/>
          <w:lang w:val="fr-CA"/>
        </w:rPr>
      </w:pPr>
    </w:p>
    <w:p w:rsidR="004356B7" w:rsidRPr="00574250" w:rsidRDefault="004356B7" w:rsidP="004356B7">
      <w:pPr>
        <w:spacing w:line="228" w:lineRule="auto"/>
        <w:rPr>
          <w:rFonts w:cs="Times New Roman"/>
          <w:sz w:val="20"/>
          <w:szCs w:val="20"/>
          <w:lang w:val="fr-CA"/>
        </w:rPr>
      </w:pPr>
      <w:r w:rsidRPr="00574250">
        <w:rPr>
          <w:rFonts w:cs="Times New Roman"/>
          <w:sz w:val="20"/>
          <w:szCs w:val="20"/>
          <w:lang w:val="fr-CA"/>
        </w:rPr>
        <w:t>Conformément à l’al. 59(1)</w:t>
      </w:r>
      <w:r w:rsidRPr="00574250">
        <w:rPr>
          <w:rFonts w:cs="Times New Roman"/>
          <w:i/>
          <w:sz w:val="20"/>
          <w:szCs w:val="20"/>
          <w:lang w:val="fr-CA"/>
        </w:rPr>
        <w:t>a</w:t>
      </w:r>
      <w:r w:rsidRPr="00574250">
        <w:rPr>
          <w:rFonts w:cs="Times New Roman"/>
          <w:sz w:val="20"/>
          <w:szCs w:val="20"/>
          <w:lang w:val="fr-CA"/>
        </w:rPr>
        <w:t xml:space="preserve">) des </w:t>
      </w:r>
      <w:r w:rsidRPr="00574250">
        <w:rPr>
          <w:rFonts w:cs="Times New Roman"/>
          <w:i/>
          <w:sz w:val="20"/>
          <w:szCs w:val="20"/>
          <w:lang w:val="fr-CA"/>
        </w:rPr>
        <w:t>Règles de la Cour suprême du Canada</w:t>
      </w:r>
      <w:r w:rsidRPr="00574250">
        <w:rPr>
          <w:rFonts w:cs="Times New Roman"/>
          <w:sz w:val="20"/>
          <w:szCs w:val="20"/>
          <w:lang w:val="fr-CA"/>
        </w:rPr>
        <w:t>, l’intervenante paiera à l’appelante et à l’intimé tous les débours supplémentaires résultant de son intervention.</w:t>
      </w:r>
    </w:p>
    <w:p w:rsidR="00C21A3E" w:rsidRPr="00574250" w:rsidRDefault="00C21A3E" w:rsidP="00102792">
      <w:pPr>
        <w:spacing w:line="232" w:lineRule="auto"/>
        <w:rPr>
          <w:rFonts w:cs="Times New Roman"/>
          <w:sz w:val="20"/>
          <w:lang w:val="fr-FR"/>
        </w:rPr>
      </w:pPr>
    </w:p>
    <w:p w:rsidR="00102792" w:rsidRPr="00574250" w:rsidRDefault="00574250" w:rsidP="00102792">
      <w:pPr>
        <w:widowControl w:val="0"/>
        <w:rPr>
          <w:rFonts w:eastAsia="Times New Roman" w:cs="Times New Roman"/>
          <w:sz w:val="20"/>
          <w:szCs w:val="20"/>
          <w:lang w:val="fr-CA" w:eastAsia="en-CA"/>
        </w:rPr>
      </w:pPr>
      <w:r w:rsidRPr="00574250">
        <w:rPr>
          <w:rFonts w:eastAsia="Times New Roman" w:cs="Times New Roman"/>
          <w:sz w:val="20"/>
          <w:szCs w:val="20"/>
          <w:lang w:val="fr-CA" w:eastAsia="en-CA"/>
        </w:rPr>
        <w:pict>
          <v:rect id="_x0000_i1045" style="width:2in;height:1pt" o:hrpct="0" o:hralign="center" o:hrstd="t" o:hrnoshade="t" o:hr="t" fillcolor="black [3213]" stroked="f"/>
        </w:pict>
      </w:r>
    </w:p>
    <w:p w:rsidR="005967EF" w:rsidRPr="00574250" w:rsidRDefault="005967EF" w:rsidP="00102792">
      <w:pPr>
        <w:rPr>
          <w:rFonts w:eastAsia="Times New Roman" w:cs="Times New Roman"/>
          <w:sz w:val="20"/>
          <w:szCs w:val="20"/>
          <w:lang w:val="fr-CA" w:eastAsia="en-CA"/>
        </w:rPr>
      </w:pPr>
    </w:p>
    <w:p w:rsidR="004356B7" w:rsidRPr="00574250" w:rsidRDefault="004356B7">
      <w:pPr>
        <w:rPr>
          <w:b/>
          <w:sz w:val="20"/>
          <w:szCs w:val="20"/>
          <w:lang w:val="fr-CA"/>
        </w:rPr>
      </w:pPr>
      <w:r w:rsidRPr="00574250">
        <w:rPr>
          <w:b/>
          <w:sz w:val="20"/>
          <w:szCs w:val="20"/>
          <w:lang w:val="fr-CA"/>
        </w:rPr>
        <w:br w:type="page"/>
      </w:r>
    </w:p>
    <w:p w:rsidR="00C21A3E" w:rsidRPr="00574250" w:rsidRDefault="00C21A3E" w:rsidP="00C21A3E">
      <w:pPr>
        <w:rPr>
          <w:b/>
          <w:sz w:val="20"/>
          <w:szCs w:val="20"/>
          <w:lang w:val="fr-CA"/>
        </w:rPr>
      </w:pPr>
      <w:r w:rsidRPr="00574250">
        <w:rPr>
          <w:b/>
          <w:sz w:val="20"/>
          <w:szCs w:val="20"/>
          <w:lang w:val="fr-CA"/>
        </w:rPr>
        <w:t>JUNE 30, 2020 / LE 30 JUIN 2020</w:t>
      </w:r>
    </w:p>
    <w:p w:rsidR="00C21A3E" w:rsidRPr="00574250" w:rsidRDefault="00C21A3E" w:rsidP="00C21A3E">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C21A3E" w:rsidRPr="00574250" w:rsidTr="008B3903">
        <w:tc>
          <w:tcPr>
            <w:tcW w:w="4410" w:type="dxa"/>
            <w:tcBorders>
              <w:top w:val="nil"/>
              <w:left w:val="nil"/>
              <w:bottom w:val="nil"/>
              <w:right w:val="nil"/>
            </w:tcBorders>
          </w:tcPr>
          <w:p w:rsidR="00C21A3E" w:rsidRPr="00574250" w:rsidRDefault="00C21A3E" w:rsidP="008B3903">
            <w:pPr>
              <w:jc w:val="both"/>
              <w:rPr>
                <w:rFonts w:cs="Times New Roman"/>
                <w:b/>
                <w:bCs/>
                <w:sz w:val="20"/>
                <w:szCs w:val="20"/>
                <w:lang w:val="en-US"/>
              </w:rPr>
            </w:pPr>
            <w:r w:rsidRPr="00574250">
              <w:rPr>
                <w:rFonts w:eastAsia="Times New Roman" w:cs="Times New Roman"/>
                <w:b/>
                <w:sz w:val="20"/>
                <w:szCs w:val="20"/>
                <w:lang w:val="en-US" w:eastAsia="en-CA"/>
              </w:rPr>
              <w:t>Motion for leave to intervene and motion to extend time</w:t>
            </w:r>
          </w:p>
        </w:tc>
        <w:tc>
          <w:tcPr>
            <w:tcW w:w="810" w:type="dxa"/>
            <w:tcBorders>
              <w:top w:val="nil"/>
              <w:left w:val="nil"/>
              <w:bottom w:val="nil"/>
              <w:right w:val="nil"/>
            </w:tcBorders>
          </w:tcPr>
          <w:p w:rsidR="00C21A3E" w:rsidRPr="00574250" w:rsidRDefault="00C21A3E" w:rsidP="008B3903">
            <w:pPr>
              <w:jc w:val="both"/>
              <w:rPr>
                <w:rFonts w:cs="Times New Roman"/>
                <w:b/>
                <w:bCs/>
                <w:sz w:val="20"/>
                <w:szCs w:val="20"/>
                <w:lang w:val="en-US"/>
              </w:rPr>
            </w:pPr>
          </w:p>
        </w:tc>
        <w:tc>
          <w:tcPr>
            <w:tcW w:w="4399" w:type="dxa"/>
            <w:tcBorders>
              <w:top w:val="nil"/>
              <w:left w:val="nil"/>
              <w:bottom w:val="nil"/>
              <w:right w:val="nil"/>
            </w:tcBorders>
          </w:tcPr>
          <w:p w:rsidR="00C21A3E" w:rsidRPr="00574250" w:rsidRDefault="00C21A3E" w:rsidP="008B3903">
            <w:pPr>
              <w:jc w:val="both"/>
              <w:rPr>
                <w:rFonts w:cs="Times New Roman"/>
                <w:b/>
                <w:bCs/>
                <w:sz w:val="20"/>
                <w:szCs w:val="20"/>
                <w:lang w:val="fr-CA"/>
              </w:rPr>
            </w:pPr>
            <w:r w:rsidRPr="00574250">
              <w:rPr>
                <w:rFonts w:eastAsia="Times New Roman" w:cs="Times New Roman"/>
                <w:b/>
                <w:sz w:val="20"/>
                <w:szCs w:val="20"/>
                <w:lang w:val="fr-CA" w:eastAsia="en-CA"/>
              </w:rPr>
              <w:t>Requête en autorisation d'intervention et requête en prorogation de délai</w:t>
            </w:r>
          </w:p>
        </w:tc>
      </w:tr>
    </w:tbl>
    <w:p w:rsidR="00C21A3E" w:rsidRPr="00574250" w:rsidRDefault="00C21A3E" w:rsidP="00C21A3E">
      <w:pPr>
        <w:tabs>
          <w:tab w:val="left" w:pos="-1440"/>
          <w:tab w:val="left" w:pos="-720"/>
        </w:tabs>
        <w:jc w:val="both"/>
        <w:rPr>
          <w:rFonts w:eastAsia="Times New Roman" w:cs="Times New Roman"/>
          <w:sz w:val="20"/>
          <w:szCs w:val="20"/>
          <w:lang w:val="fr-CA" w:eastAsia="en-CA"/>
        </w:rPr>
      </w:pPr>
    </w:p>
    <w:p w:rsidR="00C21A3E" w:rsidRPr="00574250" w:rsidRDefault="00C21A3E" w:rsidP="00C21A3E">
      <w:pPr>
        <w:tabs>
          <w:tab w:val="left" w:pos="-1440"/>
          <w:tab w:val="left" w:pos="-720"/>
        </w:tabs>
        <w:jc w:val="both"/>
        <w:rPr>
          <w:rFonts w:eastAsia="Times New Roman" w:cs="Times New Roman"/>
          <w:sz w:val="20"/>
          <w:szCs w:val="20"/>
          <w:lang w:val="fr-CA" w:eastAsia="en-CA"/>
        </w:rPr>
      </w:pPr>
    </w:p>
    <w:p w:rsidR="00C21A3E" w:rsidRPr="00574250" w:rsidRDefault="00C21A3E" w:rsidP="00C21A3E">
      <w:pPr>
        <w:rPr>
          <w:b/>
          <w:sz w:val="20"/>
          <w:szCs w:val="20"/>
        </w:rPr>
      </w:pPr>
      <w:r w:rsidRPr="00574250">
        <w:rPr>
          <w:b/>
          <w:sz w:val="20"/>
          <w:szCs w:val="20"/>
        </w:rPr>
        <w:t>HER MAJESTY THE QUEEN</w:t>
      </w:r>
    </w:p>
    <w:p w:rsidR="00C21A3E" w:rsidRPr="00574250" w:rsidRDefault="00C21A3E" w:rsidP="00C21A3E">
      <w:pPr>
        <w:rPr>
          <w:b/>
          <w:sz w:val="20"/>
          <w:szCs w:val="20"/>
          <w:lang w:val="en-US"/>
        </w:rPr>
      </w:pPr>
      <w:proofErr w:type="gramStart"/>
      <w:r w:rsidRPr="00574250">
        <w:rPr>
          <w:b/>
          <w:sz w:val="20"/>
          <w:szCs w:val="20"/>
          <w:lang w:val="en-US"/>
        </w:rPr>
        <w:t>v</w:t>
      </w:r>
      <w:proofErr w:type="gramEnd"/>
      <w:r w:rsidRPr="00574250">
        <w:rPr>
          <w:b/>
          <w:sz w:val="20"/>
          <w:szCs w:val="20"/>
          <w:lang w:val="en-US"/>
        </w:rPr>
        <w:t xml:space="preserve">. </w:t>
      </w:r>
    </w:p>
    <w:p w:rsidR="00C21A3E" w:rsidRPr="00574250" w:rsidRDefault="00C21A3E" w:rsidP="00C21A3E">
      <w:pPr>
        <w:rPr>
          <w:b/>
          <w:sz w:val="20"/>
          <w:szCs w:val="20"/>
          <w:lang w:val="en-US"/>
        </w:rPr>
      </w:pPr>
      <w:r w:rsidRPr="00574250">
        <w:rPr>
          <w:b/>
          <w:sz w:val="20"/>
          <w:szCs w:val="20"/>
          <w:lang w:val="en-US"/>
        </w:rPr>
        <w:t>RICHARD LEE DESAUTEL</w:t>
      </w:r>
    </w:p>
    <w:p w:rsidR="00C21A3E" w:rsidRPr="00574250" w:rsidRDefault="00C21A3E" w:rsidP="00C21A3E">
      <w:pPr>
        <w:jc w:val="both"/>
        <w:rPr>
          <w:sz w:val="20"/>
          <w:szCs w:val="20"/>
          <w:lang w:val="en-US"/>
        </w:rPr>
      </w:pPr>
      <w:r w:rsidRPr="00574250">
        <w:rPr>
          <w:sz w:val="20"/>
          <w:szCs w:val="20"/>
          <w:lang w:val="en-US"/>
        </w:rPr>
        <w:t>(B.C.) (38734)</w:t>
      </w:r>
    </w:p>
    <w:p w:rsidR="00C21A3E" w:rsidRPr="00574250" w:rsidRDefault="00C21A3E" w:rsidP="00C21A3E">
      <w:pPr>
        <w:jc w:val="both"/>
        <w:rPr>
          <w:bCs/>
          <w:sz w:val="20"/>
          <w:szCs w:val="20"/>
          <w:lang w:val="en-US"/>
        </w:rPr>
      </w:pPr>
    </w:p>
    <w:p w:rsidR="00C21A3E" w:rsidRPr="00574250" w:rsidRDefault="00C21A3E" w:rsidP="00C21A3E">
      <w:pPr>
        <w:jc w:val="both"/>
        <w:rPr>
          <w:sz w:val="20"/>
          <w:szCs w:val="20"/>
        </w:rPr>
      </w:pPr>
      <w:r w:rsidRPr="00574250">
        <w:rPr>
          <w:b/>
          <w:bCs/>
          <w:caps/>
          <w:sz w:val="20"/>
          <w:szCs w:val="20"/>
          <w:u w:val="single"/>
        </w:rPr>
        <w:t>CÔTÉ J.</w:t>
      </w:r>
      <w:r w:rsidRPr="00574250">
        <w:rPr>
          <w:b/>
          <w:bCs/>
          <w:sz w:val="20"/>
          <w:szCs w:val="20"/>
        </w:rPr>
        <w:t>:</w:t>
      </w:r>
    </w:p>
    <w:p w:rsidR="00C21A3E" w:rsidRPr="00574250" w:rsidRDefault="00C21A3E" w:rsidP="00C21A3E">
      <w:pPr>
        <w:jc w:val="both"/>
        <w:rPr>
          <w:sz w:val="20"/>
          <w:szCs w:val="20"/>
        </w:rPr>
      </w:pPr>
    </w:p>
    <w:p w:rsidR="00C21A3E" w:rsidRPr="00574250" w:rsidRDefault="00C21A3E" w:rsidP="00C21A3E">
      <w:pPr>
        <w:jc w:val="both"/>
        <w:rPr>
          <w:sz w:val="20"/>
          <w:szCs w:val="20"/>
        </w:rPr>
      </w:pPr>
      <w:r w:rsidRPr="00574250">
        <w:rPr>
          <w:b/>
          <w:bCs/>
          <w:sz w:val="20"/>
          <w:szCs w:val="20"/>
        </w:rPr>
        <w:t xml:space="preserve">UPON APPLICATION </w:t>
      </w:r>
      <w:r w:rsidRPr="00574250">
        <w:rPr>
          <w:sz w:val="20"/>
          <w:szCs w:val="20"/>
        </w:rPr>
        <w:t>by the Métis Nation British Columbia for leave to intervene in the above appeal and for an order extending the time to serve and file its motion for leave to intervene to May 22, 2020;</w:t>
      </w:r>
    </w:p>
    <w:p w:rsidR="00C21A3E" w:rsidRPr="00574250" w:rsidRDefault="00C21A3E" w:rsidP="00C21A3E">
      <w:pPr>
        <w:jc w:val="both"/>
        <w:rPr>
          <w:sz w:val="20"/>
          <w:szCs w:val="20"/>
        </w:rPr>
      </w:pPr>
    </w:p>
    <w:p w:rsidR="00C21A3E" w:rsidRPr="00574250" w:rsidRDefault="00C21A3E" w:rsidP="00C21A3E">
      <w:pPr>
        <w:jc w:val="both"/>
        <w:rPr>
          <w:sz w:val="20"/>
          <w:szCs w:val="20"/>
        </w:rPr>
      </w:pPr>
      <w:r w:rsidRPr="00574250">
        <w:rPr>
          <w:b/>
          <w:bCs/>
          <w:sz w:val="20"/>
          <w:szCs w:val="20"/>
        </w:rPr>
        <w:t xml:space="preserve">AND THE MATERIAL FILED </w:t>
      </w:r>
      <w:r w:rsidRPr="00574250">
        <w:rPr>
          <w:sz w:val="20"/>
          <w:szCs w:val="20"/>
        </w:rPr>
        <w:t>having been read;</w:t>
      </w:r>
    </w:p>
    <w:p w:rsidR="00C21A3E" w:rsidRPr="00574250" w:rsidRDefault="00C21A3E" w:rsidP="00C21A3E">
      <w:pPr>
        <w:jc w:val="both"/>
        <w:rPr>
          <w:sz w:val="20"/>
          <w:szCs w:val="20"/>
        </w:rPr>
      </w:pPr>
    </w:p>
    <w:p w:rsidR="00C21A3E" w:rsidRPr="00574250" w:rsidRDefault="00C21A3E" w:rsidP="00C21A3E">
      <w:pPr>
        <w:jc w:val="both"/>
        <w:rPr>
          <w:b/>
          <w:bCs/>
          <w:sz w:val="20"/>
          <w:szCs w:val="20"/>
        </w:rPr>
      </w:pPr>
      <w:r w:rsidRPr="00574250">
        <w:rPr>
          <w:b/>
          <w:bCs/>
          <w:sz w:val="20"/>
          <w:szCs w:val="20"/>
        </w:rPr>
        <w:t>IT IS HEREBY ORDERED THAT:</w:t>
      </w:r>
    </w:p>
    <w:p w:rsidR="00C21A3E" w:rsidRPr="00574250" w:rsidRDefault="00C21A3E" w:rsidP="00C21A3E">
      <w:pPr>
        <w:jc w:val="both"/>
        <w:rPr>
          <w:sz w:val="20"/>
          <w:szCs w:val="20"/>
        </w:rPr>
      </w:pPr>
    </w:p>
    <w:p w:rsidR="00C21A3E" w:rsidRPr="00574250" w:rsidRDefault="00C21A3E" w:rsidP="00C21A3E">
      <w:pPr>
        <w:jc w:val="both"/>
        <w:rPr>
          <w:sz w:val="20"/>
          <w:szCs w:val="20"/>
        </w:rPr>
      </w:pPr>
      <w:r w:rsidRPr="00574250">
        <w:rPr>
          <w:sz w:val="20"/>
          <w:szCs w:val="20"/>
        </w:rPr>
        <w:t>The motion for an extension of time to serve and file a motion for leave to intervene is granted.</w:t>
      </w:r>
    </w:p>
    <w:p w:rsidR="00C21A3E" w:rsidRPr="00574250" w:rsidRDefault="00C21A3E" w:rsidP="00C21A3E">
      <w:pPr>
        <w:jc w:val="both"/>
        <w:rPr>
          <w:sz w:val="20"/>
          <w:szCs w:val="20"/>
        </w:rPr>
      </w:pPr>
    </w:p>
    <w:p w:rsidR="00C21A3E" w:rsidRPr="00574250" w:rsidRDefault="00C21A3E" w:rsidP="00C21A3E">
      <w:pPr>
        <w:jc w:val="both"/>
        <w:rPr>
          <w:sz w:val="20"/>
          <w:szCs w:val="20"/>
        </w:rPr>
      </w:pPr>
      <w:r w:rsidRPr="00574250">
        <w:rPr>
          <w:sz w:val="20"/>
          <w:szCs w:val="20"/>
        </w:rPr>
        <w:t>The motion for leave to intervene is granted and the said intervener shall be entitled to serve and file a factum not to exceed ten (10) pages in length on or before July 28, 2020.</w:t>
      </w:r>
    </w:p>
    <w:p w:rsidR="00C21A3E" w:rsidRPr="00574250" w:rsidRDefault="00C21A3E" w:rsidP="00C21A3E">
      <w:pPr>
        <w:jc w:val="both"/>
        <w:rPr>
          <w:sz w:val="20"/>
          <w:szCs w:val="20"/>
        </w:rPr>
      </w:pPr>
    </w:p>
    <w:p w:rsidR="00C21A3E" w:rsidRPr="00574250" w:rsidRDefault="00C21A3E" w:rsidP="00C21A3E">
      <w:pPr>
        <w:jc w:val="both"/>
        <w:rPr>
          <w:sz w:val="20"/>
          <w:szCs w:val="20"/>
        </w:rPr>
      </w:pPr>
      <w:r w:rsidRPr="00574250">
        <w:rPr>
          <w:sz w:val="20"/>
          <w:szCs w:val="20"/>
        </w:rPr>
        <w:t>The said intervener is granted permission to present oral argument not exceeding five (5) minutes at the hearing of the appeal.</w:t>
      </w:r>
    </w:p>
    <w:p w:rsidR="00C21A3E" w:rsidRPr="00574250" w:rsidRDefault="00C21A3E" w:rsidP="00C21A3E">
      <w:pPr>
        <w:jc w:val="both"/>
        <w:rPr>
          <w:sz w:val="20"/>
          <w:szCs w:val="20"/>
        </w:rPr>
      </w:pPr>
    </w:p>
    <w:p w:rsidR="00C21A3E" w:rsidRPr="00574250" w:rsidRDefault="00C21A3E" w:rsidP="00C21A3E">
      <w:pPr>
        <w:jc w:val="both"/>
        <w:rPr>
          <w:sz w:val="20"/>
          <w:szCs w:val="20"/>
        </w:rPr>
      </w:pPr>
      <w:r w:rsidRPr="00574250">
        <w:rPr>
          <w:sz w:val="20"/>
          <w:szCs w:val="20"/>
        </w:rPr>
        <w:t>The deadline set in the order dated March 9, 2020, is varied and the appellant and respondent are each granted permission to serve and file a single factum in reply to all interventions not to exceed five (5) pages in length on or before August 5, 2020.</w:t>
      </w:r>
    </w:p>
    <w:p w:rsidR="00C21A3E" w:rsidRPr="00574250" w:rsidRDefault="00C21A3E" w:rsidP="00C21A3E">
      <w:pPr>
        <w:jc w:val="both"/>
        <w:rPr>
          <w:sz w:val="20"/>
          <w:szCs w:val="20"/>
        </w:rPr>
      </w:pPr>
    </w:p>
    <w:p w:rsidR="00C21A3E" w:rsidRPr="00574250" w:rsidRDefault="00C21A3E" w:rsidP="00C21A3E">
      <w:pPr>
        <w:jc w:val="both"/>
        <w:rPr>
          <w:b/>
          <w:bCs/>
          <w:sz w:val="20"/>
          <w:szCs w:val="20"/>
        </w:rPr>
      </w:pPr>
      <w:r w:rsidRPr="00574250">
        <w:rPr>
          <w:sz w:val="20"/>
          <w:szCs w:val="20"/>
        </w:rPr>
        <w:fldChar w:fldCharType="begin"/>
      </w:r>
      <w:r w:rsidRPr="00574250">
        <w:rPr>
          <w:sz w:val="20"/>
          <w:szCs w:val="20"/>
        </w:rPr>
        <w:instrText xml:space="preserve"> SEQ CHAPTER \h \r 1</w:instrText>
      </w:r>
      <w:r w:rsidRPr="00574250">
        <w:rPr>
          <w:sz w:val="20"/>
          <w:szCs w:val="20"/>
        </w:rPr>
        <w:fldChar w:fldCharType="end"/>
      </w:r>
      <w:r w:rsidRPr="00574250">
        <w:rPr>
          <w:b/>
          <w:bCs/>
          <w:sz w:val="20"/>
          <w:szCs w:val="20"/>
        </w:rPr>
        <w:t>The intervener is not entitled to raise new issues or to adduce further evidence or otherwise to supplement the record of the parties.</w:t>
      </w:r>
    </w:p>
    <w:p w:rsidR="00C21A3E" w:rsidRPr="00574250" w:rsidRDefault="00C21A3E" w:rsidP="00C21A3E">
      <w:pPr>
        <w:jc w:val="both"/>
        <w:rPr>
          <w:bCs/>
          <w:sz w:val="20"/>
          <w:szCs w:val="20"/>
        </w:rPr>
      </w:pPr>
    </w:p>
    <w:p w:rsidR="00C21A3E" w:rsidRPr="00574250" w:rsidRDefault="00C21A3E" w:rsidP="00C21A3E">
      <w:pPr>
        <w:jc w:val="both"/>
        <w:rPr>
          <w:sz w:val="20"/>
          <w:szCs w:val="20"/>
        </w:rPr>
      </w:pPr>
      <w:r w:rsidRPr="00574250">
        <w:rPr>
          <w:sz w:val="20"/>
          <w:szCs w:val="20"/>
        </w:rPr>
        <w:t>Pursuant to Rule 59(1</w:t>
      </w:r>
      <w:proofErr w:type="gramStart"/>
      <w:r w:rsidRPr="00574250">
        <w:rPr>
          <w:sz w:val="20"/>
          <w:szCs w:val="20"/>
        </w:rPr>
        <w:t>)(</w:t>
      </w:r>
      <w:proofErr w:type="gramEnd"/>
      <w:r w:rsidRPr="00574250">
        <w:rPr>
          <w:i/>
          <w:iCs/>
          <w:sz w:val="20"/>
          <w:szCs w:val="20"/>
        </w:rPr>
        <w:t>a</w:t>
      </w:r>
      <w:r w:rsidRPr="00574250">
        <w:rPr>
          <w:sz w:val="20"/>
          <w:szCs w:val="20"/>
        </w:rPr>
        <w:t xml:space="preserve">) of the </w:t>
      </w:r>
      <w:r w:rsidRPr="00574250">
        <w:rPr>
          <w:i/>
          <w:iCs/>
          <w:sz w:val="20"/>
          <w:szCs w:val="20"/>
        </w:rPr>
        <w:t>Rules of the Supreme Court of Canada</w:t>
      </w:r>
      <w:r w:rsidRPr="00574250">
        <w:rPr>
          <w:sz w:val="20"/>
          <w:szCs w:val="20"/>
        </w:rPr>
        <w:t>, the intervener shall pay to the appellant and the respondent any additional disbursements resulting from its intervention.</w:t>
      </w:r>
    </w:p>
    <w:p w:rsidR="00C21A3E" w:rsidRPr="00574250" w:rsidRDefault="00C21A3E" w:rsidP="00C21A3E">
      <w:pPr>
        <w:spacing w:line="228" w:lineRule="auto"/>
        <w:rPr>
          <w:sz w:val="20"/>
        </w:rPr>
      </w:pPr>
    </w:p>
    <w:p w:rsidR="00C21A3E" w:rsidRPr="00574250" w:rsidRDefault="00C21A3E" w:rsidP="00C21A3E">
      <w:pPr>
        <w:spacing w:line="228" w:lineRule="auto"/>
        <w:rPr>
          <w:sz w:val="20"/>
          <w:lang w:val="en-US"/>
        </w:rPr>
      </w:pPr>
    </w:p>
    <w:p w:rsidR="00C21A3E" w:rsidRPr="00574250" w:rsidRDefault="00C21A3E" w:rsidP="00C21A3E">
      <w:pPr>
        <w:jc w:val="both"/>
        <w:rPr>
          <w:sz w:val="20"/>
          <w:szCs w:val="20"/>
          <w:lang w:val="fr-CA"/>
        </w:rPr>
      </w:pPr>
      <w:r w:rsidRPr="00574250">
        <w:rPr>
          <w:b/>
          <w:bCs/>
          <w:sz w:val="20"/>
          <w:szCs w:val="20"/>
          <w:lang w:val="fr-CA"/>
        </w:rPr>
        <w:t>À LA SUITE DE LA DEMANDE</w:t>
      </w:r>
      <w:r w:rsidRPr="00574250">
        <w:rPr>
          <w:sz w:val="20"/>
          <w:szCs w:val="20"/>
          <w:lang w:val="fr-CA"/>
        </w:rPr>
        <w:t xml:space="preserve"> présentée par la Métis Nation British Columbia en vue d’obtenir la permission d’intervenir dans l’appel et </w:t>
      </w:r>
      <w:r w:rsidRPr="00574250">
        <w:rPr>
          <w:bCs/>
          <w:sz w:val="20"/>
          <w:szCs w:val="20"/>
          <w:lang w:val="fr-CA"/>
        </w:rPr>
        <w:t>la prorogation du délai de signification et de dépôt de sa requête pour permission d’intervenir au 22 mai 2020;</w:t>
      </w:r>
    </w:p>
    <w:p w:rsidR="00C21A3E" w:rsidRPr="00574250" w:rsidRDefault="00C21A3E" w:rsidP="00C21A3E">
      <w:pPr>
        <w:jc w:val="both"/>
        <w:rPr>
          <w:sz w:val="20"/>
          <w:szCs w:val="20"/>
          <w:lang w:val="fr-CA"/>
        </w:rPr>
      </w:pPr>
    </w:p>
    <w:p w:rsidR="00C21A3E" w:rsidRPr="00574250" w:rsidRDefault="00C21A3E" w:rsidP="00C21A3E">
      <w:pPr>
        <w:rPr>
          <w:b/>
          <w:bCs/>
          <w:sz w:val="20"/>
          <w:szCs w:val="20"/>
          <w:lang w:val="fr-CA"/>
        </w:rPr>
      </w:pPr>
      <w:r w:rsidRPr="00574250">
        <w:rPr>
          <w:b/>
          <w:bCs/>
          <w:sz w:val="20"/>
          <w:szCs w:val="20"/>
          <w:lang w:val="fr-CA"/>
        </w:rPr>
        <w:t xml:space="preserve">ET APRÈS EXAMEN </w:t>
      </w:r>
      <w:r w:rsidRPr="00574250">
        <w:rPr>
          <w:sz w:val="20"/>
          <w:szCs w:val="20"/>
          <w:lang w:val="fr-CA"/>
        </w:rPr>
        <w:t>des documents déposés;</w:t>
      </w:r>
    </w:p>
    <w:p w:rsidR="00C21A3E" w:rsidRPr="00574250" w:rsidRDefault="00C21A3E" w:rsidP="00C21A3E">
      <w:pPr>
        <w:rPr>
          <w:bCs/>
          <w:sz w:val="20"/>
          <w:szCs w:val="20"/>
          <w:lang w:val="fr-CA"/>
        </w:rPr>
      </w:pPr>
    </w:p>
    <w:p w:rsidR="00C21A3E" w:rsidRPr="00574250" w:rsidRDefault="00C21A3E" w:rsidP="00C21A3E">
      <w:pPr>
        <w:rPr>
          <w:b/>
          <w:bCs/>
          <w:sz w:val="20"/>
          <w:szCs w:val="20"/>
          <w:lang w:val="fr-CA"/>
        </w:rPr>
      </w:pPr>
      <w:r w:rsidRPr="00574250">
        <w:rPr>
          <w:b/>
          <w:bCs/>
          <w:sz w:val="20"/>
          <w:szCs w:val="20"/>
          <w:lang w:val="fr-CA"/>
        </w:rPr>
        <w:t>IL EST ORDONNÉ CE QUI SUIT :</w:t>
      </w:r>
    </w:p>
    <w:p w:rsidR="00C21A3E" w:rsidRPr="00574250" w:rsidRDefault="00C21A3E" w:rsidP="00C21A3E">
      <w:pPr>
        <w:rPr>
          <w:bCs/>
          <w:sz w:val="20"/>
          <w:szCs w:val="20"/>
          <w:lang w:val="fr-CA"/>
        </w:rPr>
      </w:pPr>
    </w:p>
    <w:p w:rsidR="00C21A3E" w:rsidRPr="00574250" w:rsidRDefault="00C21A3E" w:rsidP="00C21A3E">
      <w:pPr>
        <w:jc w:val="both"/>
        <w:rPr>
          <w:sz w:val="20"/>
          <w:szCs w:val="20"/>
          <w:lang w:val="fr-CA"/>
        </w:rPr>
      </w:pPr>
      <w:r w:rsidRPr="00574250">
        <w:rPr>
          <w:bCs/>
          <w:sz w:val="20"/>
          <w:szCs w:val="20"/>
          <w:lang w:val="fr-CA"/>
        </w:rPr>
        <w:t>La requête</w:t>
      </w:r>
      <w:r w:rsidRPr="00574250">
        <w:rPr>
          <w:sz w:val="20"/>
          <w:szCs w:val="20"/>
          <w:lang w:val="fr-CA"/>
        </w:rPr>
        <w:t xml:space="preserve"> </w:t>
      </w:r>
      <w:r w:rsidRPr="00574250">
        <w:rPr>
          <w:bCs/>
          <w:sz w:val="20"/>
          <w:szCs w:val="20"/>
          <w:lang w:val="fr-CA"/>
        </w:rPr>
        <w:t xml:space="preserve">en prorogation du délai </w:t>
      </w:r>
      <w:r w:rsidRPr="00574250">
        <w:rPr>
          <w:sz w:val="20"/>
          <w:szCs w:val="20"/>
          <w:lang w:val="fr-CA"/>
        </w:rPr>
        <w:t>pour signifier et déposer une requête en autorisation d’intervenir</w:t>
      </w:r>
      <w:r w:rsidRPr="00574250">
        <w:rPr>
          <w:bCs/>
          <w:sz w:val="20"/>
          <w:szCs w:val="20"/>
          <w:lang w:val="fr-CA"/>
        </w:rPr>
        <w:t xml:space="preserve"> est accueillie</w:t>
      </w:r>
      <w:r w:rsidRPr="00574250">
        <w:rPr>
          <w:sz w:val="20"/>
          <w:szCs w:val="20"/>
          <w:lang w:val="fr-CA"/>
        </w:rPr>
        <w:t>.</w:t>
      </w:r>
    </w:p>
    <w:p w:rsidR="00C21A3E" w:rsidRPr="00574250" w:rsidRDefault="00C21A3E" w:rsidP="00C21A3E">
      <w:pPr>
        <w:rPr>
          <w:bCs/>
          <w:sz w:val="20"/>
          <w:szCs w:val="20"/>
          <w:lang w:val="fr-CA"/>
        </w:rPr>
      </w:pPr>
    </w:p>
    <w:p w:rsidR="00C21A3E" w:rsidRPr="00574250" w:rsidRDefault="00C21A3E" w:rsidP="00C21A3E">
      <w:pPr>
        <w:jc w:val="both"/>
        <w:rPr>
          <w:bCs/>
          <w:sz w:val="20"/>
          <w:szCs w:val="20"/>
          <w:lang w:val="fr-CA"/>
        </w:rPr>
      </w:pPr>
      <w:r w:rsidRPr="00574250">
        <w:rPr>
          <w:bCs/>
          <w:sz w:val="20"/>
          <w:szCs w:val="20"/>
          <w:lang w:val="fr-CA"/>
        </w:rPr>
        <w:t>La requête en autorisation d’intervenir est accueillie et cette intervenante pourra signifier et déposer un mémoire d’au plus dix (10) pages au plus tard le 28 juillet 2020.</w:t>
      </w:r>
    </w:p>
    <w:p w:rsidR="00C21A3E" w:rsidRPr="00574250" w:rsidRDefault="00C21A3E" w:rsidP="00C21A3E">
      <w:pPr>
        <w:jc w:val="both"/>
        <w:rPr>
          <w:bCs/>
          <w:sz w:val="20"/>
          <w:szCs w:val="20"/>
          <w:lang w:val="fr-CA"/>
        </w:rPr>
      </w:pPr>
    </w:p>
    <w:p w:rsidR="00C21A3E" w:rsidRPr="00574250" w:rsidRDefault="00C21A3E" w:rsidP="00C21A3E">
      <w:pPr>
        <w:jc w:val="both"/>
        <w:rPr>
          <w:bCs/>
          <w:sz w:val="20"/>
          <w:szCs w:val="20"/>
          <w:lang w:val="fr-CA"/>
        </w:rPr>
      </w:pPr>
      <w:r w:rsidRPr="00574250">
        <w:rPr>
          <w:bCs/>
          <w:sz w:val="20"/>
          <w:szCs w:val="20"/>
          <w:lang w:val="fr-CA"/>
        </w:rPr>
        <w:t>Cette intervenante aura le droit de présenter une plaidoirie orale d’au plus cinq (5) minutes lors de l’audition de l’appel.</w:t>
      </w:r>
    </w:p>
    <w:p w:rsidR="00C21A3E" w:rsidRPr="00574250" w:rsidRDefault="00C21A3E" w:rsidP="00C21A3E">
      <w:pPr>
        <w:jc w:val="both"/>
        <w:rPr>
          <w:bCs/>
          <w:sz w:val="20"/>
          <w:szCs w:val="20"/>
          <w:lang w:val="fr-CA"/>
        </w:rPr>
      </w:pPr>
    </w:p>
    <w:p w:rsidR="00C21A3E" w:rsidRPr="00574250" w:rsidRDefault="00C21A3E" w:rsidP="00C21A3E">
      <w:pPr>
        <w:jc w:val="both"/>
        <w:rPr>
          <w:sz w:val="20"/>
          <w:szCs w:val="20"/>
          <w:lang w:val="fr-CA"/>
        </w:rPr>
      </w:pPr>
      <w:r w:rsidRPr="00574250">
        <w:rPr>
          <w:bCs/>
          <w:sz w:val="20"/>
          <w:szCs w:val="20"/>
          <w:lang w:val="fr-CA"/>
        </w:rPr>
        <w:t>L’échéance fixée dans l’ordonnance datée du 9 mars 2020 est modifiée et l</w:t>
      </w:r>
      <w:r w:rsidRPr="00574250">
        <w:rPr>
          <w:sz w:val="20"/>
          <w:szCs w:val="20"/>
          <w:lang w:val="fr-CA"/>
        </w:rPr>
        <w:t>’appelante et l’intimé sont chacun autorisés à signifier et déposer un seul mémoire en réplique à toutes les interventions d’au plus cinq (5) pages au plus tard le 5 août 2020.</w:t>
      </w:r>
    </w:p>
    <w:p w:rsidR="00C21A3E" w:rsidRPr="00574250" w:rsidRDefault="00C21A3E" w:rsidP="00C21A3E">
      <w:pPr>
        <w:jc w:val="both"/>
        <w:rPr>
          <w:sz w:val="20"/>
          <w:szCs w:val="20"/>
          <w:lang w:val="fr-CA"/>
        </w:rPr>
      </w:pPr>
    </w:p>
    <w:p w:rsidR="00C21A3E" w:rsidRPr="00574250" w:rsidRDefault="00C21A3E" w:rsidP="00C21A3E">
      <w:pPr>
        <w:jc w:val="both"/>
        <w:rPr>
          <w:b/>
          <w:bCs/>
          <w:sz w:val="20"/>
          <w:szCs w:val="20"/>
          <w:lang w:val="fr-CA"/>
        </w:rPr>
      </w:pPr>
      <w:r w:rsidRPr="00574250">
        <w:rPr>
          <w:b/>
          <w:sz w:val="20"/>
          <w:szCs w:val="20"/>
          <w:lang w:val="fr-CA"/>
        </w:rPr>
        <w:t xml:space="preserve">L’intervenante n’a pas le droit de soulever de nouvelles questions, de produire d’autres éléments de preuve ni de compléter de quelque autre façon le dossier des </w:t>
      </w:r>
      <w:r w:rsidRPr="00574250">
        <w:rPr>
          <w:sz w:val="20"/>
          <w:szCs w:val="20"/>
        </w:rPr>
        <w:fldChar w:fldCharType="begin"/>
      </w:r>
      <w:r w:rsidRPr="00574250">
        <w:rPr>
          <w:sz w:val="20"/>
          <w:szCs w:val="20"/>
          <w:lang w:val="fr-CA"/>
        </w:rPr>
        <w:instrText xml:space="preserve"> SEQ CHAPTER \h \r 1</w:instrText>
      </w:r>
      <w:r w:rsidRPr="00574250">
        <w:rPr>
          <w:sz w:val="20"/>
          <w:szCs w:val="20"/>
        </w:rPr>
        <w:fldChar w:fldCharType="end"/>
      </w:r>
      <w:r w:rsidRPr="00574250">
        <w:rPr>
          <w:b/>
          <w:bCs/>
          <w:sz w:val="20"/>
          <w:szCs w:val="20"/>
          <w:lang w:val="fr-CA"/>
        </w:rPr>
        <w:t>parties.</w:t>
      </w:r>
    </w:p>
    <w:p w:rsidR="00C21A3E" w:rsidRPr="00574250" w:rsidRDefault="00C21A3E" w:rsidP="00C21A3E">
      <w:pPr>
        <w:jc w:val="both"/>
        <w:rPr>
          <w:bCs/>
          <w:sz w:val="20"/>
          <w:szCs w:val="20"/>
          <w:lang w:val="fr-CA"/>
        </w:rPr>
      </w:pPr>
    </w:p>
    <w:p w:rsidR="00C21A3E" w:rsidRPr="00574250" w:rsidRDefault="00C21A3E" w:rsidP="00C21A3E">
      <w:pPr>
        <w:jc w:val="both"/>
        <w:rPr>
          <w:sz w:val="20"/>
          <w:szCs w:val="20"/>
          <w:lang w:val="fr-FR"/>
        </w:rPr>
      </w:pPr>
      <w:r w:rsidRPr="00574250">
        <w:rPr>
          <w:sz w:val="20"/>
          <w:szCs w:val="20"/>
          <w:lang w:val="fr-FR"/>
        </w:rPr>
        <w:t>Conformément à l’alinéa 59(1)</w:t>
      </w:r>
      <w:r w:rsidRPr="00574250">
        <w:rPr>
          <w:i/>
          <w:sz w:val="20"/>
          <w:szCs w:val="20"/>
          <w:lang w:val="fr-FR"/>
        </w:rPr>
        <w:t>a</w:t>
      </w:r>
      <w:r w:rsidRPr="00574250">
        <w:rPr>
          <w:sz w:val="20"/>
          <w:szCs w:val="20"/>
          <w:lang w:val="fr-FR"/>
        </w:rPr>
        <w:t xml:space="preserve">) des </w:t>
      </w:r>
      <w:r w:rsidRPr="00574250">
        <w:rPr>
          <w:i/>
          <w:sz w:val="20"/>
          <w:szCs w:val="20"/>
          <w:lang w:val="fr-FR"/>
        </w:rPr>
        <w:t>Règles de la Cour suprême du Canada</w:t>
      </w:r>
      <w:r w:rsidRPr="00574250">
        <w:rPr>
          <w:sz w:val="20"/>
          <w:szCs w:val="20"/>
          <w:lang w:val="fr-FR"/>
        </w:rPr>
        <w:t>, l’intervenante paiera à l’appelante et à l’intimé tous débours supplémentaires résultant de son intervention.</w:t>
      </w:r>
    </w:p>
    <w:p w:rsidR="00C21A3E" w:rsidRPr="00574250" w:rsidRDefault="00C21A3E" w:rsidP="00C21A3E">
      <w:pPr>
        <w:spacing w:line="232" w:lineRule="auto"/>
        <w:rPr>
          <w:rFonts w:cs="Times New Roman"/>
          <w:sz w:val="20"/>
          <w:lang w:val="fr-FR"/>
        </w:rPr>
      </w:pPr>
    </w:p>
    <w:p w:rsidR="002C5E2F" w:rsidRPr="00574250" w:rsidRDefault="00574250" w:rsidP="00C21A3E">
      <w:pPr>
        <w:widowControl w:val="0"/>
        <w:rPr>
          <w:rFonts w:eastAsia="Times New Roman" w:cs="Times New Roman"/>
          <w:sz w:val="20"/>
          <w:szCs w:val="20"/>
          <w:lang w:val="fr-CA" w:eastAsia="en-CA"/>
        </w:rPr>
      </w:pPr>
      <w:r w:rsidRPr="00574250">
        <w:rPr>
          <w:rFonts w:eastAsia="Times New Roman" w:cs="Times New Roman"/>
          <w:sz w:val="20"/>
          <w:szCs w:val="20"/>
          <w:lang w:val="fr-CA" w:eastAsia="en-CA"/>
        </w:rPr>
        <w:pict>
          <v:rect id="_x0000_i1046" style="width:2in;height:1pt" o:hrpct="0" o:hralign="center" o:hrstd="t" o:hrnoshade="t" o:hr="t" fillcolor="black [3213]" stroked="f"/>
        </w:pict>
      </w:r>
    </w:p>
    <w:p w:rsidR="008B3903" w:rsidRPr="00574250" w:rsidRDefault="008B3903" w:rsidP="002C5E2F">
      <w:pPr>
        <w:rPr>
          <w:rFonts w:eastAsia="Times New Roman" w:cs="Times New Roman"/>
          <w:sz w:val="20"/>
          <w:szCs w:val="20"/>
          <w:lang w:val="fr-CA" w:eastAsia="en-CA"/>
        </w:rPr>
      </w:pPr>
    </w:p>
    <w:p w:rsidR="002C5E2F" w:rsidRPr="00574250" w:rsidRDefault="002C5E2F" w:rsidP="002C5E2F">
      <w:pPr>
        <w:rPr>
          <w:rFonts w:eastAsia="Times New Roman" w:cs="Times New Roman"/>
          <w:sz w:val="20"/>
          <w:szCs w:val="20"/>
          <w:lang w:val="fr-CA" w:eastAsia="en-CA"/>
        </w:rPr>
      </w:pPr>
      <w:r w:rsidRPr="00574250">
        <w:rPr>
          <w:rFonts w:eastAsia="Times New Roman" w:cs="Times New Roman"/>
          <w:sz w:val="20"/>
          <w:szCs w:val="20"/>
          <w:lang w:val="fr-CA" w:eastAsia="en-CA"/>
        </w:rPr>
        <w:br w:type="page"/>
      </w:r>
    </w:p>
    <w:p w:rsidR="002C5E2F" w:rsidRPr="00574250" w:rsidRDefault="002C5E2F" w:rsidP="002C5E2F">
      <w:pPr>
        <w:rPr>
          <w:b/>
          <w:sz w:val="20"/>
          <w:szCs w:val="20"/>
          <w:lang w:val="fr-CA"/>
        </w:rPr>
      </w:pPr>
      <w:r w:rsidRPr="00574250">
        <w:rPr>
          <w:b/>
          <w:sz w:val="20"/>
          <w:szCs w:val="20"/>
          <w:lang w:val="fr-CA"/>
        </w:rPr>
        <w:t>JULY 3, 2020 / LE 3 JUILLET 2020</w:t>
      </w:r>
    </w:p>
    <w:p w:rsidR="002C5E2F" w:rsidRPr="00574250" w:rsidRDefault="002C5E2F" w:rsidP="002C5E2F">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2C5E2F" w:rsidRPr="00574250" w:rsidTr="008B3903">
        <w:tc>
          <w:tcPr>
            <w:tcW w:w="4410" w:type="dxa"/>
            <w:tcBorders>
              <w:top w:val="nil"/>
              <w:left w:val="nil"/>
              <w:bottom w:val="nil"/>
              <w:right w:val="nil"/>
            </w:tcBorders>
          </w:tcPr>
          <w:p w:rsidR="002C5E2F" w:rsidRPr="00574250" w:rsidRDefault="002C5E2F" w:rsidP="00BF033C">
            <w:pPr>
              <w:jc w:val="both"/>
              <w:rPr>
                <w:rFonts w:cs="Times New Roman"/>
                <w:b/>
                <w:bCs/>
                <w:sz w:val="20"/>
                <w:szCs w:val="20"/>
                <w:lang w:val="en-US"/>
              </w:rPr>
            </w:pPr>
            <w:r w:rsidRPr="00574250">
              <w:rPr>
                <w:rFonts w:eastAsia="Times New Roman" w:cs="Times New Roman"/>
                <w:b/>
                <w:sz w:val="20"/>
                <w:szCs w:val="20"/>
                <w:lang w:val="en-US" w:eastAsia="en-CA"/>
              </w:rPr>
              <w:t xml:space="preserve">Motion </w:t>
            </w:r>
            <w:r w:rsidR="00BF033C" w:rsidRPr="00574250">
              <w:rPr>
                <w:b/>
                <w:bCs/>
                <w:sz w:val="20"/>
                <w:szCs w:val="20"/>
              </w:rPr>
              <w:t>to quash</w:t>
            </w:r>
          </w:p>
        </w:tc>
        <w:tc>
          <w:tcPr>
            <w:tcW w:w="810" w:type="dxa"/>
            <w:tcBorders>
              <w:top w:val="nil"/>
              <w:left w:val="nil"/>
              <w:bottom w:val="nil"/>
              <w:right w:val="nil"/>
            </w:tcBorders>
          </w:tcPr>
          <w:p w:rsidR="002C5E2F" w:rsidRPr="00574250" w:rsidRDefault="002C5E2F" w:rsidP="008B3903">
            <w:pPr>
              <w:jc w:val="both"/>
              <w:rPr>
                <w:rFonts w:cs="Times New Roman"/>
                <w:b/>
                <w:bCs/>
                <w:sz w:val="20"/>
                <w:szCs w:val="20"/>
                <w:lang w:val="en-US"/>
              </w:rPr>
            </w:pPr>
          </w:p>
        </w:tc>
        <w:tc>
          <w:tcPr>
            <w:tcW w:w="4399" w:type="dxa"/>
            <w:tcBorders>
              <w:top w:val="nil"/>
              <w:left w:val="nil"/>
              <w:bottom w:val="nil"/>
              <w:right w:val="nil"/>
            </w:tcBorders>
          </w:tcPr>
          <w:p w:rsidR="002C5E2F" w:rsidRPr="00574250" w:rsidRDefault="002C5E2F" w:rsidP="00BF033C">
            <w:pPr>
              <w:jc w:val="both"/>
              <w:rPr>
                <w:rFonts w:cs="Times New Roman"/>
                <w:b/>
                <w:bCs/>
                <w:sz w:val="20"/>
                <w:szCs w:val="20"/>
                <w:lang w:val="fr-CA"/>
              </w:rPr>
            </w:pPr>
            <w:r w:rsidRPr="00574250">
              <w:rPr>
                <w:rFonts w:eastAsia="Times New Roman" w:cs="Times New Roman"/>
                <w:b/>
                <w:sz w:val="20"/>
                <w:szCs w:val="20"/>
                <w:lang w:val="fr-CA" w:eastAsia="en-CA"/>
              </w:rPr>
              <w:t xml:space="preserve">Requête </w:t>
            </w:r>
            <w:r w:rsidR="00C21A3E" w:rsidRPr="00574250">
              <w:rPr>
                <w:b/>
                <w:bCs/>
                <w:sz w:val="20"/>
                <w:szCs w:val="20"/>
              </w:rPr>
              <w:t xml:space="preserve">en </w:t>
            </w:r>
            <w:r w:rsidR="00BF033C" w:rsidRPr="00574250">
              <w:rPr>
                <w:b/>
                <w:bCs/>
                <w:sz w:val="20"/>
                <w:szCs w:val="20"/>
              </w:rPr>
              <w:t>cassation</w:t>
            </w:r>
            <w:r w:rsidR="00C21A3E" w:rsidRPr="00574250">
              <w:rPr>
                <w:b/>
                <w:bCs/>
                <w:sz w:val="20"/>
                <w:szCs w:val="20"/>
              </w:rPr>
              <w:t> </w:t>
            </w:r>
          </w:p>
        </w:tc>
      </w:tr>
    </w:tbl>
    <w:p w:rsidR="002C5E2F" w:rsidRPr="00574250" w:rsidRDefault="002C5E2F" w:rsidP="002C5E2F">
      <w:pPr>
        <w:tabs>
          <w:tab w:val="left" w:pos="-1440"/>
          <w:tab w:val="left" w:pos="-720"/>
        </w:tabs>
        <w:jc w:val="both"/>
        <w:rPr>
          <w:rFonts w:eastAsia="Times New Roman" w:cs="Times New Roman"/>
          <w:sz w:val="20"/>
          <w:szCs w:val="20"/>
          <w:lang w:val="fr-CA" w:eastAsia="en-CA"/>
        </w:rPr>
      </w:pPr>
    </w:p>
    <w:p w:rsidR="002C5E2F" w:rsidRPr="00574250" w:rsidRDefault="002C5E2F" w:rsidP="002C5E2F">
      <w:pPr>
        <w:tabs>
          <w:tab w:val="left" w:pos="-1440"/>
          <w:tab w:val="left" w:pos="-720"/>
        </w:tabs>
        <w:jc w:val="both"/>
        <w:rPr>
          <w:rFonts w:eastAsia="Times New Roman" w:cs="Times New Roman"/>
          <w:sz w:val="20"/>
          <w:szCs w:val="20"/>
          <w:lang w:val="fr-CA" w:eastAsia="en-CA"/>
        </w:rPr>
      </w:pPr>
    </w:p>
    <w:p w:rsidR="002C5E2F" w:rsidRPr="00574250" w:rsidRDefault="002C5E2F" w:rsidP="002C5E2F">
      <w:pPr>
        <w:rPr>
          <w:rFonts w:cs="Times New Roman"/>
          <w:b/>
          <w:bCs/>
          <w:sz w:val="20"/>
          <w:szCs w:val="20"/>
          <w:lang w:val="fr-CA"/>
        </w:rPr>
      </w:pPr>
      <w:r w:rsidRPr="00574250">
        <w:rPr>
          <w:rFonts w:cs="Times New Roman"/>
          <w:b/>
          <w:bCs/>
          <w:sz w:val="20"/>
          <w:szCs w:val="20"/>
          <w:lang w:val="fr-CA"/>
        </w:rPr>
        <w:t>SA MAJESTÉ LA REINE c. ÉRIC DESLAURIERS</w:t>
      </w:r>
    </w:p>
    <w:p w:rsidR="002C5E2F" w:rsidRPr="00574250" w:rsidRDefault="002C5E2F" w:rsidP="002C5E2F">
      <w:pPr>
        <w:rPr>
          <w:rFonts w:cs="Times New Roman"/>
          <w:bCs/>
          <w:sz w:val="20"/>
          <w:szCs w:val="20"/>
          <w:lang w:val="fr-CA"/>
        </w:rPr>
      </w:pPr>
      <w:r w:rsidRPr="00574250">
        <w:rPr>
          <w:rFonts w:cs="Times New Roman"/>
          <w:bCs/>
          <w:sz w:val="20"/>
          <w:szCs w:val="20"/>
          <w:lang w:val="fr-CA"/>
        </w:rPr>
        <w:t>(Qc) (39131)</w:t>
      </w:r>
    </w:p>
    <w:p w:rsidR="002C5E2F" w:rsidRPr="00574250" w:rsidRDefault="002C5E2F" w:rsidP="002C5E2F">
      <w:pPr>
        <w:rPr>
          <w:rFonts w:cs="Times New Roman"/>
          <w:sz w:val="20"/>
          <w:szCs w:val="20"/>
          <w:lang w:val="fr-CA"/>
        </w:rPr>
      </w:pPr>
    </w:p>
    <w:p w:rsidR="002C5E2F" w:rsidRPr="00574250" w:rsidRDefault="002C5E2F" w:rsidP="002C5E2F">
      <w:pPr>
        <w:rPr>
          <w:rFonts w:cs="Times New Roman"/>
          <w:sz w:val="20"/>
          <w:szCs w:val="20"/>
          <w:lang w:val="fr-CA"/>
        </w:rPr>
      </w:pPr>
      <w:r w:rsidRPr="00574250">
        <w:rPr>
          <w:rFonts w:cs="Times New Roman"/>
          <w:b/>
          <w:bCs/>
          <w:sz w:val="20"/>
          <w:szCs w:val="20"/>
          <w:u w:val="single"/>
          <w:lang w:val="fr-CA"/>
        </w:rPr>
        <w:t>LA COUR</w:t>
      </w:r>
      <w:r w:rsidRPr="00574250">
        <w:rPr>
          <w:rFonts w:cs="Times New Roman"/>
          <w:b/>
          <w:bCs/>
          <w:sz w:val="20"/>
          <w:szCs w:val="20"/>
          <w:lang w:val="fr-CA"/>
        </w:rPr>
        <w:t xml:space="preserve"> :</w:t>
      </w:r>
    </w:p>
    <w:p w:rsidR="002C5E2F" w:rsidRPr="00574250" w:rsidRDefault="002C5E2F" w:rsidP="002C5E2F">
      <w:pPr>
        <w:rPr>
          <w:rFonts w:cs="Times New Roman"/>
          <w:sz w:val="20"/>
          <w:szCs w:val="20"/>
          <w:lang w:val="fr-CA"/>
        </w:rPr>
      </w:pPr>
    </w:p>
    <w:p w:rsidR="002C5E2F" w:rsidRPr="00574250" w:rsidRDefault="002C5E2F" w:rsidP="002C5E2F">
      <w:pPr>
        <w:rPr>
          <w:sz w:val="20"/>
          <w:szCs w:val="20"/>
          <w:lang w:val="fr-CA"/>
        </w:rPr>
      </w:pPr>
      <w:r w:rsidRPr="00574250">
        <w:rPr>
          <w:rFonts w:cs="Times New Roman"/>
          <w:b/>
          <w:bCs/>
          <w:sz w:val="20"/>
          <w:szCs w:val="20"/>
          <w:lang w:val="fr-CA"/>
        </w:rPr>
        <w:t>À LA SUITE DE LA DEMANDE</w:t>
      </w:r>
      <w:r w:rsidRPr="00574250">
        <w:rPr>
          <w:b/>
          <w:bCs/>
          <w:sz w:val="20"/>
          <w:szCs w:val="20"/>
          <w:lang w:val="fr-CA"/>
        </w:rPr>
        <w:t xml:space="preserve"> </w:t>
      </w:r>
      <w:r w:rsidRPr="00574250">
        <w:rPr>
          <w:rFonts w:cs="Times New Roman"/>
          <w:sz w:val="20"/>
          <w:szCs w:val="20"/>
          <w:lang w:val="fr-CA"/>
        </w:rPr>
        <w:t>présentée par l’intimé visant à faire casser l’avis d’appel du jugement de la Cour d’appel du Québec, numéro 500-10-006539-173, 2020 QCCA 484, daté du 26 mars 2020;</w:t>
      </w:r>
    </w:p>
    <w:p w:rsidR="002C5E2F" w:rsidRPr="00574250" w:rsidRDefault="002C5E2F" w:rsidP="002C5E2F">
      <w:pPr>
        <w:spacing w:line="233" w:lineRule="auto"/>
        <w:rPr>
          <w:rFonts w:cs="Times New Roman"/>
          <w:sz w:val="20"/>
          <w:szCs w:val="20"/>
          <w:lang w:val="fr-CA"/>
        </w:rPr>
      </w:pPr>
    </w:p>
    <w:p w:rsidR="002C5E2F" w:rsidRPr="00574250" w:rsidRDefault="002C5E2F" w:rsidP="002C5E2F">
      <w:pPr>
        <w:rPr>
          <w:sz w:val="20"/>
          <w:szCs w:val="20"/>
          <w:lang w:val="fr-CA"/>
        </w:rPr>
      </w:pPr>
      <w:r w:rsidRPr="00574250">
        <w:rPr>
          <w:rFonts w:cs="Times New Roman"/>
          <w:b/>
          <w:bCs/>
          <w:sz w:val="20"/>
          <w:szCs w:val="20"/>
          <w:lang w:val="fr-CA"/>
        </w:rPr>
        <w:t>ET APRÈS EXAMEN</w:t>
      </w:r>
      <w:r w:rsidRPr="00574250">
        <w:rPr>
          <w:b/>
          <w:bCs/>
          <w:sz w:val="20"/>
          <w:szCs w:val="20"/>
          <w:lang w:val="fr-CA"/>
        </w:rPr>
        <w:t xml:space="preserve"> </w:t>
      </w:r>
      <w:r w:rsidRPr="00574250">
        <w:rPr>
          <w:rFonts w:cs="Times New Roman"/>
          <w:sz w:val="20"/>
          <w:szCs w:val="20"/>
          <w:lang w:val="fr-CA"/>
        </w:rPr>
        <w:t>des documents déposés;</w:t>
      </w:r>
    </w:p>
    <w:p w:rsidR="002C5E2F" w:rsidRPr="00574250" w:rsidRDefault="002C5E2F" w:rsidP="002C5E2F">
      <w:pPr>
        <w:spacing w:line="233" w:lineRule="auto"/>
        <w:rPr>
          <w:rFonts w:cs="Times New Roman"/>
          <w:sz w:val="20"/>
          <w:szCs w:val="20"/>
          <w:lang w:val="fr-CA"/>
        </w:rPr>
      </w:pPr>
    </w:p>
    <w:p w:rsidR="002C5E2F" w:rsidRPr="00574250" w:rsidRDefault="002C5E2F" w:rsidP="002C5E2F">
      <w:pPr>
        <w:tabs>
          <w:tab w:val="left" w:pos="-1440"/>
        </w:tabs>
        <w:ind w:left="720" w:hanging="720"/>
        <w:rPr>
          <w:b/>
          <w:sz w:val="20"/>
          <w:szCs w:val="20"/>
          <w:lang w:val="fr-CA"/>
        </w:rPr>
      </w:pPr>
      <w:r w:rsidRPr="00574250">
        <w:rPr>
          <w:rFonts w:cs="Times New Roman"/>
          <w:b/>
          <w:bCs/>
          <w:sz w:val="20"/>
          <w:szCs w:val="20"/>
          <w:lang w:val="fr-CA"/>
        </w:rPr>
        <w:t>IL EST ORDONNÉ CE QUI SUIT :</w:t>
      </w:r>
      <w:r w:rsidRPr="00574250">
        <w:rPr>
          <w:b/>
          <w:sz w:val="20"/>
          <w:szCs w:val="20"/>
          <w:lang w:val="fr-CA"/>
        </w:rPr>
        <w:t xml:space="preserve"> </w:t>
      </w:r>
    </w:p>
    <w:p w:rsidR="002C5E2F" w:rsidRPr="00574250" w:rsidRDefault="002C5E2F" w:rsidP="002C5E2F">
      <w:pPr>
        <w:rPr>
          <w:sz w:val="20"/>
          <w:szCs w:val="20"/>
          <w:lang w:val="fr-CA"/>
        </w:rPr>
      </w:pPr>
    </w:p>
    <w:p w:rsidR="002C5E2F" w:rsidRPr="00574250" w:rsidRDefault="002C5E2F" w:rsidP="002C5E2F">
      <w:pPr>
        <w:rPr>
          <w:rFonts w:cs="Times New Roman"/>
          <w:sz w:val="20"/>
          <w:szCs w:val="20"/>
          <w:lang w:val="fr-FR"/>
        </w:rPr>
      </w:pPr>
      <w:r w:rsidRPr="00574250">
        <w:rPr>
          <w:rFonts w:cs="Times New Roman"/>
          <w:sz w:val="20"/>
          <w:szCs w:val="20"/>
          <w:lang w:val="fr-CA"/>
        </w:rPr>
        <w:t>La requête en cassation est rejetée sans dépens.</w:t>
      </w:r>
    </w:p>
    <w:p w:rsidR="002C5E2F" w:rsidRPr="00574250" w:rsidRDefault="002C5E2F" w:rsidP="002C5E2F">
      <w:pPr>
        <w:spacing w:line="228" w:lineRule="auto"/>
        <w:rPr>
          <w:sz w:val="20"/>
          <w:lang w:val="fr-FR"/>
        </w:rPr>
      </w:pPr>
    </w:p>
    <w:p w:rsidR="002C5E2F" w:rsidRPr="00574250" w:rsidRDefault="002C5E2F" w:rsidP="002C5E2F">
      <w:pPr>
        <w:spacing w:line="228" w:lineRule="auto"/>
        <w:rPr>
          <w:sz w:val="20"/>
          <w:lang w:val="fr-CA"/>
        </w:rPr>
      </w:pPr>
    </w:p>
    <w:p w:rsidR="002C5E2F" w:rsidRPr="00574250" w:rsidRDefault="002C5E2F" w:rsidP="002C5E2F">
      <w:pPr>
        <w:rPr>
          <w:sz w:val="20"/>
          <w:szCs w:val="20"/>
        </w:rPr>
      </w:pPr>
      <w:r w:rsidRPr="00574250">
        <w:rPr>
          <w:rFonts w:cs="Times New Roman"/>
          <w:b/>
          <w:bCs/>
          <w:sz w:val="20"/>
          <w:szCs w:val="20"/>
        </w:rPr>
        <w:t>UPON APPLICATION</w:t>
      </w:r>
      <w:r w:rsidRPr="00574250">
        <w:rPr>
          <w:b/>
          <w:bCs/>
          <w:sz w:val="20"/>
          <w:szCs w:val="20"/>
        </w:rPr>
        <w:t xml:space="preserve"> </w:t>
      </w:r>
      <w:r w:rsidRPr="00574250">
        <w:rPr>
          <w:rFonts w:cs="Times New Roman"/>
          <w:sz w:val="20"/>
          <w:szCs w:val="20"/>
        </w:rPr>
        <w:t>by the respondent to quash the notice of appeal from the judgment of the Quebec Court of Appeal, number 500-10-006539-173, 2020 QCCA 484, dated March 26, 2020;</w:t>
      </w:r>
    </w:p>
    <w:p w:rsidR="002C5E2F" w:rsidRPr="00574250" w:rsidRDefault="002C5E2F" w:rsidP="002C5E2F">
      <w:pPr>
        <w:spacing w:line="233" w:lineRule="auto"/>
        <w:rPr>
          <w:rFonts w:cs="Times New Roman"/>
          <w:sz w:val="20"/>
          <w:szCs w:val="20"/>
        </w:rPr>
      </w:pPr>
    </w:p>
    <w:p w:rsidR="002C5E2F" w:rsidRPr="00574250" w:rsidRDefault="002C5E2F" w:rsidP="002C5E2F">
      <w:pPr>
        <w:rPr>
          <w:sz w:val="20"/>
          <w:szCs w:val="20"/>
        </w:rPr>
      </w:pPr>
      <w:r w:rsidRPr="00574250">
        <w:rPr>
          <w:rFonts w:cs="Times New Roman"/>
          <w:b/>
          <w:sz w:val="20"/>
          <w:szCs w:val="20"/>
        </w:rPr>
        <w:t>AND THE MATERIAL FILED</w:t>
      </w:r>
      <w:r w:rsidRPr="00574250">
        <w:rPr>
          <w:rFonts w:cs="Times New Roman"/>
          <w:sz w:val="20"/>
          <w:szCs w:val="20"/>
        </w:rPr>
        <w:t xml:space="preserve"> having been read;</w:t>
      </w:r>
    </w:p>
    <w:p w:rsidR="002C5E2F" w:rsidRPr="00574250" w:rsidRDefault="002C5E2F" w:rsidP="002C5E2F">
      <w:pPr>
        <w:spacing w:line="233" w:lineRule="auto"/>
        <w:rPr>
          <w:rFonts w:cs="Times New Roman"/>
          <w:sz w:val="20"/>
          <w:szCs w:val="20"/>
        </w:rPr>
      </w:pPr>
    </w:p>
    <w:p w:rsidR="002C5E2F" w:rsidRPr="00574250" w:rsidRDefault="002C5E2F" w:rsidP="002C5E2F">
      <w:pPr>
        <w:tabs>
          <w:tab w:val="left" w:pos="-1440"/>
        </w:tabs>
        <w:ind w:left="720" w:hanging="720"/>
        <w:rPr>
          <w:b/>
          <w:sz w:val="20"/>
          <w:szCs w:val="20"/>
        </w:rPr>
      </w:pPr>
      <w:r w:rsidRPr="00574250">
        <w:rPr>
          <w:rFonts w:cs="Times New Roman"/>
          <w:b/>
          <w:sz w:val="20"/>
          <w:szCs w:val="20"/>
        </w:rPr>
        <w:t>IT IS HEREBY ORDERED THAT:</w:t>
      </w:r>
    </w:p>
    <w:p w:rsidR="002C5E2F" w:rsidRPr="00574250" w:rsidRDefault="002C5E2F" w:rsidP="002C5E2F">
      <w:pPr>
        <w:rPr>
          <w:sz w:val="20"/>
          <w:szCs w:val="20"/>
        </w:rPr>
      </w:pPr>
    </w:p>
    <w:p w:rsidR="002C5E2F" w:rsidRPr="00574250" w:rsidRDefault="002C5E2F" w:rsidP="002C5E2F">
      <w:pPr>
        <w:rPr>
          <w:rFonts w:cs="Times New Roman"/>
          <w:sz w:val="20"/>
          <w:szCs w:val="20"/>
        </w:rPr>
      </w:pPr>
      <w:r w:rsidRPr="00574250">
        <w:rPr>
          <w:rFonts w:cs="Times New Roman"/>
          <w:sz w:val="20"/>
          <w:szCs w:val="20"/>
        </w:rPr>
        <w:t>The motion to quash is dismissed without costs.</w:t>
      </w:r>
    </w:p>
    <w:p w:rsidR="002C5E2F" w:rsidRPr="00574250" w:rsidRDefault="002C5E2F" w:rsidP="002C5E2F">
      <w:pPr>
        <w:spacing w:line="232" w:lineRule="auto"/>
        <w:rPr>
          <w:rFonts w:cs="Times New Roman"/>
          <w:sz w:val="20"/>
          <w:lang w:val="en-US"/>
        </w:rPr>
      </w:pPr>
    </w:p>
    <w:p w:rsidR="002C5E2F" w:rsidRPr="00574250" w:rsidRDefault="00574250" w:rsidP="002C5E2F">
      <w:pPr>
        <w:widowControl w:val="0"/>
        <w:rPr>
          <w:rFonts w:eastAsia="Times New Roman" w:cs="Times New Roman"/>
          <w:sz w:val="20"/>
          <w:szCs w:val="20"/>
          <w:lang w:val="fr-CA" w:eastAsia="en-CA"/>
        </w:rPr>
      </w:pPr>
      <w:r w:rsidRPr="00574250">
        <w:rPr>
          <w:rFonts w:eastAsia="Times New Roman" w:cs="Times New Roman"/>
          <w:sz w:val="20"/>
          <w:szCs w:val="20"/>
          <w:lang w:val="fr-CA" w:eastAsia="en-CA"/>
        </w:rPr>
        <w:pict>
          <v:rect id="_x0000_i1047" style="width:2in;height:1pt" o:hrpct="0" o:hralign="center" o:hrstd="t" o:hrnoshade="t" o:hr="t" fillcolor="black [3213]" stroked="f"/>
        </w:pict>
      </w:r>
    </w:p>
    <w:p w:rsidR="002C5E2F" w:rsidRPr="00574250" w:rsidRDefault="002C5E2F" w:rsidP="002C5E2F">
      <w:pPr>
        <w:rPr>
          <w:rFonts w:eastAsia="Times New Roman" w:cs="Times New Roman"/>
          <w:sz w:val="20"/>
          <w:szCs w:val="20"/>
          <w:lang w:val="fr-CA" w:eastAsia="en-CA"/>
        </w:rPr>
      </w:pPr>
    </w:p>
    <w:p w:rsidR="002C5E2F" w:rsidRPr="00574250" w:rsidRDefault="002C5E2F" w:rsidP="002C5E2F">
      <w:pPr>
        <w:widowControl w:val="0"/>
        <w:rPr>
          <w:rFonts w:eastAsia="Times New Roman" w:cs="Times New Roman"/>
          <w:sz w:val="20"/>
          <w:szCs w:val="20"/>
          <w:lang w:val="fr-CA" w:eastAsia="en-CA"/>
        </w:rPr>
      </w:pPr>
    </w:p>
    <w:p w:rsidR="00890FEB" w:rsidRPr="00574250" w:rsidRDefault="00890FEB" w:rsidP="00831CA9">
      <w:pPr>
        <w:jc w:val="both"/>
        <w:rPr>
          <w:sz w:val="20"/>
          <w:szCs w:val="20"/>
          <w:lang w:val="fr-CA"/>
        </w:rPr>
      </w:pPr>
    </w:p>
    <w:p w:rsidR="00831CA9" w:rsidRPr="00574250" w:rsidRDefault="00831CA9" w:rsidP="00831CA9">
      <w:pPr>
        <w:jc w:val="both"/>
        <w:rPr>
          <w:sz w:val="20"/>
          <w:szCs w:val="20"/>
          <w:lang w:val="fr-CA"/>
        </w:rPr>
        <w:sectPr w:rsidR="00831CA9" w:rsidRPr="00574250"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p w:rsidR="00567602" w:rsidRPr="00574250" w:rsidRDefault="001434B9" w:rsidP="00567602">
      <w:pPr>
        <w:pStyle w:val="Header1StyleE"/>
        <w:pBdr>
          <w:bottom w:val="single" w:sz="12" w:space="1" w:color="auto"/>
        </w:pBdr>
        <w:rPr>
          <w:lang w:val="fr-CA"/>
        </w:rPr>
      </w:pPr>
      <w:bookmarkStart w:id="5" w:name="_Toc45194777"/>
      <w:r w:rsidRPr="00574250">
        <w:rPr>
          <w:lang w:val="fr-CA"/>
        </w:rPr>
        <w:t>Pronouncements of reserved</w:t>
      </w:r>
      <w:r w:rsidR="00271E1E" w:rsidRPr="00574250">
        <w:rPr>
          <w:lang w:val="fr-CA"/>
        </w:rPr>
        <w:t xml:space="preserve"> appeals / </w:t>
      </w:r>
      <w:r w:rsidR="00567602" w:rsidRPr="00574250">
        <w:rPr>
          <w:lang w:val="fr-CA"/>
        </w:rPr>
        <w:br/>
      </w:r>
      <w:r w:rsidRPr="00574250">
        <w:rPr>
          <w:lang w:val="fr-CA"/>
        </w:rPr>
        <w:t>Jugements rendus sur les appels en délibéré</w:t>
      </w:r>
      <w:bookmarkEnd w:id="5"/>
    </w:p>
    <w:p w:rsidR="00FF6EEC" w:rsidRPr="00574250" w:rsidRDefault="00FF6EEC" w:rsidP="00FF6EEC">
      <w:pPr>
        <w:rPr>
          <w:sz w:val="20"/>
          <w:szCs w:val="20"/>
          <w:lang w:val="fr-CA"/>
        </w:rPr>
      </w:pPr>
    </w:p>
    <w:p w:rsidR="00102792" w:rsidRPr="00574250" w:rsidRDefault="00AB6DF9" w:rsidP="00102792">
      <w:pPr>
        <w:rPr>
          <w:b/>
          <w:sz w:val="20"/>
          <w:szCs w:val="20"/>
          <w:lang w:val="en-US"/>
        </w:rPr>
      </w:pPr>
      <w:r w:rsidRPr="00574250">
        <w:rPr>
          <w:b/>
          <w:sz w:val="20"/>
          <w:szCs w:val="20"/>
          <w:lang w:val="en-US"/>
        </w:rPr>
        <w:t>JULY</w:t>
      </w:r>
      <w:r w:rsidR="00102792" w:rsidRPr="00574250">
        <w:rPr>
          <w:b/>
          <w:sz w:val="20"/>
          <w:szCs w:val="20"/>
          <w:lang w:val="en-US"/>
        </w:rPr>
        <w:t xml:space="preserve"> </w:t>
      </w:r>
      <w:r w:rsidRPr="00574250">
        <w:rPr>
          <w:b/>
          <w:sz w:val="20"/>
          <w:szCs w:val="20"/>
          <w:lang w:val="en-US"/>
        </w:rPr>
        <w:t>1</w:t>
      </w:r>
      <w:r w:rsidR="00C73D76" w:rsidRPr="00574250">
        <w:rPr>
          <w:b/>
          <w:sz w:val="20"/>
          <w:szCs w:val="20"/>
          <w:lang w:val="en-US"/>
        </w:rPr>
        <w:t>0</w:t>
      </w:r>
      <w:r w:rsidR="00102792" w:rsidRPr="00574250">
        <w:rPr>
          <w:b/>
          <w:sz w:val="20"/>
          <w:szCs w:val="20"/>
          <w:lang w:val="en-US"/>
        </w:rPr>
        <w:t xml:space="preserve">, </w:t>
      </w:r>
      <w:r w:rsidR="0034657E" w:rsidRPr="00574250">
        <w:rPr>
          <w:b/>
          <w:sz w:val="20"/>
          <w:szCs w:val="20"/>
          <w:lang w:val="en-US"/>
        </w:rPr>
        <w:t>20</w:t>
      </w:r>
      <w:r w:rsidR="00172473" w:rsidRPr="00574250">
        <w:rPr>
          <w:b/>
          <w:sz w:val="20"/>
          <w:szCs w:val="20"/>
          <w:lang w:val="en-US"/>
        </w:rPr>
        <w:t>20</w:t>
      </w:r>
      <w:r w:rsidR="00102792" w:rsidRPr="00574250">
        <w:rPr>
          <w:b/>
          <w:sz w:val="20"/>
          <w:szCs w:val="20"/>
          <w:lang w:val="en-US"/>
        </w:rPr>
        <w:t xml:space="preserve"> / LE </w:t>
      </w:r>
      <w:r w:rsidRPr="00574250">
        <w:rPr>
          <w:b/>
          <w:sz w:val="20"/>
          <w:szCs w:val="20"/>
          <w:lang w:val="en-US"/>
        </w:rPr>
        <w:t>1</w:t>
      </w:r>
      <w:r w:rsidR="00C73D76" w:rsidRPr="00574250">
        <w:rPr>
          <w:b/>
          <w:sz w:val="20"/>
          <w:szCs w:val="20"/>
          <w:lang w:val="en-US"/>
        </w:rPr>
        <w:t>0</w:t>
      </w:r>
      <w:r w:rsidR="00102792" w:rsidRPr="00574250">
        <w:rPr>
          <w:b/>
          <w:sz w:val="20"/>
          <w:szCs w:val="20"/>
          <w:lang w:val="en-US"/>
        </w:rPr>
        <w:t xml:space="preserve"> </w:t>
      </w:r>
      <w:r w:rsidRPr="00574250">
        <w:rPr>
          <w:b/>
          <w:sz w:val="20"/>
          <w:szCs w:val="20"/>
          <w:lang w:val="en-US"/>
        </w:rPr>
        <w:t>JUILLET</w:t>
      </w:r>
      <w:r w:rsidR="00102792" w:rsidRPr="00574250">
        <w:rPr>
          <w:b/>
          <w:sz w:val="20"/>
          <w:szCs w:val="20"/>
          <w:lang w:val="en-US"/>
        </w:rPr>
        <w:t xml:space="preserve"> </w:t>
      </w:r>
      <w:r w:rsidR="0034657E" w:rsidRPr="00574250">
        <w:rPr>
          <w:b/>
          <w:sz w:val="20"/>
          <w:szCs w:val="20"/>
          <w:lang w:val="en-US"/>
        </w:rPr>
        <w:t>20</w:t>
      </w:r>
      <w:r w:rsidR="00172473" w:rsidRPr="00574250">
        <w:rPr>
          <w:b/>
          <w:sz w:val="20"/>
          <w:szCs w:val="20"/>
          <w:lang w:val="en-US"/>
        </w:rPr>
        <w:t>20</w:t>
      </w:r>
    </w:p>
    <w:p w:rsidR="00102792" w:rsidRPr="00574250" w:rsidRDefault="00102792" w:rsidP="00102792">
      <w:pPr>
        <w:rPr>
          <w:sz w:val="20"/>
          <w:szCs w:val="20"/>
          <w:lang w:val="en-US"/>
        </w:rPr>
      </w:pPr>
    </w:p>
    <w:p w:rsidR="00102792" w:rsidRPr="00574250" w:rsidRDefault="00102792" w:rsidP="00102792">
      <w:pPr>
        <w:ind w:left="1440" w:hanging="1440"/>
        <w:jc w:val="both"/>
        <w:rPr>
          <w:rFonts w:eastAsia="Times New Roman" w:cs="Times New Roman"/>
          <w:color w:val="000000"/>
          <w:sz w:val="20"/>
          <w:szCs w:val="20"/>
          <w:lang w:val="en-US"/>
        </w:rPr>
      </w:pPr>
      <w:r w:rsidRPr="00574250">
        <w:rPr>
          <w:rFonts w:eastAsia="Times New Roman" w:cs="Times New Roman"/>
          <w:b/>
          <w:bCs/>
          <w:color w:val="000000"/>
          <w:sz w:val="20"/>
          <w:szCs w:val="20"/>
          <w:lang w:val="en-US"/>
        </w:rPr>
        <w:t>3</w:t>
      </w:r>
      <w:r w:rsidR="00AB6DF9" w:rsidRPr="00574250">
        <w:rPr>
          <w:rFonts w:eastAsia="Times New Roman" w:cs="Times New Roman"/>
          <w:b/>
          <w:bCs/>
          <w:color w:val="000000"/>
          <w:sz w:val="20"/>
          <w:szCs w:val="20"/>
          <w:lang w:val="en-US"/>
        </w:rPr>
        <w:t>8</w:t>
      </w:r>
      <w:r w:rsidRPr="00574250">
        <w:rPr>
          <w:rFonts w:eastAsia="Times New Roman" w:cs="Times New Roman"/>
          <w:b/>
          <w:bCs/>
          <w:color w:val="000000"/>
          <w:sz w:val="20"/>
          <w:szCs w:val="20"/>
          <w:lang w:val="en-US"/>
        </w:rPr>
        <w:t>4</w:t>
      </w:r>
      <w:r w:rsidR="00AB6DF9" w:rsidRPr="00574250">
        <w:rPr>
          <w:rFonts w:eastAsia="Times New Roman" w:cs="Times New Roman"/>
          <w:b/>
          <w:bCs/>
          <w:color w:val="000000"/>
          <w:sz w:val="20"/>
          <w:szCs w:val="20"/>
          <w:lang w:val="en-US"/>
        </w:rPr>
        <w:t>78</w:t>
      </w:r>
      <w:r w:rsidR="00172473" w:rsidRPr="00574250">
        <w:rPr>
          <w:rFonts w:eastAsia="Times New Roman" w:cs="Times New Roman"/>
          <w:b/>
          <w:bCs/>
          <w:color w:val="000000"/>
          <w:sz w:val="20"/>
          <w:szCs w:val="20"/>
          <w:lang w:val="en-US"/>
        </w:rPr>
        <w:tab/>
      </w:r>
      <w:r w:rsidR="00AB6DF9" w:rsidRPr="00574250">
        <w:rPr>
          <w:b/>
          <w:sz w:val="20"/>
        </w:rPr>
        <w:t xml:space="preserve">Canadian Coalition for Genetic Fairness v. Attorney General of Canada and Attorney General of Quebec - and - </w:t>
      </w:r>
      <w:r w:rsidR="00EE4F1C" w:rsidRPr="00574250">
        <w:rPr>
          <w:b/>
          <w:sz w:val="20"/>
        </w:rPr>
        <w:t>Attorney General of British Columbia, Attorney General of Saskatchewan, Canadian Life and Health Insurance Association, Canadian Human Rights Commission, Privacy Commissioner of Canada and Canadian College of Medical Geneticists</w:t>
      </w:r>
      <w:r w:rsidR="00281DA2" w:rsidRPr="00574250">
        <w:rPr>
          <w:rFonts w:eastAsia="Times New Roman" w:cs="Times New Roman"/>
          <w:b/>
          <w:bCs/>
          <w:color w:val="000000"/>
          <w:sz w:val="20"/>
          <w:szCs w:val="20"/>
          <w:lang w:val="en-US"/>
        </w:rPr>
        <w:t xml:space="preserve"> </w:t>
      </w:r>
      <w:r w:rsidRPr="00574250">
        <w:rPr>
          <w:rFonts w:eastAsia="Times New Roman" w:cs="Times New Roman"/>
          <w:color w:val="000000"/>
          <w:sz w:val="20"/>
          <w:szCs w:val="20"/>
          <w:lang w:val="en-US"/>
        </w:rPr>
        <w:t>(</w:t>
      </w:r>
      <w:r w:rsidR="00AB6DF9" w:rsidRPr="00574250">
        <w:rPr>
          <w:rFonts w:eastAsia="Times New Roman" w:cs="Times New Roman"/>
          <w:color w:val="000000"/>
          <w:sz w:val="20"/>
          <w:szCs w:val="20"/>
          <w:lang w:val="en-US"/>
        </w:rPr>
        <w:t>Que</w:t>
      </w:r>
      <w:r w:rsidRPr="00574250">
        <w:rPr>
          <w:rFonts w:eastAsia="Times New Roman" w:cs="Times New Roman"/>
          <w:color w:val="000000"/>
          <w:sz w:val="20"/>
          <w:szCs w:val="20"/>
          <w:lang w:val="en-US"/>
        </w:rPr>
        <w:t>.)</w:t>
      </w:r>
    </w:p>
    <w:p w:rsidR="00102792" w:rsidRPr="00574250" w:rsidRDefault="00102792" w:rsidP="00102792">
      <w:pPr>
        <w:ind w:left="1440"/>
        <w:jc w:val="both"/>
        <w:rPr>
          <w:rFonts w:eastAsia="Times New Roman" w:cs="Times New Roman"/>
          <w:color w:val="000000"/>
          <w:sz w:val="20"/>
          <w:szCs w:val="20"/>
          <w:lang w:val="en-US"/>
        </w:rPr>
      </w:pPr>
      <w:r w:rsidRPr="00574250">
        <w:rPr>
          <w:rFonts w:eastAsia="Times New Roman" w:cs="Times New Roman"/>
          <w:b/>
          <w:bCs/>
          <w:color w:val="000000"/>
          <w:sz w:val="20"/>
          <w:szCs w:val="20"/>
          <w:lang w:val="en-US"/>
        </w:rPr>
        <w:t>20</w:t>
      </w:r>
      <w:r w:rsidR="00172473" w:rsidRPr="00574250">
        <w:rPr>
          <w:rFonts w:eastAsia="Times New Roman" w:cs="Times New Roman"/>
          <w:b/>
          <w:bCs/>
          <w:color w:val="000000"/>
          <w:sz w:val="20"/>
          <w:szCs w:val="20"/>
          <w:lang w:val="en-US"/>
        </w:rPr>
        <w:t>20</w:t>
      </w:r>
      <w:r w:rsidRPr="00574250">
        <w:rPr>
          <w:rFonts w:eastAsia="Times New Roman" w:cs="Times New Roman"/>
          <w:b/>
          <w:bCs/>
          <w:color w:val="000000"/>
          <w:sz w:val="20"/>
          <w:szCs w:val="20"/>
          <w:lang w:val="en-US"/>
        </w:rPr>
        <w:t xml:space="preserve"> SCC </w:t>
      </w:r>
      <w:r w:rsidR="00172473" w:rsidRPr="00574250">
        <w:rPr>
          <w:rFonts w:eastAsia="Times New Roman" w:cs="Times New Roman"/>
          <w:b/>
          <w:bCs/>
          <w:color w:val="000000"/>
          <w:sz w:val="20"/>
          <w:szCs w:val="20"/>
          <w:lang w:val="en-US"/>
        </w:rPr>
        <w:t>1</w:t>
      </w:r>
      <w:r w:rsidR="00AB6DF9" w:rsidRPr="00574250">
        <w:rPr>
          <w:rFonts w:eastAsia="Times New Roman" w:cs="Times New Roman"/>
          <w:b/>
          <w:bCs/>
          <w:color w:val="000000"/>
          <w:sz w:val="20"/>
          <w:szCs w:val="20"/>
          <w:lang w:val="en-US"/>
        </w:rPr>
        <w:t>7</w:t>
      </w:r>
      <w:r w:rsidRPr="00574250">
        <w:rPr>
          <w:rFonts w:eastAsia="Times New Roman" w:cs="Times New Roman"/>
          <w:b/>
          <w:bCs/>
          <w:color w:val="000000"/>
          <w:sz w:val="20"/>
          <w:szCs w:val="20"/>
          <w:lang w:val="en-US"/>
        </w:rPr>
        <w:t xml:space="preserve"> / 20</w:t>
      </w:r>
      <w:r w:rsidR="00172473" w:rsidRPr="00574250">
        <w:rPr>
          <w:rFonts w:eastAsia="Times New Roman" w:cs="Times New Roman"/>
          <w:b/>
          <w:bCs/>
          <w:color w:val="000000"/>
          <w:sz w:val="20"/>
          <w:szCs w:val="20"/>
          <w:lang w:val="en-US"/>
        </w:rPr>
        <w:t>20</w:t>
      </w:r>
      <w:r w:rsidRPr="00574250">
        <w:rPr>
          <w:rFonts w:eastAsia="Times New Roman" w:cs="Times New Roman"/>
          <w:b/>
          <w:bCs/>
          <w:color w:val="000000"/>
          <w:sz w:val="20"/>
          <w:szCs w:val="20"/>
          <w:lang w:val="en-US"/>
        </w:rPr>
        <w:t xml:space="preserve"> CSC </w:t>
      </w:r>
      <w:r w:rsidR="00172473" w:rsidRPr="00574250">
        <w:rPr>
          <w:rFonts w:eastAsia="Times New Roman" w:cs="Times New Roman"/>
          <w:b/>
          <w:bCs/>
          <w:color w:val="000000"/>
          <w:sz w:val="20"/>
          <w:szCs w:val="20"/>
          <w:lang w:val="en-US"/>
        </w:rPr>
        <w:t>1</w:t>
      </w:r>
      <w:r w:rsidR="00AB6DF9" w:rsidRPr="00574250">
        <w:rPr>
          <w:rFonts w:eastAsia="Times New Roman" w:cs="Times New Roman"/>
          <w:b/>
          <w:bCs/>
          <w:color w:val="000000"/>
          <w:sz w:val="20"/>
          <w:szCs w:val="20"/>
          <w:lang w:val="en-US"/>
        </w:rPr>
        <w:t>7</w:t>
      </w:r>
    </w:p>
    <w:p w:rsidR="00102792" w:rsidRPr="00574250" w:rsidRDefault="00102792" w:rsidP="00102792">
      <w:pPr>
        <w:jc w:val="both"/>
        <w:rPr>
          <w:rFonts w:eastAsia="Times New Roman" w:cs="Times New Roman"/>
          <w:color w:val="000000"/>
          <w:sz w:val="20"/>
          <w:szCs w:val="20"/>
          <w:lang w:val="en-US"/>
        </w:rPr>
      </w:pPr>
    </w:p>
    <w:p w:rsidR="00102792" w:rsidRPr="00574250" w:rsidRDefault="00172473" w:rsidP="00102792">
      <w:pPr>
        <w:ind w:left="1440" w:hanging="1440"/>
        <w:rPr>
          <w:rFonts w:eastAsia="Times New Roman" w:cs="Times New Roman"/>
          <w:color w:val="000000"/>
          <w:sz w:val="20"/>
          <w:szCs w:val="20"/>
          <w:lang w:val="en-US"/>
        </w:rPr>
      </w:pPr>
      <w:r w:rsidRPr="00574250">
        <w:rPr>
          <w:rFonts w:eastAsia="Times New Roman" w:cs="Times New Roman"/>
          <w:color w:val="000000"/>
          <w:sz w:val="20"/>
          <w:szCs w:val="20"/>
          <w:lang w:val="en-US"/>
        </w:rPr>
        <w:t>Coram:</w:t>
      </w:r>
      <w:r w:rsidRPr="00574250">
        <w:rPr>
          <w:rFonts w:eastAsia="Times New Roman" w:cs="Times New Roman"/>
          <w:color w:val="000000"/>
          <w:sz w:val="20"/>
          <w:szCs w:val="20"/>
          <w:lang w:val="en-US"/>
        </w:rPr>
        <w:tab/>
      </w:r>
      <w:r w:rsidR="00102792" w:rsidRPr="00574250">
        <w:rPr>
          <w:rFonts w:eastAsia="Times New Roman" w:cs="Times New Roman"/>
          <w:color w:val="000000"/>
          <w:sz w:val="20"/>
          <w:szCs w:val="20"/>
          <w:lang w:val="en-US"/>
        </w:rPr>
        <w:t>Wagner C.J. and Abella, Moldaver, Karakatsanis, Côté, Brown, Rowe</w:t>
      </w:r>
      <w:r w:rsidRPr="00574250">
        <w:rPr>
          <w:rFonts w:eastAsia="Times New Roman" w:cs="Times New Roman"/>
          <w:color w:val="000000"/>
          <w:sz w:val="20"/>
          <w:szCs w:val="20"/>
          <w:lang w:val="en-US"/>
        </w:rPr>
        <w:t xml:space="preserve">, </w:t>
      </w:r>
      <w:r w:rsidR="00102792" w:rsidRPr="00574250">
        <w:rPr>
          <w:rFonts w:eastAsia="Times New Roman" w:cs="Times New Roman"/>
          <w:color w:val="000000"/>
          <w:sz w:val="20"/>
          <w:szCs w:val="20"/>
          <w:lang w:val="en-US"/>
        </w:rPr>
        <w:t>Martin</w:t>
      </w:r>
      <w:r w:rsidRPr="00574250">
        <w:rPr>
          <w:rFonts w:eastAsia="Times New Roman" w:cs="Times New Roman"/>
          <w:color w:val="000000"/>
          <w:sz w:val="20"/>
          <w:szCs w:val="20"/>
          <w:lang w:val="en-US"/>
        </w:rPr>
        <w:t xml:space="preserve"> and Kasirer</w:t>
      </w:r>
      <w:r w:rsidR="00102792" w:rsidRPr="00574250">
        <w:rPr>
          <w:rFonts w:eastAsia="Times New Roman" w:cs="Times New Roman"/>
          <w:color w:val="000000"/>
          <w:sz w:val="20"/>
          <w:szCs w:val="20"/>
          <w:lang w:val="en-US"/>
        </w:rPr>
        <w:t xml:space="preserve"> JJ.</w:t>
      </w:r>
    </w:p>
    <w:p w:rsidR="00102792" w:rsidRPr="00574250" w:rsidRDefault="00102792" w:rsidP="00102792">
      <w:pPr>
        <w:ind w:left="1440" w:hanging="1440"/>
        <w:rPr>
          <w:rFonts w:eastAsia="Times New Roman" w:cs="Times New Roman"/>
          <w:color w:val="000000"/>
          <w:sz w:val="20"/>
          <w:szCs w:val="20"/>
          <w:lang w:val="en-US"/>
        </w:rPr>
      </w:pPr>
    </w:p>
    <w:p w:rsidR="00EE4F1C" w:rsidRPr="00574250" w:rsidRDefault="00EE4F1C" w:rsidP="00EE4F1C">
      <w:pPr>
        <w:rPr>
          <w:rFonts w:cs="Times New Roman"/>
          <w:sz w:val="20"/>
          <w:szCs w:val="20"/>
        </w:rPr>
      </w:pPr>
      <w:r w:rsidRPr="00574250">
        <w:rPr>
          <w:sz w:val="20"/>
          <w:szCs w:val="20"/>
        </w:rPr>
        <w:t xml:space="preserve">The appeal from the judgment of the Court of Appeal of Quebec (Montréal), Number 500-09-026870-170, 2018 QCCA 2193, dated December 21, 2018, heard on October 10, 2019, is allowed with costs on a party-and-party basis and the reference question is answered in the negative. </w:t>
      </w:r>
      <w:r w:rsidRPr="00574250">
        <w:rPr>
          <w:rFonts w:cs="Times New Roman"/>
          <w:sz w:val="20"/>
          <w:szCs w:val="20"/>
        </w:rPr>
        <w:t xml:space="preserve">Wagner C.J. and Brown, Rowe and Kasirer JJ. </w:t>
      </w:r>
      <w:proofErr w:type="gramStart"/>
      <w:r w:rsidRPr="00574250">
        <w:rPr>
          <w:rFonts w:cs="Times New Roman"/>
          <w:sz w:val="20"/>
          <w:szCs w:val="20"/>
        </w:rPr>
        <w:t>dissent</w:t>
      </w:r>
      <w:proofErr w:type="gramEnd"/>
      <w:r w:rsidRPr="00574250">
        <w:rPr>
          <w:rFonts w:cs="Times New Roman"/>
          <w:sz w:val="20"/>
          <w:szCs w:val="20"/>
        </w:rPr>
        <w:t>.</w:t>
      </w:r>
    </w:p>
    <w:p w:rsidR="00EE4F1C" w:rsidRPr="00574250" w:rsidRDefault="00EE4F1C" w:rsidP="00EE4F1C">
      <w:pPr>
        <w:rPr>
          <w:sz w:val="20"/>
          <w:szCs w:val="20"/>
        </w:rPr>
      </w:pPr>
    </w:p>
    <w:p w:rsidR="00EE4F1C" w:rsidRPr="00574250" w:rsidRDefault="00EE4F1C" w:rsidP="00EE4F1C">
      <w:pPr>
        <w:rPr>
          <w:sz w:val="20"/>
          <w:szCs w:val="20"/>
          <w:lang w:val="fr-CA"/>
        </w:rPr>
      </w:pPr>
      <w:r w:rsidRPr="00574250">
        <w:rPr>
          <w:sz w:val="20"/>
          <w:szCs w:val="20"/>
          <w:lang w:val="fr-CA"/>
        </w:rPr>
        <w:t>L’appel interjeté contre l’arrêt de la Cour d’appel du Québec (Montréal), numéro 500-09-026870-170, 2018 QCCA 2193, daté du 21 décembre 2018, entendu le 10 octobre 2019, est accueilli avec dépens entre parties et la question du renvoi reçoit une réponse négative. Le juge en chef Wagner et les juges Brown, Rowe et Kasirer sont dissidents.</w:t>
      </w:r>
    </w:p>
    <w:p w:rsidR="00102792" w:rsidRPr="00574250" w:rsidRDefault="00102792" w:rsidP="00102792">
      <w:pPr>
        <w:rPr>
          <w:sz w:val="20"/>
          <w:szCs w:val="20"/>
          <w:lang w:val="fr-CA"/>
        </w:rPr>
      </w:pPr>
    </w:p>
    <w:p w:rsidR="00102792" w:rsidRPr="00574250" w:rsidRDefault="00574250" w:rsidP="00102792">
      <w:pPr>
        <w:rPr>
          <w:sz w:val="20"/>
          <w:szCs w:val="20"/>
          <w:lang w:val="fr-CA"/>
        </w:rPr>
      </w:pPr>
      <w:hyperlink r:id="rId37" w:history="1">
        <w:r w:rsidR="00506BE1" w:rsidRPr="00574250">
          <w:rPr>
            <w:rStyle w:val="Hyperlink"/>
            <w:sz w:val="20"/>
            <w:szCs w:val="20"/>
            <w:lang w:val="fr-CA"/>
          </w:rPr>
          <w:t xml:space="preserve">LINK TO </w:t>
        </w:r>
        <w:r w:rsidR="00D82BFF" w:rsidRPr="00574250">
          <w:rPr>
            <w:rStyle w:val="Hyperlink"/>
            <w:sz w:val="20"/>
            <w:szCs w:val="20"/>
            <w:lang w:val="fr-CA"/>
          </w:rPr>
          <w:t>REASONS</w:t>
        </w:r>
      </w:hyperlink>
      <w:r w:rsidR="00102792" w:rsidRPr="00574250">
        <w:rPr>
          <w:sz w:val="20"/>
          <w:szCs w:val="20"/>
          <w:lang w:val="fr-CA"/>
        </w:rPr>
        <w:t xml:space="preserve"> / </w:t>
      </w:r>
      <w:hyperlink r:id="rId38" w:history="1">
        <w:r w:rsidR="00D82BFF" w:rsidRPr="00574250">
          <w:rPr>
            <w:rStyle w:val="Hyperlink"/>
            <w:sz w:val="20"/>
            <w:szCs w:val="20"/>
            <w:lang w:val="fr-CA"/>
          </w:rPr>
          <w:t>LIEN VERS LES MOTIFS</w:t>
        </w:r>
      </w:hyperlink>
    </w:p>
    <w:p w:rsidR="00102792" w:rsidRPr="00574250" w:rsidRDefault="00102792" w:rsidP="00102792">
      <w:pPr>
        <w:rPr>
          <w:sz w:val="20"/>
          <w:szCs w:val="20"/>
          <w:lang w:val="fr-CA"/>
        </w:rPr>
      </w:pPr>
    </w:p>
    <w:p w:rsidR="00D004FC" w:rsidRPr="00574250" w:rsidRDefault="00574250" w:rsidP="00102792">
      <w:pPr>
        <w:jc w:val="both"/>
        <w:rPr>
          <w:rFonts w:cs="Times New Roman"/>
          <w:b/>
          <w:sz w:val="20"/>
          <w:szCs w:val="20"/>
        </w:rPr>
      </w:pPr>
      <w:r w:rsidRPr="00574250">
        <w:rPr>
          <w:b/>
          <w:sz w:val="20"/>
          <w:szCs w:val="20"/>
        </w:rPr>
        <w:pict>
          <v:rect id="_x0000_i1065" style="width:144.3pt;height:1pt" o:hrpct="300" o:hralign="center" o:hrstd="t" o:hrnoshade="t" o:hr="t" fillcolor="black [3213]" stroked="f"/>
        </w:pict>
      </w:r>
    </w:p>
    <w:p w:rsidR="00D004FC" w:rsidRPr="00574250" w:rsidRDefault="00D004FC" w:rsidP="00D004FC">
      <w:pPr>
        <w:jc w:val="both"/>
        <w:rPr>
          <w:rFonts w:cs="Times New Roman"/>
          <w:sz w:val="20"/>
          <w:szCs w:val="20"/>
        </w:rPr>
      </w:pPr>
    </w:p>
    <w:p w:rsidR="00281DA2" w:rsidRPr="00574250" w:rsidRDefault="00281DA2" w:rsidP="00D004FC">
      <w:pPr>
        <w:jc w:val="both"/>
        <w:rPr>
          <w:rFonts w:cs="Times New Roman"/>
          <w:sz w:val="20"/>
          <w:szCs w:val="20"/>
        </w:rPr>
      </w:pPr>
    </w:p>
    <w:p w:rsidR="0056248C" w:rsidRPr="00574250" w:rsidRDefault="0056248C" w:rsidP="00091BA6">
      <w:pPr>
        <w:rPr>
          <w:sz w:val="20"/>
          <w:szCs w:val="20"/>
          <w:lang w:val="fr-CA"/>
        </w:rPr>
      </w:pPr>
    </w:p>
    <w:p w:rsidR="00102926" w:rsidRPr="00574250" w:rsidRDefault="00102926" w:rsidP="00782AE4">
      <w:pPr>
        <w:jc w:val="both"/>
        <w:rPr>
          <w:sz w:val="20"/>
          <w:szCs w:val="20"/>
        </w:rPr>
        <w:sectPr w:rsidR="00102926" w:rsidRPr="00574250" w:rsidSect="00782AE4">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576" w:footer="960" w:gutter="0"/>
          <w:cols w:space="720"/>
          <w:titlePg/>
          <w:docGrid w:linePitch="272"/>
        </w:sectPr>
      </w:pPr>
    </w:p>
    <w:p w:rsidR="004B2E86" w:rsidRPr="00574250" w:rsidRDefault="004B2E86" w:rsidP="004B2E86">
      <w:pPr>
        <w:tabs>
          <w:tab w:val="center" w:pos="5220"/>
          <w:tab w:val="right" w:pos="10800"/>
        </w:tabs>
        <w:jc w:val="center"/>
        <w:rPr>
          <w:rFonts w:ascii="Arial" w:hAnsi="Arial" w:cs="Arial"/>
          <w:sz w:val="16"/>
          <w:szCs w:val="18"/>
          <w:lang w:val="fr-CA"/>
        </w:rPr>
      </w:pPr>
      <w:bookmarkStart w:id="6" w:name="1"/>
      <w:bookmarkStart w:id="7" w:name="QuickMark"/>
      <w:bookmarkEnd w:id="6"/>
      <w:bookmarkEnd w:id="7"/>
      <w:r w:rsidRPr="00574250">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574250"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574250"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574250"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DECEMBER – DÉCEMBRE</w:t>
            </w:r>
          </w:p>
        </w:tc>
      </w:tr>
      <w:tr w:rsidR="004B2E86" w:rsidRPr="00574250"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4"/>
                <w:szCs w:val="14"/>
                <w:lang w:val="fr-FR"/>
              </w:rPr>
            </w:pPr>
            <w:r w:rsidRPr="00574250">
              <w:rPr>
                <w:rFonts w:ascii="Arial" w:hAnsi="Arial" w:cs="Arial"/>
                <w:b/>
                <w:sz w:val="14"/>
                <w:szCs w:val="14"/>
                <w:lang w:val="fr-FR"/>
              </w:rPr>
              <w:t>S</w:t>
            </w:r>
          </w:p>
          <w:p w:rsidR="004B2E86" w:rsidRPr="00574250" w:rsidRDefault="004B2E86" w:rsidP="00691D1D">
            <w:pPr>
              <w:tabs>
                <w:tab w:val="center" w:pos="5220"/>
                <w:tab w:val="right" w:pos="10440"/>
              </w:tabs>
              <w:jc w:val="center"/>
              <w:rPr>
                <w:rFonts w:ascii="Arial" w:hAnsi="Arial" w:cs="Arial"/>
                <w:b/>
                <w:sz w:val="14"/>
                <w:szCs w:val="14"/>
                <w:lang w:val="fr-FR"/>
              </w:rPr>
            </w:pPr>
            <w:r w:rsidRPr="00574250">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M</w:t>
            </w:r>
          </w:p>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T</w:t>
            </w:r>
          </w:p>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W</w:t>
            </w:r>
          </w:p>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T</w:t>
            </w:r>
          </w:p>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F</w:t>
            </w:r>
          </w:p>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S</w:t>
            </w:r>
          </w:p>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574250"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S</w:t>
            </w:r>
          </w:p>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M</w:t>
            </w:r>
          </w:p>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T</w:t>
            </w:r>
          </w:p>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W</w:t>
            </w:r>
          </w:p>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T</w:t>
            </w:r>
          </w:p>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F</w:t>
            </w:r>
          </w:p>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S</w:t>
            </w:r>
          </w:p>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574250"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S</w:t>
            </w:r>
          </w:p>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M</w:t>
            </w:r>
          </w:p>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lang w:val="fr-FR"/>
              </w:rPr>
            </w:pPr>
            <w:r w:rsidRPr="00574250">
              <w:rPr>
                <w:rFonts w:ascii="Arial" w:hAnsi="Arial" w:cs="Arial"/>
                <w:b/>
                <w:sz w:val="13"/>
                <w:szCs w:val="13"/>
                <w:lang w:val="fr-FR"/>
              </w:rPr>
              <w:t>T</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W</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T</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F</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tc>
      </w:tr>
      <w:tr w:rsidR="004B2E86" w:rsidRPr="00574250"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RH</w:t>
            </w:r>
          </w:p>
          <w:p w:rsidR="004B2E86" w:rsidRPr="00574250" w:rsidRDefault="004B2E86" w:rsidP="00691D1D">
            <w:pPr>
              <w:jc w:val="center"/>
              <w:rPr>
                <w:rFonts w:ascii="Arial" w:hAnsi="Arial" w:cs="Arial"/>
                <w:sz w:val="13"/>
                <w:szCs w:val="13"/>
              </w:rPr>
            </w:pPr>
            <w:r w:rsidRPr="00574250">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CC</w:t>
            </w:r>
          </w:p>
          <w:p w:rsidR="004B2E86" w:rsidRPr="00574250" w:rsidRDefault="004B2E86" w:rsidP="00691D1D">
            <w:pPr>
              <w:jc w:val="center"/>
              <w:rPr>
                <w:rFonts w:ascii="Arial" w:hAnsi="Arial" w:cs="Arial"/>
                <w:sz w:val="13"/>
                <w:szCs w:val="13"/>
              </w:rPr>
            </w:pPr>
            <w:r w:rsidRPr="00574250">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7</w:t>
            </w:r>
          </w:p>
        </w:tc>
      </w:tr>
      <w:tr w:rsidR="004B2E86" w:rsidRPr="00574250"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CC</w:t>
            </w:r>
          </w:p>
          <w:p w:rsidR="004B2E86" w:rsidRPr="00574250" w:rsidRDefault="004B2E86" w:rsidP="00691D1D">
            <w:pPr>
              <w:jc w:val="center"/>
              <w:rPr>
                <w:rFonts w:ascii="Arial" w:hAnsi="Arial" w:cs="Arial"/>
                <w:sz w:val="13"/>
                <w:szCs w:val="13"/>
              </w:rPr>
            </w:pPr>
            <w:r w:rsidRPr="00574250">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YK</w:t>
            </w:r>
          </w:p>
          <w:p w:rsidR="004B2E86" w:rsidRPr="00574250" w:rsidRDefault="004B2E86" w:rsidP="00691D1D">
            <w:pPr>
              <w:jc w:val="center"/>
              <w:rPr>
                <w:rFonts w:ascii="Arial" w:hAnsi="Arial" w:cs="Arial"/>
                <w:sz w:val="13"/>
                <w:szCs w:val="13"/>
              </w:rPr>
            </w:pPr>
            <w:r w:rsidRPr="00574250">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CC</w:t>
            </w:r>
          </w:p>
          <w:p w:rsidR="004B2E86" w:rsidRPr="00574250" w:rsidRDefault="004B2E86" w:rsidP="00691D1D">
            <w:pPr>
              <w:jc w:val="center"/>
              <w:rPr>
                <w:rFonts w:ascii="Arial" w:hAnsi="Arial" w:cs="Arial"/>
                <w:sz w:val="13"/>
                <w:szCs w:val="13"/>
              </w:rPr>
            </w:pPr>
            <w:r w:rsidRPr="00574250">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14</w:t>
            </w:r>
          </w:p>
        </w:tc>
      </w:tr>
      <w:tr w:rsidR="004B2E86" w:rsidRPr="00574250"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H</w:t>
            </w:r>
          </w:p>
          <w:p w:rsidR="004B2E86" w:rsidRPr="00574250" w:rsidRDefault="004B2E86" w:rsidP="00691D1D">
            <w:pPr>
              <w:jc w:val="center"/>
              <w:rPr>
                <w:rFonts w:ascii="Arial" w:hAnsi="Arial" w:cs="Arial"/>
                <w:sz w:val="13"/>
                <w:szCs w:val="13"/>
              </w:rPr>
            </w:pPr>
            <w:r w:rsidRPr="00574250">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H</w:t>
            </w:r>
          </w:p>
          <w:p w:rsidR="004B2E86" w:rsidRPr="00574250" w:rsidRDefault="004B2E86" w:rsidP="00691D1D">
            <w:pPr>
              <w:jc w:val="center"/>
              <w:rPr>
                <w:rFonts w:ascii="Arial" w:hAnsi="Arial" w:cs="Arial"/>
                <w:sz w:val="13"/>
                <w:szCs w:val="13"/>
              </w:rPr>
            </w:pPr>
            <w:r w:rsidRPr="00574250">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21</w:t>
            </w:r>
          </w:p>
        </w:tc>
      </w:tr>
      <w:tr w:rsidR="004B2E86" w:rsidRPr="00574250"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H</w:t>
            </w:r>
          </w:p>
          <w:p w:rsidR="004B2E86" w:rsidRPr="00574250" w:rsidRDefault="004B2E86" w:rsidP="00691D1D">
            <w:pPr>
              <w:jc w:val="center"/>
              <w:rPr>
                <w:rFonts w:ascii="Arial" w:hAnsi="Arial" w:cs="Arial"/>
                <w:sz w:val="13"/>
                <w:szCs w:val="13"/>
              </w:rPr>
            </w:pPr>
            <w:r w:rsidRPr="00574250">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H</w:t>
            </w:r>
          </w:p>
          <w:p w:rsidR="004B2E86" w:rsidRPr="00574250" w:rsidRDefault="004B2E86" w:rsidP="00691D1D">
            <w:pPr>
              <w:jc w:val="center"/>
              <w:rPr>
                <w:rFonts w:ascii="Arial" w:hAnsi="Arial" w:cs="Arial"/>
                <w:sz w:val="13"/>
                <w:szCs w:val="13"/>
              </w:rPr>
            </w:pPr>
            <w:r w:rsidRPr="00574250">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28</w:t>
            </w:r>
          </w:p>
        </w:tc>
      </w:tr>
      <w:tr w:rsidR="004B2E86" w:rsidRPr="00574250"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r>
    </w:tbl>
    <w:p w:rsidR="004B2E86" w:rsidRPr="00574250" w:rsidRDefault="004B2E86" w:rsidP="004B2E86">
      <w:pPr>
        <w:tabs>
          <w:tab w:val="center" w:pos="5220"/>
          <w:tab w:val="right" w:pos="10440"/>
        </w:tabs>
        <w:jc w:val="center"/>
        <w:rPr>
          <w:rFonts w:ascii="Arial" w:hAnsi="Arial" w:cs="Arial"/>
          <w:szCs w:val="28"/>
        </w:rPr>
      </w:pPr>
      <w:r w:rsidRPr="00574250">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574250"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574250"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574250"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MARCH – MARS</w:t>
            </w:r>
          </w:p>
        </w:tc>
      </w:tr>
      <w:tr w:rsidR="004B2E86" w:rsidRPr="00574250"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T</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W</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T</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F</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574250"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T</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W</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T</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F</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574250"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T</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W</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T</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F</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tc>
      </w:tr>
      <w:tr w:rsidR="004B2E86" w:rsidRPr="00574250"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H</w:t>
            </w:r>
          </w:p>
          <w:p w:rsidR="004B2E86" w:rsidRPr="00574250" w:rsidRDefault="004B2E86" w:rsidP="00691D1D">
            <w:pPr>
              <w:jc w:val="center"/>
              <w:rPr>
                <w:rFonts w:ascii="Arial" w:hAnsi="Arial" w:cs="Arial"/>
                <w:sz w:val="13"/>
                <w:szCs w:val="13"/>
              </w:rPr>
            </w:pPr>
            <w:r w:rsidRPr="00574250">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7</w:t>
            </w:r>
          </w:p>
        </w:tc>
      </w:tr>
      <w:tr w:rsidR="004B2E86" w:rsidRPr="00574250"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14</w:t>
            </w:r>
          </w:p>
        </w:tc>
      </w:tr>
      <w:tr w:rsidR="004B2E86" w:rsidRPr="00574250"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CC</w:t>
            </w:r>
          </w:p>
          <w:p w:rsidR="004B2E86" w:rsidRPr="00574250" w:rsidRDefault="004B2E86" w:rsidP="00691D1D">
            <w:pPr>
              <w:jc w:val="center"/>
              <w:rPr>
                <w:rFonts w:ascii="Arial" w:hAnsi="Arial" w:cs="Arial"/>
                <w:sz w:val="13"/>
                <w:szCs w:val="13"/>
              </w:rPr>
            </w:pPr>
            <w:r w:rsidRPr="00574250">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CC</w:t>
            </w:r>
          </w:p>
          <w:p w:rsidR="004B2E86" w:rsidRPr="00574250" w:rsidRDefault="004B2E86" w:rsidP="00691D1D">
            <w:pPr>
              <w:jc w:val="center"/>
              <w:rPr>
                <w:rFonts w:ascii="Arial" w:hAnsi="Arial" w:cs="Arial"/>
                <w:sz w:val="13"/>
                <w:szCs w:val="13"/>
              </w:rPr>
            </w:pPr>
            <w:r w:rsidRPr="00574250">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CC</w:t>
            </w:r>
          </w:p>
          <w:p w:rsidR="004B2E86" w:rsidRPr="00574250" w:rsidRDefault="004B2E86" w:rsidP="00691D1D">
            <w:pPr>
              <w:jc w:val="center"/>
              <w:rPr>
                <w:rFonts w:ascii="Arial" w:hAnsi="Arial" w:cs="Arial"/>
                <w:sz w:val="13"/>
                <w:szCs w:val="13"/>
              </w:rPr>
            </w:pPr>
            <w:r w:rsidRPr="00574250">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21</w:t>
            </w:r>
          </w:p>
        </w:tc>
      </w:tr>
      <w:tr w:rsidR="004B2E86" w:rsidRPr="00574250"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28</w:t>
            </w:r>
          </w:p>
        </w:tc>
      </w:tr>
      <w:tr w:rsidR="004B2E86" w:rsidRPr="00574250"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r>
      <w:tr w:rsidR="004B2E86" w:rsidRPr="00574250"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574250"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574250"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JUNE – JUIN</w:t>
            </w:r>
          </w:p>
        </w:tc>
      </w:tr>
      <w:tr w:rsidR="004B2E86" w:rsidRPr="00574250"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T</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W</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T</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F</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574250"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T</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W</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T</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F</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574250"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T</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W</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T</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F</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tc>
      </w:tr>
      <w:tr w:rsidR="004B2E86" w:rsidRPr="00574250"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6</w:t>
            </w:r>
          </w:p>
        </w:tc>
      </w:tr>
      <w:tr w:rsidR="004B2E86" w:rsidRPr="00574250"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H</w:t>
            </w:r>
          </w:p>
          <w:p w:rsidR="004B2E86" w:rsidRPr="00574250" w:rsidRDefault="004B2E86" w:rsidP="00691D1D">
            <w:pPr>
              <w:jc w:val="center"/>
              <w:rPr>
                <w:rFonts w:ascii="Arial" w:hAnsi="Arial" w:cs="Arial"/>
                <w:sz w:val="13"/>
                <w:szCs w:val="13"/>
              </w:rPr>
            </w:pPr>
            <w:r w:rsidRPr="00574250">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CC</w:t>
            </w:r>
          </w:p>
          <w:p w:rsidR="004B2E86" w:rsidRPr="00574250" w:rsidRDefault="004B2E86" w:rsidP="00691D1D">
            <w:pPr>
              <w:jc w:val="center"/>
              <w:rPr>
                <w:rFonts w:ascii="Arial" w:hAnsi="Arial" w:cs="Arial"/>
                <w:sz w:val="13"/>
                <w:szCs w:val="13"/>
              </w:rPr>
            </w:pPr>
            <w:r w:rsidRPr="00574250">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13</w:t>
            </w:r>
          </w:p>
        </w:tc>
      </w:tr>
      <w:tr w:rsidR="004B2E86" w:rsidRPr="00574250"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H</w:t>
            </w:r>
          </w:p>
          <w:p w:rsidR="004B2E86" w:rsidRPr="00574250" w:rsidRDefault="004B2E86" w:rsidP="00691D1D">
            <w:pPr>
              <w:jc w:val="center"/>
              <w:rPr>
                <w:rFonts w:ascii="Arial" w:hAnsi="Arial" w:cs="Arial"/>
                <w:sz w:val="13"/>
                <w:szCs w:val="13"/>
              </w:rPr>
            </w:pPr>
            <w:r w:rsidRPr="00574250">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CC</w:t>
            </w:r>
          </w:p>
          <w:p w:rsidR="004B2E86" w:rsidRPr="00574250" w:rsidRDefault="004B2E86" w:rsidP="00691D1D">
            <w:pPr>
              <w:jc w:val="center"/>
              <w:rPr>
                <w:rFonts w:ascii="Arial" w:hAnsi="Arial" w:cs="Arial"/>
                <w:sz w:val="13"/>
                <w:szCs w:val="13"/>
              </w:rPr>
            </w:pPr>
            <w:r w:rsidRPr="00574250">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GO</w:t>
            </w:r>
          </w:p>
          <w:p w:rsidR="004B2E86" w:rsidRPr="00574250" w:rsidRDefault="004B2E86" w:rsidP="00691D1D">
            <w:pPr>
              <w:jc w:val="center"/>
              <w:rPr>
                <w:rFonts w:ascii="Arial" w:hAnsi="Arial" w:cs="Arial"/>
                <w:sz w:val="13"/>
                <w:szCs w:val="13"/>
              </w:rPr>
            </w:pPr>
            <w:r w:rsidRPr="00574250">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GO</w:t>
            </w:r>
          </w:p>
          <w:p w:rsidR="004B2E86" w:rsidRPr="00574250" w:rsidRDefault="004B2E86" w:rsidP="00691D1D">
            <w:pPr>
              <w:jc w:val="center"/>
              <w:rPr>
                <w:rFonts w:ascii="Arial" w:hAnsi="Arial" w:cs="Arial"/>
                <w:sz w:val="13"/>
                <w:szCs w:val="13"/>
              </w:rPr>
            </w:pPr>
            <w:r w:rsidRPr="00574250">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CC</w:t>
            </w:r>
          </w:p>
          <w:p w:rsidR="004B2E86" w:rsidRPr="00574250" w:rsidRDefault="004B2E86" w:rsidP="00691D1D">
            <w:pPr>
              <w:jc w:val="center"/>
              <w:rPr>
                <w:rFonts w:ascii="Arial" w:hAnsi="Arial" w:cs="Arial"/>
                <w:sz w:val="13"/>
                <w:szCs w:val="13"/>
              </w:rPr>
            </w:pPr>
            <w:r w:rsidRPr="00574250">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20</w:t>
            </w:r>
          </w:p>
        </w:tc>
      </w:tr>
      <w:tr w:rsidR="004B2E86" w:rsidRPr="00574250"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GO</w:t>
            </w:r>
          </w:p>
          <w:p w:rsidR="004B2E86" w:rsidRPr="00574250" w:rsidRDefault="004B2E86" w:rsidP="00691D1D">
            <w:pPr>
              <w:jc w:val="center"/>
              <w:rPr>
                <w:rFonts w:ascii="Arial" w:hAnsi="Arial" w:cs="Arial"/>
                <w:sz w:val="13"/>
                <w:szCs w:val="13"/>
              </w:rPr>
            </w:pPr>
            <w:r w:rsidRPr="00574250">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GO</w:t>
            </w:r>
          </w:p>
          <w:p w:rsidR="004B2E86" w:rsidRPr="00574250" w:rsidRDefault="004B2E86" w:rsidP="00691D1D">
            <w:pPr>
              <w:jc w:val="center"/>
              <w:rPr>
                <w:rFonts w:ascii="Arial" w:hAnsi="Arial" w:cs="Arial"/>
                <w:sz w:val="13"/>
                <w:szCs w:val="13"/>
              </w:rPr>
            </w:pPr>
            <w:r w:rsidRPr="00574250">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H</w:t>
            </w:r>
          </w:p>
          <w:p w:rsidR="004B2E86" w:rsidRPr="00574250" w:rsidRDefault="004B2E86" w:rsidP="00691D1D">
            <w:pPr>
              <w:jc w:val="center"/>
              <w:rPr>
                <w:rFonts w:ascii="Arial" w:hAnsi="Arial" w:cs="Arial"/>
                <w:sz w:val="13"/>
                <w:szCs w:val="13"/>
              </w:rPr>
            </w:pPr>
            <w:r w:rsidRPr="00574250">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27</w:t>
            </w:r>
          </w:p>
        </w:tc>
      </w:tr>
      <w:tr w:rsidR="004B2E86" w:rsidRPr="00574250"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rPr>
                <w:rFonts w:ascii="Arial" w:hAnsi="Arial" w:cs="Arial"/>
                <w:sz w:val="13"/>
                <w:szCs w:val="13"/>
              </w:rPr>
            </w:pPr>
            <w:r w:rsidRPr="00574250">
              <w:rPr>
                <w:rFonts w:ascii="Arial" w:hAnsi="Arial" w:cs="Arial"/>
                <w:sz w:val="13"/>
                <w:szCs w:val="13"/>
              </w:rPr>
              <w:t xml:space="preserve"> 24 </w:t>
            </w:r>
            <w:r w:rsidRPr="00574250">
              <w:rPr>
                <w:rFonts w:ascii="Arial" w:hAnsi="Arial" w:cs="Arial"/>
                <w:sz w:val="13"/>
                <w:szCs w:val="13"/>
                <w:lang w:val="en-US"/>
              </w:rPr>
              <w:t>/</w:t>
            </w:r>
          </w:p>
          <w:p w:rsidR="004B2E86" w:rsidRPr="00574250" w:rsidRDefault="004B2E86" w:rsidP="00691D1D">
            <w:pPr>
              <w:jc w:val="right"/>
              <w:rPr>
                <w:rFonts w:ascii="Arial" w:hAnsi="Arial" w:cs="Arial"/>
                <w:sz w:val="13"/>
                <w:szCs w:val="13"/>
              </w:rPr>
            </w:pPr>
            <w:r w:rsidRPr="00574250">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r>
      <w:tr w:rsidR="004B2E86" w:rsidRPr="00574250"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574250"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574250"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SEPTEMBER – SEPTEMBRE</w:t>
            </w:r>
          </w:p>
        </w:tc>
      </w:tr>
      <w:tr w:rsidR="004B2E86" w:rsidRPr="00574250"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p w:rsidR="004B2E86" w:rsidRPr="00574250" w:rsidRDefault="004B2E86" w:rsidP="00691D1D">
            <w:pPr>
              <w:tabs>
                <w:tab w:val="center" w:pos="5220"/>
                <w:tab w:val="right" w:pos="10440"/>
              </w:tabs>
              <w:jc w:val="center"/>
              <w:rPr>
                <w:rFonts w:ascii="Arial" w:hAnsi="Arial" w:cs="Arial"/>
                <w:b/>
                <w:sz w:val="16"/>
                <w:szCs w:val="16"/>
              </w:rPr>
            </w:pPr>
            <w:r w:rsidRPr="00574250">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T</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W</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T</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F</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574250"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T</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W</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T</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F</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574250"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T</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W</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T</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F</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p w:rsidR="004B2E86" w:rsidRPr="00574250" w:rsidRDefault="004B2E86" w:rsidP="00691D1D">
            <w:pPr>
              <w:tabs>
                <w:tab w:val="center" w:pos="5220"/>
                <w:tab w:val="right" w:pos="10440"/>
              </w:tabs>
              <w:jc w:val="center"/>
              <w:rPr>
                <w:rFonts w:ascii="Arial" w:hAnsi="Arial" w:cs="Arial"/>
                <w:b/>
                <w:sz w:val="13"/>
                <w:szCs w:val="13"/>
              </w:rPr>
            </w:pPr>
            <w:r w:rsidRPr="00574250">
              <w:rPr>
                <w:rFonts w:ascii="Arial" w:hAnsi="Arial" w:cs="Arial"/>
                <w:b/>
                <w:sz w:val="13"/>
                <w:szCs w:val="13"/>
              </w:rPr>
              <w:t>S</w:t>
            </w:r>
          </w:p>
        </w:tc>
      </w:tr>
      <w:tr w:rsidR="004B2E86" w:rsidRPr="00574250"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H</w:t>
            </w:r>
          </w:p>
          <w:p w:rsidR="004B2E86" w:rsidRPr="00574250" w:rsidRDefault="004B2E86" w:rsidP="00691D1D">
            <w:pPr>
              <w:jc w:val="center"/>
              <w:rPr>
                <w:rFonts w:ascii="Arial" w:hAnsi="Arial" w:cs="Arial"/>
                <w:sz w:val="13"/>
                <w:szCs w:val="13"/>
              </w:rPr>
            </w:pPr>
            <w:r w:rsidRPr="00574250">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5</w:t>
            </w:r>
          </w:p>
        </w:tc>
      </w:tr>
      <w:tr w:rsidR="004B2E86" w:rsidRPr="00574250"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H</w:t>
            </w:r>
          </w:p>
          <w:p w:rsidR="004B2E86" w:rsidRPr="00574250" w:rsidRDefault="004B2E86" w:rsidP="00691D1D">
            <w:pPr>
              <w:jc w:val="center"/>
              <w:rPr>
                <w:rFonts w:ascii="Arial" w:hAnsi="Arial" w:cs="Arial"/>
                <w:sz w:val="13"/>
                <w:szCs w:val="13"/>
              </w:rPr>
            </w:pPr>
            <w:r w:rsidRPr="00574250">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H</w:t>
            </w:r>
          </w:p>
          <w:p w:rsidR="004B2E86" w:rsidRPr="00574250" w:rsidRDefault="004B2E86" w:rsidP="00691D1D">
            <w:pPr>
              <w:jc w:val="center"/>
              <w:rPr>
                <w:rFonts w:ascii="Arial" w:hAnsi="Arial" w:cs="Arial"/>
                <w:sz w:val="13"/>
                <w:szCs w:val="13"/>
              </w:rPr>
            </w:pPr>
            <w:r w:rsidRPr="00574250">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12</w:t>
            </w:r>
          </w:p>
        </w:tc>
      </w:tr>
      <w:tr w:rsidR="004B2E86" w:rsidRPr="00574250"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RH</w:t>
            </w:r>
          </w:p>
          <w:p w:rsidR="004B2E86" w:rsidRPr="00574250" w:rsidRDefault="004B2E86" w:rsidP="00691D1D">
            <w:pPr>
              <w:jc w:val="center"/>
              <w:rPr>
                <w:rFonts w:ascii="Arial" w:hAnsi="Arial" w:cs="Arial"/>
                <w:sz w:val="13"/>
                <w:szCs w:val="13"/>
              </w:rPr>
            </w:pPr>
            <w:r w:rsidRPr="00574250">
              <w:rPr>
                <w:rFonts w:ascii="Arial" w:hAnsi="Arial" w:cs="Arial"/>
                <w:sz w:val="13"/>
                <w:szCs w:val="13"/>
              </w:rPr>
              <w:t>19</w:t>
            </w:r>
          </w:p>
        </w:tc>
      </w:tr>
      <w:tr w:rsidR="004B2E86" w:rsidRPr="00574250"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RH</w:t>
            </w:r>
          </w:p>
          <w:p w:rsidR="004B2E86" w:rsidRPr="00574250" w:rsidRDefault="004B2E86" w:rsidP="00691D1D">
            <w:pPr>
              <w:jc w:val="center"/>
              <w:rPr>
                <w:rFonts w:ascii="Arial" w:hAnsi="Arial" w:cs="Arial"/>
                <w:sz w:val="13"/>
                <w:szCs w:val="13"/>
              </w:rPr>
            </w:pPr>
            <w:r w:rsidRPr="00574250">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26</w:t>
            </w:r>
          </w:p>
        </w:tc>
      </w:tr>
      <w:tr w:rsidR="004B2E86" w:rsidRPr="00574250"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rPr>
                <w:rFonts w:ascii="Arial" w:hAnsi="Arial" w:cs="Arial"/>
                <w:sz w:val="13"/>
                <w:szCs w:val="13"/>
              </w:rPr>
            </w:pPr>
            <w:r w:rsidRPr="00574250">
              <w:rPr>
                <w:rFonts w:ascii="Arial" w:hAnsi="Arial" w:cs="Arial"/>
                <w:sz w:val="13"/>
                <w:szCs w:val="13"/>
              </w:rPr>
              <w:t> 23 /</w:t>
            </w:r>
          </w:p>
          <w:p w:rsidR="004B2E86" w:rsidRPr="00574250" w:rsidRDefault="004B2E86" w:rsidP="00691D1D">
            <w:pPr>
              <w:jc w:val="right"/>
              <w:rPr>
                <w:rFonts w:ascii="Arial" w:hAnsi="Arial" w:cs="Arial"/>
                <w:sz w:val="13"/>
                <w:szCs w:val="13"/>
              </w:rPr>
            </w:pPr>
            <w:r w:rsidRPr="00574250">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rPr>
                <w:rFonts w:ascii="Arial" w:hAnsi="Arial" w:cs="Arial"/>
                <w:sz w:val="13"/>
                <w:szCs w:val="13"/>
              </w:rPr>
            </w:pPr>
            <w:r w:rsidRPr="00574250">
              <w:rPr>
                <w:rFonts w:ascii="Arial" w:hAnsi="Arial" w:cs="Arial"/>
                <w:sz w:val="13"/>
                <w:szCs w:val="13"/>
              </w:rPr>
              <w:t> 24 /</w:t>
            </w:r>
          </w:p>
          <w:p w:rsidR="004B2E86" w:rsidRPr="00574250" w:rsidRDefault="004B2E86" w:rsidP="00691D1D">
            <w:pPr>
              <w:jc w:val="right"/>
              <w:rPr>
                <w:rFonts w:ascii="Arial" w:hAnsi="Arial" w:cs="Arial"/>
                <w:sz w:val="13"/>
                <w:szCs w:val="13"/>
              </w:rPr>
            </w:pPr>
            <w:r w:rsidRPr="00574250">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574250"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b/>
                <w:sz w:val="13"/>
                <w:szCs w:val="13"/>
              </w:rPr>
            </w:pPr>
            <w:r w:rsidRPr="00574250">
              <w:rPr>
                <w:rFonts w:ascii="Arial" w:hAnsi="Arial" w:cs="Arial"/>
                <w:b/>
                <w:sz w:val="13"/>
                <w:szCs w:val="13"/>
              </w:rPr>
              <w:t>YK</w:t>
            </w:r>
          </w:p>
          <w:p w:rsidR="004B2E86" w:rsidRPr="00574250" w:rsidRDefault="004B2E86" w:rsidP="00691D1D">
            <w:pPr>
              <w:jc w:val="center"/>
              <w:rPr>
                <w:rFonts w:ascii="Arial" w:hAnsi="Arial" w:cs="Arial"/>
                <w:sz w:val="13"/>
                <w:szCs w:val="13"/>
              </w:rPr>
            </w:pPr>
            <w:r w:rsidRPr="00574250">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574250" w:rsidRDefault="004B2E86" w:rsidP="00691D1D">
            <w:pPr>
              <w:jc w:val="center"/>
              <w:rPr>
                <w:rFonts w:ascii="Arial" w:hAnsi="Arial" w:cs="Arial"/>
                <w:sz w:val="13"/>
                <w:szCs w:val="13"/>
              </w:rPr>
            </w:pPr>
            <w:r w:rsidRPr="00574250">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574250" w:rsidRDefault="004B2E86" w:rsidP="00691D1D">
            <w:pPr>
              <w:jc w:val="center"/>
              <w:rPr>
                <w:rFonts w:ascii="Arial" w:hAnsi="Arial" w:cs="Arial"/>
                <w:sz w:val="13"/>
                <w:szCs w:val="13"/>
              </w:rPr>
            </w:pPr>
          </w:p>
        </w:tc>
      </w:tr>
    </w:tbl>
    <w:p w:rsidR="004B2E86" w:rsidRPr="00574250"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574250" w:rsidTr="00691D1D">
        <w:tc>
          <w:tcPr>
            <w:tcW w:w="1890" w:type="dxa"/>
            <w:tcBorders>
              <w:top w:val="nil"/>
              <w:left w:val="nil"/>
              <w:bottom w:val="nil"/>
              <w:right w:val="single" w:sz="4" w:space="0" w:color="000000" w:themeColor="text1"/>
            </w:tcBorders>
            <w:vAlign w:val="center"/>
            <w:hideMark/>
          </w:tcPr>
          <w:p w:rsidR="004B2E86" w:rsidRPr="00574250" w:rsidRDefault="004B2E86" w:rsidP="00691D1D">
            <w:pPr>
              <w:rPr>
                <w:rFonts w:ascii="Arial" w:hAnsi="Arial" w:cs="Arial"/>
                <w:b/>
                <w:sz w:val="14"/>
                <w:szCs w:val="14"/>
              </w:rPr>
            </w:pPr>
            <w:r w:rsidRPr="00574250">
              <w:rPr>
                <w:rFonts w:ascii="Arial" w:hAnsi="Arial" w:cs="Arial"/>
                <w:b/>
                <w:sz w:val="14"/>
                <w:szCs w:val="14"/>
              </w:rPr>
              <w:t>Sitting of the Court /</w:t>
            </w:r>
          </w:p>
          <w:p w:rsidR="004B2E86" w:rsidRPr="00574250" w:rsidRDefault="004B2E86" w:rsidP="00691D1D">
            <w:pPr>
              <w:rPr>
                <w:rFonts w:ascii="Arial" w:hAnsi="Arial" w:cs="Arial"/>
                <w:b/>
                <w:sz w:val="14"/>
                <w:szCs w:val="14"/>
              </w:rPr>
            </w:pPr>
            <w:r w:rsidRPr="00574250">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574250"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574250" w:rsidRDefault="004B2E86" w:rsidP="00691D1D">
            <w:pPr>
              <w:tabs>
                <w:tab w:val="left" w:pos="203"/>
              </w:tabs>
              <w:spacing w:after="120"/>
              <w:rPr>
                <w:rFonts w:ascii="Arial" w:hAnsi="Arial" w:cs="Arial"/>
                <w:b/>
                <w:sz w:val="14"/>
                <w:szCs w:val="14"/>
                <w:lang w:val="fr-CA"/>
              </w:rPr>
            </w:pPr>
            <w:r w:rsidRPr="00574250">
              <w:rPr>
                <w:rFonts w:ascii="Arial" w:hAnsi="Arial" w:cs="Arial"/>
                <w:b/>
                <w:sz w:val="14"/>
                <w:szCs w:val="14"/>
                <w:lang w:val="fr-CA"/>
              </w:rPr>
              <w:t>18</w:t>
            </w:r>
            <w:r w:rsidRPr="00574250">
              <w:rPr>
                <w:rFonts w:ascii="Arial" w:hAnsi="Arial" w:cs="Arial"/>
                <w:b/>
                <w:sz w:val="14"/>
                <w:szCs w:val="14"/>
                <w:lang w:val="fr-CA"/>
              </w:rPr>
              <w:tab/>
              <w:t xml:space="preserve"> </w:t>
            </w:r>
            <w:proofErr w:type="spellStart"/>
            <w:r w:rsidRPr="00574250">
              <w:rPr>
                <w:rFonts w:ascii="Arial" w:hAnsi="Arial" w:cs="Arial"/>
                <w:b/>
                <w:sz w:val="14"/>
                <w:szCs w:val="14"/>
                <w:lang w:val="fr-CA"/>
              </w:rPr>
              <w:t>sitting</w:t>
            </w:r>
            <w:proofErr w:type="spellEnd"/>
            <w:r w:rsidRPr="00574250">
              <w:rPr>
                <w:rFonts w:ascii="Arial" w:hAnsi="Arial" w:cs="Arial"/>
                <w:b/>
                <w:sz w:val="14"/>
                <w:szCs w:val="14"/>
                <w:lang w:val="fr-CA"/>
              </w:rPr>
              <w:t xml:space="preserve"> </w:t>
            </w:r>
            <w:proofErr w:type="spellStart"/>
            <w:r w:rsidRPr="00574250">
              <w:rPr>
                <w:rFonts w:ascii="Arial" w:hAnsi="Arial" w:cs="Arial"/>
                <w:b/>
                <w:sz w:val="14"/>
                <w:szCs w:val="14"/>
                <w:lang w:val="fr-CA"/>
              </w:rPr>
              <w:t>weeks</w:t>
            </w:r>
            <w:proofErr w:type="spellEnd"/>
            <w:r w:rsidRPr="00574250">
              <w:rPr>
                <w:rFonts w:ascii="Arial" w:hAnsi="Arial" w:cs="Arial"/>
                <w:b/>
                <w:sz w:val="14"/>
                <w:szCs w:val="14"/>
                <w:lang w:val="fr-CA"/>
              </w:rPr>
              <w:t xml:space="preserve"> / semaines séances de la Cour</w:t>
            </w:r>
          </w:p>
          <w:p w:rsidR="004B2E86" w:rsidRPr="00574250" w:rsidRDefault="004B2E86" w:rsidP="00691D1D">
            <w:pPr>
              <w:tabs>
                <w:tab w:val="left" w:pos="203"/>
              </w:tabs>
              <w:rPr>
                <w:rFonts w:ascii="Arial" w:hAnsi="Arial" w:cs="Arial"/>
                <w:b/>
                <w:sz w:val="14"/>
                <w:szCs w:val="14"/>
                <w:lang w:val="fr-CA"/>
              </w:rPr>
            </w:pPr>
            <w:r w:rsidRPr="00574250">
              <w:rPr>
                <w:rFonts w:ascii="Arial" w:hAnsi="Arial" w:cs="Arial"/>
                <w:b/>
                <w:sz w:val="14"/>
                <w:szCs w:val="14"/>
                <w:lang w:val="fr-CA"/>
              </w:rPr>
              <w:t>86</w:t>
            </w:r>
            <w:r w:rsidRPr="00574250">
              <w:rPr>
                <w:rFonts w:ascii="Arial" w:hAnsi="Arial" w:cs="Arial"/>
                <w:b/>
                <w:sz w:val="14"/>
                <w:szCs w:val="14"/>
                <w:lang w:val="fr-CA"/>
              </w:rPr>
              <w:tab/>
              <w:t xml:space="preserve"> </w:t>
            </w:r>
            <w:proofErr w:type="spellStart"/>
            <w:r w:rsidRPr="00574250">
              <w:rPr>
                <w:rFonts w:ascii="Arial" w:hAnsi="Arial" w:cs="Arial"/>
                <w:b/>
                <w:sz w:val="14"/>
                <w:szCs w:val="14"/>
                <w:lang w:val="fr-CA"/>
              </w:rPr>
              <w:t>sitting</w:t>
            </w:r>
            <w:proofErr w:type="spellEnd"/>
            <w:r w:rsidRPr="00574250">
              <w:rPr>
                <w:rFonts w:ascii="Arial" w:hAnsi="Arial" w:cs="Arial"/>
                <w:b/>
                <w:sz w:val="14"/>
                <w:szCs w:val="14"/>
                <w:lang w:val="fr-CA"/>
              </w:rPr>
              <w:t xml:space="preserve"> </w:t>
            </w:r>
            <w:proofErr w:type="spellStart"/>
            <w:r w:rsidRPr="00574250">
              <w:rPr>
                <w:rFonts w:ascii="Arial" w:hAnsi="Arial" w:cs="Arial"/>
                <w:b/>
                <w:sz w:val="14"/>
                <w:szCs w:val="14"/>
                <w:lang w:val="fr-CA"/>
              </w:rPr>
              <w:t>days</w:t>
            </w:r>
            <w:proofErr w:type="spellEnd"/>
            <w:r w:rsidRPr="00574250">
              <w:rPr>
                <w:rFonts w:ascii="Arial" w:hAnsi="Arial" w:cs="Arial"/>
                <w:b/>
                <w:sz w:val="14"/>
                <w:szCs w:val="14"/>
                <w:lang w:val="fr-CA"/>
              </w:rPr>
              <w:t xml:space="preserve"> / journées séances de la Cour</w:t>
            </w:r>
          </w:p>
        </w:tc>
        <w:tc>
          <w:tcPr>
            <w:tcW w:w="3828" w:type="dxa"/>
            <w:tcMar>
              <w:top w:w="0" w:type="dxa"/>
              <w:left w:w="58" w:type="dxa"/>
              <w:bottom w:w="0" w:type="dxa"/>
              <w:right w:w="58" w:type="dxa"/>
            </w:tcMar>
            <w:hideMark/>
          </w:tcPr>
          <w:p w:rsidR="004B2E86" w:rsidRPr="00574250" w:rsidRDefault="004B2E86" w:rsidP="00691D1D">
            <w:pPr>
              <w:spacing w:after="120"/>
              <w:rPr>
                <w:rFonts w:ascii="Arial" w:hAnsi="Arial" w:cs="Arial"/>
                <w:b/>
                <w:sz w:val="14"/>
                <w:szCs w:val="14"/>
                <w:lang w:val="fr-FR"/>
              </w:rPr>
            </w:pPr>
            <w:r w:rsidRPr="00574250">
              <w:rPr>
                <w:rFonts w:ascii="Arial" w:hAnsi="Arial" w:cs="Arial"/>
                <w:b/>
                <w:sz w:val="14"/>
                <w:szCs w:val="14"/>
                <w:lang w:val="fr-FR"/>
              </w:rPr>
              <w:t xml:space="preserve">Rosh </w:t>
            </w:r>
            <w:proofErr w:type="spellStart"/>
            <w:r w:rsidRPr="00574250">
              <w:rPr>
                <w:rFonts w:ascii="Arial" w:hAnsi="Arial" w:cs="Arial"/>
                <w:b/>
                <w:sz w:val="14"/>
                <w:szCs w:val="14"/>
                <w:lang w:val="fr-FR"/>
              </w:rPr>
              <w:t>Hashanah</w:t>
            </w:r>
            <w:proofErr w:type="spellEnd"/>
            <w:r w:rsidRPr="00574250">
              <w:rPr>
                <w:rFonts w:ascii="Arial" w:hAnsi="Arial" w:cs="Arial"/>
                <w:b/>
                <w:sz w:val="14"/>
                <w:szCs w:val="14"/>
                <w:lang w:val="fr-FR"/>
              </w:rPr>
              <w:t xml:space="preserve"> / Nouvel An juif</w:t>
            </w:r>
          </w:p>
          <w:p w:rsidR="004B2E86" w:rsidRPr="00574250" w:rsidRDefault="004B2E86" w:rsidP="00691D1D">
            <w:pPr>
              <w:spacing w:after="120"/>
              <w:rPr>
                <w:rFonts w:ascii="Arial" w:hAnsi="Arial" w:cs="Arial"/>
                <w:b/>
                <w:sz w:val="14"/>
                <w:szCs w:val="14"/>
                <w:lang w:val="fr-CA"/>
              </w:rPr>
            </w:pPr>
            <w:r w:rsidRPr="00574250">
              <w:rPr>
                <w:rFonts w:ascii="Arial" w:hAnsi="Arial" w:cs="Arial"/>
                <w:b/>
                <w:sz w:val="14"/>
                <w:szCs w:val="14"/>
                <w:lang w:val="fr-FR"/>
              </w:rPr>
              <w:t xml:space="preserve">Yom </w:t>
            </w:r>
            <w:proofErr w:type="spellStart"/>
            <w:r w:rsidRPr="00574250">
              <w:rPr>
                <w:rFonts w:ascii="Arial" w:hAnsi="Arial" w:cs="Arial"/>
                <w:b/>
                <w:sz w:val="14"/>
                <w:szCs w:val="14"/>
                <w:lang w:val="fr-FR"/>
              </w:rPr>
              <w:t>Kippur</w:t>
            </w:r>
            <w:proofErr w:type="spellEnd"/>
            <w:r w:rsidRPr="00574250">
              <w:rPr>
                <w:rFonts w:ascii="Arial" w:hAnsi="Arial" w:cs="Arial"/>
                <w:b/>
                <w:sz w:val="14"/>
                <w:szCs w:val="14"/>
                <w:lang w:val="fr-FR"/>
              </w:rPr>
              <w:t xml:space="preserve"> / Yom Kippour</w:t>
            </w:r>
          </w:p>
        </w:tc>
        <w:tc>
          <w:tcPr>
            <w:tcW w:w="567" w:type="dxa"/>
            <w:hideMark/>
          </w:tcPr>
          <w:p w:rsidR="004B2E86" w:rsidRPr="00574250" w:rsidRDefault="004B2E86" w:rsidP="00691D1D">
            <w:pPr>
              <w:spacing w:after="120"/>
              <w:jc w:val="center"/>
              <w:rPr>
                <w:rFonts w:ascii="Arial" w:hAnsi="Arial" w:cs="Arial"/>
                <w:b/>
                <w:sz w:val="14"/>
                <w:szCs w:val="14"/>
                <w:lang w:val="fr-CA"/>
              </w:rPr>
            </w:pPr>
            <w:r w:rsidRPr="00574250">
              <w:rPr>
                <w:rFonts w:ascii="Arial" w:hAnsi="Arial" w:cs="Arial"/>
                <w:b/>
                <w:sz w:val="14"/>
                <w:szCs w:val="14"/>
                <w:lang w:val="fr-CA"/>
              </w:rPr>
              <w:t>RH</w:t>
            </w:r>
          </w:p>
          <w:p w:rsidR="004B2E86" w:rsidRPr="00574250" w:rsidRDefault="004B2E86" w:rsidP="00691D1D">
            <w:pPr>
              <w:jc w:val="center"/>
              <w:rPr>
                <w:rFonts w:ascii="Arial" w:hAnsi="Arial" w:cs="Arial"/>
                <w:b/>
                <w:sz w:val="14"/>
                <w:szCs w:val="14"/>
                <w:lang w:val="fr-CA"/>
              </w:rPr>
            </w:pPr>
            <w:r w:rsidRPr="00574250">
              <w:rPr>
                <w:rFonts w:ascii="Arial" w:hAnsi="Arial" w:cs="Arial"/>
                <w:b/>
                <w:sz w:val="14"/>
                <w:szCs w:val="14"/>
                <w:lang w:val="fr-CA"/>
              </w:rPr>
              <w:t>YK</w:t>
            </w:r>
          </w:p>
        </w:tc>
      </w:tr>
      <w:tr w:rsidR="004B2E86" w:rsidRPr="00574250" w:rsidTr="00691D1D">
        <w:tc>
          <w:tcPr>
            <w:tcW w:w="1890" w:type="dxa"/>
            <w:tcBorders>
              <w:top w:val="nil"/>
              <w:left w:val="nil"/>
              <w:bottom w:val="nil"/>
              <w:right w:val="double" w:sz="4" w:space="0" w:color="auto"/>
            </w:tcBorders>
            <w:vAlign w:val="center"/>
            <w:hideMark/>
          </w:tcPr>
          <w:p w:rsidR="004B2E86" w:rsidRPr="00574250" w:rsidRDefault="004B2E86" w:rsidP="00691D1D">
            <w:pPr>
              <w:spacing w:before="60"/>
              <w:rPr>
                <w:rFonts w:ascii="Arial" w:hAnsi="Arial" w:cs="Arial"/>
                <w:b/>
                <w:sz w:val="14"/>
                <w:szCs w:val="14"/>
                <w:lang w:val="fr-CA"/>
              </w:rPr>
            </w:pPr>
            <w:r w:rsidRPr="00574250">
              <w:rPr>
                <w:rFonts w:ascii="Arial" w:hAnsi="Arial" w:cs="Arial"/>
                <w:b/>
                <w:sz w:val="14"/>
                <w:szCs w:val="14"/>
                <w:lang w:val="fr-CA"/>
              </w:rPr>
              <w:t xml:space="preserve">Court </w:t>
            </w:r>
            <w:proofErr w:type="spellStart"/>
            <w:r w:rsidRPr="00574250">
              <w:rPr>
                <w:rFonts w:ascii="Arial" w:hAnsi="Arial" w:cs="Arial"/>
                <w:b/>
                <w:sz w:val="14"/>
                <w:szCs w:val="14"/>
                <w:lang w:val="fr-CA"/>
              </w:rPr>
              <w:t>conference</w:t>
            </w:r>
            <w:proofErr w:type="spellEnd"/>
            <w:r w:rsidRPr="00574250">
              <w:rPr>
                <w:rFonts w:ascii="Arial" w:hAnsi="Arial" w:cs="Arial"/>
                <w:b/>
                <w:sz w:val="14"/>
                <w:szCs w:val="14"/>
                <w:lang w:val="fr-CA"/>
              </w:rPr>
              <w:t xml:space="preserve"> /</w:t>
            </w:r>
          </w:p>
          <w:p w:rsidR="004B2E86" w:rsidRPr="00574250" w:rsidRDefault="004B2E86" w:rsidP="00691D1D">
            <w:pPr>
              <w:rPr>
                <w:rFonts w:ascii="Arial" w:hAnsi="Arial" w:cs="Arial"/>
                <w:b/>
                <w:sz w:val="14"/>
                <w:szCs w:val="14"/>
                <w:lang w:val="fr-CA"/>
              </w:rPr>
            </w:pPr>
            <w:r w:rsidRPr="00574250">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574250" w:rsidRDefault="004B2E86" w:rsidP="00691D1D">
            <w:pPr>
              <w:jc w:val="center"/>
              <w:rPr>
                <w:rFonts w:ascii="Arial" w:hAnsi="Arial" w:cs="Arial"/>
                <w:b/>
                <w:sz w:val="14"/>
                <w:szCs w:val="14"/>
                <w:lang w:val="fr-FR"/>
              </w:rPr>
            </w:pPr>
            <w:r w:rsidRPr="00574250">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574250" w:rsidRDefault="004B2E86" w:rsidP="00691D1D">
            <w:pPr>
              <w:tabs>
                <w:tab w:val="left" w:pos="203"/>
              </w:tabs>
              <w:spacing w:before="120"/>
              <w:rPr>
                <w:rFonts w:ascii="Arial" w:hAnsi="Arial" w:cs="Arial"/>
                <w:b/>
                <w:sz w:val="14"/>
                <w:szCs w:val="14"/>
                <w:lang w:val="fr-CA"/>
              </w:rPr>
            </w:pPr>
            <w:r w:rsidRPr="00574250">
              <w:rPr>
                <w:rFonts w:ascii="Arial" w:hAnsi="Arial" w:cs="Arial"/>
                <w:b/>
                <w:sz w:val="14"/>
                <w:szCs w:val="14"/>
                <w:lang w:val="fr-CA"/>
              </w:rPr>
              <w:t>9</w:t>
            </w:r>
            <w:r w:rsidRPr="00574250">
              <w:rPr>
                <w:rFonts w:ascii="Arial" w:hAnsi="Arial" w:cs="Arial"/>
                <w:b/>
                <w:sz w:val="14"/>
                <w:szCs w:val="14"/>
                <w:lang w:val="fr-CA"/>
              </w:rPr>
              <w:tab/>
              <w:t xml:space="preserve">Court </w:t>
            </w:r>
            <w:proofErr w:type="spellStart"/>
            <w:r w:rsidRPr="00574250">
              <w:rPr>
                <w:rFonts w:ascii="Arial" w:hAnsi="Arial" w:cs="Arial"/>
                <w:b/>
                <w:sz w:val="14"/>
                <w:szCs w:val="14"/>
                <w:lang w:val="fr-CA"/>
              </w:rPr>
              <w:t>conference</w:t>
            </w:r>
            <w:proofErr w:type="spellEnd"/>
            <w:r w:rsidRPr="00574250">
              <w:rPr>
                <w:rFonts w:ascii="Arial" w:hAnsi="Arial" w:cs="Arial"/>
                <w:b/>
                <w:sz w:val="14"/>
                <w:szCs w:val="14"/>
                <w:lang w:val="fr-CA"/>
              </w:rPr>
              <w:t xml:space="preserve"> </w:t>
            </w:r>
            <w:proofErr w:type="spellStart"/>
            <w:r w:rsidRPr="00574250">
              <w:rPr>
                <w:rFonts w:ascii="Arial" w:hAnsi="Arial" w:cs="Arial"/>
                <w:b/>
                <w:sz w:val="14"/>
                <w:szCs w:val="14"/>
                <w:lang w:val="fr-CA"/>
              </w:rPr>
              <w:t>days</w:t>
            </w:r>
            <w:proofErr w:type="spellEnd"/>
            <w:r w:rsidRPr="00574250">
              <w:rPr>
                <w:rFonts w:ascii="Arial" w:hAnsi="Arial" w:cs="Arial"/>
                <w:b/>
                <w:sz w:val="14"/>
                <w:szCs w:val="14"/>
                <w:lang w:val="fr-CA"/>
              </w:rPr>
              <w:t xml:space="preserve"> /</w:t>
            </w:r>
          </w:p>
          <w:p w:rsidR="004B2E86" w:rsidRPr="00574250" w:rsidRDefault="004B2E86" w:rsidP="00691D1D">
            <w:pPr>
              <w:tabs>
                <w:tab w:val="left" w:pos="203"/>
              </w:tabs>
              <w:rPr>
                <w:rFonts w:ascii="Arial" w:hAnsi="Arial" w:cs="Arial"/>
                <w:b/>
                <w:sz w:val="14"/>
                <w:szCs w:val="14"/>
                <w:lang w:val="fr-CA"/>
              </w:rPr>
            </w:pPr>
            <w:r w:rsidRPr="00574250">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574250" w:rsidRDefault="004B2E86" w:rsidP="00691D1D">
            <w:pPr>
              <w:rPr>
                <w:rFonts w:ascii="Arial" w:hAnsi="Arial" w:cs="Arial"/>
                <w:b/>
                <w:sz w:val="14"/>
                <w:szCs w:val="14"/>
                <w:lang w:val="en-US"/>
              </w:rPr>
            </w:pPr>
            <w:r w:rsidRPr="00574250">
              <w:rPr>
                <w:rFonts w:ascii="Arial" w:hAnsi="Arial" w:cs="Arial"/>
                <w:b/>
                <w:sz w:val="14"/>
                <w:szCs w:val="14"/>
                <w:lang w:val="en-US"/>
              </w:rPr>
              <w:t xml:space="preserve">Greek Orthodox Easter / </w:t>
            </w:r>
            <w:proofErr w:type="spellStart"/>
            <w:r w:rsidRPr="00574250">
              <w:rPr>
                <w:rFonts w:ascii="Arial" w:hAnsi="Arial" w:cs="Arial"/>
                <w:b/>
                <w:sz w:val="14"/>
                <w:szCs w:val="14"/>
                <w:lang w:val="en-US"/>
              </w:rPr>
              <w:t>Pâques</w:t>
            </w:r>
            <w:proofErr w:type="spellEnd"/>
            <w:r w:rsidRPr="00574250">
              <w:rPr>
                <w:rFonts w:ascii="Arial" w:hAnsi="Arial" w:cs="Arial"/>
                <w:b/>
                <w:sz w:val="14"/>
                <w:szCs w:val="14"/>
                <w:lang w:val="en-US"/>
              </w:rPr>
              <w:t xml:space="preserve"> </w:t>
            </w:r>
            <w:proofErr w:type="spellStart"/>
            <w:r w:rsidRPr="00574250">
              <w:rPr>
                <w:rFonts w:ascii="Arial" w:hAnsi="Arial" w:cs="Arial"/>
                <w:b/>
                <w:sz w:val="14"/>
                <w:szCs w:val="14"/>
                <w:lang w:val="en-US"/>
              </w:rPr>
              <w:t>orthodoxe</w:t>
            </w:r>
            <w:proofErr w:type="spellEnd"/>
            <w:r w:rsidRPr="00574250">
              <w:rPr>
                <w:rFonts w:ascii="Arial" w:hAnsi="Arial" w:cs="Arial"/>
                <w:b/>
                <w:sz w:val="14"/>
                <w:szCs w:val="14"/>
                <w:lang w:val="en-US"/>
              </w:rPr>
              <w:t xml:space="preserve"> </w:t>
            </w:r>
            <w:proofErr w:type="spellStart"/>
            <w:r w:rsidRPr="00574250">
              <w:rPr>
                <w:rFonts w:ascii="Arial" w:hAnsi="Arial" w:cs="Arial"/>
                <w:b/>
                <w:sz w:val="14"/>
                <w:szCs w:val="14"/>
                <w:lang w:val="en-US"/>
              </w:rPr>
              <w:t>grecque</w:t>
            </w:r>
            <w:proofErr w:type="spellEnd"/>
          </w:p>
        </w:tc>
        <w:tc>
          <w:tcPr>
            <w:tcW w:w="567" w:type="dxa"/>
            <w:hideMark/>
          </w:tcPr>
          <w:p w:rsidR="004B2E86" w:rsidRPr="00574250" w:rsidRDefault="004B2E86" w:rsidP="00691D1D">
            <w:pPr>
              <w:jc w:val="center"/>
              <w:rPr>
                <w:rFonts w:ascii="Arial" w:hAnsi="Arial" w:cs="Arial"/>
                <w:b/>
                <w:sz w:val="14"/>
                <w:szCs w:val="14"/>
                <w:lang w:val="en-US"/>
              </w:rPr>
            </w:pPr>
            <w:r w:rsidRPr="00574250">
              <w:rPr>
                <w:rFonts w:ascii="Arial" w:hAnsi="Arial" w:cs="Arial"/>
                <w:b/>
                <w:sz w:val="14"/>
                <w:szCs w:val="14"/>
                <w:lang w:val="en-US"/>
              </w:rPr>
              <w:t>GO</w:t>
            </w:r>
          </w:p>
        </w:tc>
      </w:tr>
      <w:tr w:rsidR="004B2E86" w:rsidTr="00691D1D">
        <w:trPr>
          <w:trHeight w:val="420"/>
        </w:trPr>
        <w:tc>
          <w:tcPr>
            <w:tcW w:w="1890" w:type="dxa"/>
            <w:tcBorders>
              <w:top w:val="nil"/>
              <w:left w:val="nil"/>
              <w:bottom w:val="nil"/>
              <w:right w:val="double" w:sz="4" w:space="0" w:color="auto"/>
            </w:tcBorders>
            <w:vAlign w:val="center"/>
            <w:hideMark/>
          </w:tcPr>
          <w:p w:rsidR="004B2E86" w:rsidRPr="00574250" w:rsidRDefault="004B2E86" w:rsidP="00691D1D">
            <w:pPr>
              <w:rPr>
                <w:rFonts w:ascii="Arial" w:hAnsi="Arial" w:cs="Arial"/>
                <w:b/>
                <w:sz w:val="14"/>
                <w:szCs w:val="14"/>
              </w:rPr>
            </w:pPr>
            <w:r w:rsidRPr="00574250">
              <w:rPr>
                <w:rFonts w:ascii="Arial" w:hAnsi="Arial" w:cs="Arial"/>
                <w:b/>
                <w:sz w:val="14"/>
                <w:szCs w:val="14"/>
              </w:rPr>
              <w:t xml:space="preserve">Holiday / </w:t>
            </w:r>
            <w:r w:rsidRPr="00574250">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574250" w:rsidRDefault="004B2E86" w:rsidP="00691D1D">
            <w:pPr>
              <w:jc w:val="center"/>
              <w:rPr>
                <w:rFonts w:ascii="Arial" w:hAnsi="Arial" w:cs="Arial"/>
                <w:b/>
                <w:sz w:val="14"/>
                <w:szCs w:val="14"/>
              </w:rPr>
            </w:pPr>
            <w:r w:rsidRPr="00574250">
              <w:rPr>
                <w:rFonts w:ascii="Arial" w:hAnsi="Arial" w:cs="Arial"/>
                <w:b/>
                <w:sz w:val="14"/>
                <w:szCs w:val="14"/>
              </w:rPr>
              <w:t>H</w:t>
            </w:r>
          </w:p>
        </w:tc>
        <w:tc>
          <w:tcPr>
            <w:tcW w:w="3524" w:type="dxa"/>
            <w:tcBorders>
              <w:top w:val="nil"/>
              <w:left w:val="double" w:sz="4" w:space="0" w:color="auto"/>
              <w:bottom w:val="nil"/>
              <w:right w:val="nil"/>
            </w:tcBorders>
            <w:hideMark/>
          </w:tcPr>
          <w:p w:rsidR="004B2E86" w:rsidRPr="00574250" w:rsidRDefault="004B2E86" w:rsidP="00691D1D">
            <w:pPr>
              <w:tabs>
                <w:tab w:val="left" w:pos="203"/>
              </w:tabs>
              <w:spacing w:before="120"/>
              <w:rPr>
                <w:rFonts w:ascii="Arial" w:hAnsi="Arial" w:cs="Arial"/>
                <w:b/>
                <w:sz w:val="14"/>
                <w:szCs w:val="14"/>
              </w:rPr>
            </w:pPr>
            <w:r w:rsidRPr="00574250">
              <w:rPr>
                <w:rFonts w:ascii="Arial" w:hAnsi="Arial" w:cs="Arial"/>
                <w:b/>
                <w:sz w:val="14"/>
                <w:szCs w:val="14"/>
              </w:rPr>
              <w:t>4</w:t>
            </w:r>
            <w:r w:rsidRPr="00574250">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574250">
              <w:rPr>
                <w:rFonts w:ascii="Arial" w:hAnsi="Arial" w:cs="Arial"/>
                <w:b/>
                <w:sz w:val="14"/>
                <w:szCs w:val="14"/>
              </w:rPr>
              <w:tab/>
            </w:r>
            <w:r w:rsidRPr="00574250">
              <w:rPr>
                <w:rFonts w:ascii="Arial" w:hAnsi="Arial" w:cs="Arial"/>
                <w:b/>
                <w:sz w:val="14"/>
                <w:szCs w:val="14"/>
                <w:lang w:val="fr-CA"/>
              </w:rPr>
              <w:t>jours fériés durant les séances</w:t>
            </w:r>
            <w:bookmarkStart w:id="8" w:name="_GoBack"/>
            <w:bookmarkEnd w:id="8"/>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45"/>
      <w:footerReference w:type="default" r:id="rId46"/>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903" w:rsidRDefault="008B3903" w:rsidP="00A87207">
      <w:r>
        <w:separator/>
      </w:r>
    </w:p>
  </w:endnote>
  <w:endnote w:type="continuationSeparator" w:id="0">
    <w:p w:rsidR="008B3903" w:rsidRDefault="008B390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03" w:rsidRDefault="00574250" w:rsidP="00A87207">
    <w:pPr>
      <w:pStyle w:val="Footer"/>
    </w:pPr>
    <w:r>
      <w:pict>
        <v:rect id="_x0000_i1033" style="width:480.95pt;height:1pt" o:hralign="center" o:hrstd="t" o:hrnoshade="t" o:hr="t" fillcolor="black [3213]" stroked="f"/>
      </w:pict>
    </w:r>
  </w:p>
  <w:p w:rsidR="008B3903" w:rsidRPr="00B7374B" w:rsidRDefault="008B390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74250">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03" w:rsidRDefault="008B39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B3903" w:rsidRDefault="005742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6" style="width:480.95pt;height:1pt" o:hralign="center" o:hrstd="t" o:hrnoshade="t" o:hr="t" fillcolor="black [3213]" stroked="f"/>
      </w:pict>
    </w:r>
  </w:p>
  <w:p w:rsidR="008B3903" w:rsidRDefault="008B390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03" w:rsidRDefault="00574250" w:rsidP="00782AE4">
    <w:pPr>
      <w:tabs>
        <w:tab w:val="center" w:pos="4680"/>
      </w:tabs>
    </w:pPr>
    <w:r>
      <w:pict>
        <v:rect id="_x0000_i1067" style="width:480.95pt;height:1pt" o:hralign="center" o:hrstd="t" o:hrnoshade="t" o:hr="t" fillcolor="black [3213]" stroked="f"/>
      </w:pict>
    </w:r>
  </w:p>
  <w:p w:rsidR="008B3903" w:rsidRDefault="008B390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74250">
      <w:rPr>
        <w:noProof/>
        <w:szCs w:val="24"/>
      </w:rPr>
      <w:t>14</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03" w:rsidRPr="00924065" w:rsidRDefault="008B3903"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03" w:rsidRDefault="00574250" w:rsidP="00755F22">
    <w:pPr>
      <w:tabs>
        <w:tab w:val="left" w:pos="-1440"/>
        <w:tab w:val="left" w:pos="-720"/>
      </w:tabs>
    </w:pPr>
    <w:r>
      <w:pict>
        <v:rect id="_x0000_i1034" style="width:480.95pt;height:1pt" o:hralign="center" o:hrstd="t" o:hrnoshade="t" o:hr="t" fillcolor="black [3213]" stroked="f"/>
      </w:pict>
    </w:r>
  </w:p>
  <w:p w:rsidR="008B3903" w:rsidRPr="00954D22" w:rsidRDefault="008B390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574250">
      <w:rPr>
        <w:noProof/>
        <w:szCs w:val="24"/>
      </w:rPr>
      <w:t>1</w:t>
    </w:r>
    <w:r>
      <w:rPr>
        <w:szCs w:val="24"/>
      </w:rPr>
      <w:fldChar w:fldCharType="end"/>
    </w:r>
    <w:r w:rsidRPr="00954D22">
      <w:rPr>
        <w:szCs w:val="24"/>
      </w:rPr>
      <w:t xml:space="preserve"> -</w:t>
    </w:r>
  </w:p>
  <w:p w:rsidR="008B3903" w:rsidRDefault="008B39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03" w:rsidRDefault="008B39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B3903" w:rsidRDefault="008B39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B3903" w:rsidRDefault="008B3903">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03" w:rsidRDefault="005742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3" style="width:480.95pt;height:1pt" o:hralign="center" o:hrstd="t" o:hrnoshade="t" o:hr="t" fillcolor="black [3213]" stroked="f"/>
      </w:pict>
    </w:r>
  </w:p>
  <w:p w:rsidR="008B3903" w:rsidRPr="0009648D" w:rsidRDefault="008B3903" w:rsidP="00ED7E83">
    <w:pPr>
      <w:tabs>
        <w:tab w:val="center" w:pos="4680"/>
      </w:tabs>
    </w:pPr>
    <w:r>
      <w:tab/>
    </w:r>
    <w:r w:rsidRPr="0009648D">
      <w:t xml:space="preserve">- </w:t>
    </w:r>
    <w:r>
      <w:fldChar w:fldCharType="begin"/>
    </w:r>
    <w:r>
      <w:instrText xml:space="preserve"> PAGE   \* MERGEFORMAT </w:instrText>
    </w:r>
    <w:r>
      <w:fldChar w:fldCharType="separate"/>
    </w:r>
    <w:r w:rsidR="00574250">
      <w:rPr>
        <w:noProof/>
      </w:rPr>
      <w:t>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03" w:rsidRDefault="00574250">
    <w:pPr>
      <w:pStyle w:val="Footer"/>
      <w:rPr>
        <w:lang w:val="fr-CA"/>
      </w:rPr>
    </w:pPr>
    <w:r>
      <w:rPr>
        <w:lang w:val="fr-CA"/>
      </w:rPr>
      <w:pict>
        <v:rect id="_x0000_i1044" style="width:480.95pt;height:1pt" o:hralign="center" o:hrstd="t" o:hrnoshade="t" o:hr="t" fillcolor="black [3213]" stroked="f"/>
      </w:pict>
    </w:r>
  </w:p>
  <w:p w:rsidR="008B3903" w:rsidRDefault="008B3903" w:rsidP="00245129">
    <w:pPr>
      <w:tabs>
        <w:tab w:val="center" w:pos="4680"/>
      </w:tabs>
    </w:pPr>
    <w:r>
      <w:tab/>
    </w:r>
    <w:r w:rsidRPr="0009648D">
      <w:t xml:space="preserve">- </w:t>
    </w:r>
    <w:r>
      <w:fldChar w:fldCharType="begin"/>
    </w:r>
    <w:r>
      <w:instrText xml:space="preserve"> PAGE   \* MERGEFORMAT </w:instrText>
    </w:r>
    <w:r>
      <w:fldChar w:fldCharType="separate"/>
    </w:r>
    <w:r w:rsidR="00574250">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03" w:rsidRDefault="008B39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B3903" w:rsidRDefault="008B39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B3903" w:rsidRDefault="008B3903">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03" w:rsidRDefault="00574250" w:rsidP="00755F22">
    <w:pPr>
      <w:tabs>
        <w:tab w:val="left" w:pos="-1440"/>
        <w:tab w:val="left" w:pos="-720"/>
      </w:tabs>
    </w:pPr>
    <w:r>
      <w:pict>
        <v:rect id="_x0000_i1048" style="width:480.95pt;height:1pt" o:hralign="center" o:hrstd="t" o:hrnoshade="t" o:hr="t" fillcolor="black [3213]" stroked="f"/>
      </w:pict>
    </w:r>
  </w:p>
  <w:p w:rsidR="008B3903" w:rsidRDefault="008B3903" w:rsidP="00EB2B90">
    <w:pPr>
      <w:tabs>
        <w:tab w:val="center" w:pos="4680"/>
      </w:tabs>
    </w:pPr>
    <w:r>
      <w:tab/>
      <w:t xml:space="preserve">- </w:t>
    </w:r>
    <w:r>
      <w:fldChar w:fldCharType="begin"/>
    </w:r>
    <w:r>
      <w:instrText xml:space="preserve"> PAGE   \* MERGEFORMAT </w:instrText>
    </w:r>
    <w:r>
      <w:fldChar w:fldCharType="separate"/>
    </w:r>
    <w:r w:rsidR="00574250">
      <w:rPr>
        <w:noProof/>
      </w:rPr>
      <w:t>13</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03" w:rsidRDefault="00574250" w:rsidP="00EB2B90">
    <w:pPr>
      <w:tabs>
        <w:tab w:val="center" w:pos="4680"/>
      </w:tabs>
    </w:pPr>
    <w:r>
      <w:pict>
        <v:rect id="_x0000_i1049" style="width:480.95pt;height:1pt" o:hralign="center" o:hrstd="t" o:hrnoshade="t" o:hr="t" fillcolor="black [3213]" stroked="f"/>
      </w:pict>
    </w:r>
  </w:p>
  <w:p w:rsidR="008B3903" w:rsidRPr="0031432F" w:rsidRDefault="008B3903" w:rsidP="00EB2B90">
    <w:pPr>
      <w:tabs>
        <w:tab w:val="center" w:pos="4680"/>
      </w:tabs>
    </w:pPr>
    <w:r>
      <w:tab/>
      <w:t xml:space="preserve">- </w:t>
    </w:r>
    <w:r>
      <w:fldChar w:fldCharType="begin"/>
    </w:r>
    <w:r>
      <w:instrText xml:space="preserve"> PAGE   \* MERGEFORMAT </w:instrText>
    </w:r>
    <w:r>
      <w:fldChar w:fldCharType="separate"/>
    </w:r>
    <w:r w:rsidR="00574250">
      <w:rPr>
        <w:noProof/>
      </w:rPr>
      <w:t>10</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03" w:rsidRDefault="008B39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B3903" w:rsidRDefault="008B39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B3903" w:rsidRDefault="008B3903">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903" w:rsidRDefault="008B3903" w:rsidP="00A87207">
      <w:r>
        <w:separator/>
      </w:r>
    </w:p>
  </w:footnote>
  <w:footnote w:type="continuationSeparator" w:id="0">
    <w:p w:rsidR="008B3903" w:rsidRDefault="008B390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B3903" w:rsidRPr="0044776A" w:rsidTr="00245129">
      <w:tc>
        <w:tcPr>
          <w:tcW w:w="4290" w:type="dxa"/>
          <w:tcMar>
            <w:left w:w="0" w:type="dxa"/>
            <w:right w:w="0" w:type="dxa"/>
          </w:tcMar>
        </w:tcPr>
        <w:p w:rsidR="008B3903" w:rsidRPr="00D31809" w:rsidRDefault="008B3903" w:rsidP="00D31809">
          <w:pPr>
            <w:keepNext/>
            <w:keepLines/>
            <w:rPr>
              <w:sz w:val="20"/>
              <w:szCs w:val="20"/>
              <w:lang w:val="en-US"/>
            </w:rPr>
          </w:pPr>
          <w:r w:rsidRPr="00D31809">
            <w:rPr>
              <w:sz w:val="20"/>
              <w:szCs w:val="20"/>
              <w:lang w:val="en-US"/>
            </w:rPr>
            <w:t>Applications for leave to appeal filed</w:t>
          </w:r>
        </w:p>
        <w:p w:rsidR="008B3903" w:rsidRPr="00D31809" w:rsidRDefault="008B3903" w:rsidP="00D31809">
          <w:pPr>
            <w:keepNext/>
            <w:keepLines/>
            <w:rPr>
              <w:sz w:val="20"/>
              <w:szCs w:val="20"/>
            </w:rPr>
          </w:pPr>
        </w:p>
      </w:tc>
      <w:tc>
        <w:tcPr>
          <w:tcW w:w="1200" w:type="dxa"/>
          <w:tcMar>
            <w:left w:w="0" w:type="dxa"/>
            <w:right w:w="0" w:type="dxa"/>
          </w:tcMar>
        </w:tcPr>
        <w:p w:rsidR="008B3903" w:rsidRPr="00D31809" w:rsidRDefault="008B3903" w:rsidP="002E2327">
          <w:pPr>
            <w:keepNext/>
            <w:keepLines/>
            <w:tabs>
              <w:tab w:val="left" w:pos="-1440"/>
              <w:tab w:val="left" w:pos="-720"/>
            </w:tabs>
            <w:jc w:val="center"/>
            <w:rPr>
              <w:sz w:val="20"/>
              <w:szCs w:val="20"/>
            </w:rPr>
          </w:pPr>
        </w:p>
      </w:tc>
      <w:tc>
        <w:tcPr>
          <w:tcW w:w="4320" w:type="dxa"/>
          <w:tcMar>
            <w:left w:w="0" w:type="dxa"/>
            <w:right w:w="0" w:type="dxa"/>
          </w:tcMar>
        </w:tcPr>
        <w:p w:rsidR="008B3903" w:rsidRPr="00D31809" w:rsidRDefault="008B3903" w:rsidP="002E2327">
          <w:pPr>
            <w:keepLines/>
            <w:rPr>
              <w:sz w:val="20"/>
              <w:szCs w:val="20"/>
              <w:lang w:val="fr-CA"/>
            </w:rPr>
          </w:pPr>
          <w:r w:rsidRPr="00D31809">
            <w:rPr>
              <w:sz w:val="20"/>
              <w:szCs w:val="20"/>
              <w:lang w:val="fr-CA"/>
            </w:rPr>
            <w:t>Demandes d’autorisation d’appel déposées</w:t>
          </w:r>
        </w:p>
      </w:tc>
    </w:tr>
  </w:tbl>
  <w:p w:rsidR="008B3903" w:rsidRDefault="008B390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B3903" w:rsidRPr="00782AE4" w:rsidTr="00245129">
      <w:tc>
        <w:tcPr>
          <w:tcW w:w="4230" w:type="dxa"/>
          <w:tcMar>
            <w:left w:w="0" w:type="dxa"/>
            <w:right w:w="0" w:type="dxa"/>
          </w:tcMar>
        </w:tcPr>
        <w:p w:rsidR="008B3903" w:rsidRPr="00782AE4" w:rsidRDefault="008B3903" w:rsidP="00102926">
          <w:pPr>
            <w:keepNext/>
            <w:keepLines/>
            <w:tabs>
              <w:tab w:val="left" w:pos="-1440"/>
              <w:tab w:val="left" w:pos="-720"/>
            </w:tabs>
            <w:rPr>
              <w:sz w:val="20"/>
              <w:szCs w:val="20"/>
            </w:rPr>
          </w:pPr>
          <w:r w:rsidRPr="00782AE4">
            <w:rPr>
              <w:sz w:val="20"/>
              <w:szCs w:val="20"/>
            </w:rPr>
            <w:t xml:space="preserve">HEADNOTES OF RECENT </w:t>
          </w:r>
        </w:p>
        <w:p w:rsidR="008B3903" w:rsidRPr="00782AE4" w:rsidRDefault="008B39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B3903" w:rsidRDefault="008B3903" w:rsidP="00102926">
          <w:pPr>
            <w:keepNext/>
            <w:keepLines/>
            <w:tabs>
              <w:tab w:val="left" w:pos="-1440"/>
              <w:tab w:val="left" w:pos="-720"/>
            </w:tabs>
            <w:jc w:val="center"/>
            <w:rPr>
              <w:sz w:val="20"/>
              <w:szCs w:val="20"/>
            </w:rPr>
          </w:pPr>
        </w:p>
        <w:p w:rsidR="008B3903" w:rsidRDefault="008B3903" w:rsidP="00102926">
          <w:pPr>
            <w:keepNext/>
            <w:keepLines/>
            <w:tabs>
              <w:tab w:val="left" w:pos="-1440"/>
              <w:tab w:val="left" w:pos="-720"/>
            </w:tabs>
            <w:jc w:val="center"/>
            <w:rPr>
              <w:sz w:val="20"/>
              <w:szCs w:val="20"/>
            </w:rPr>
          </w:pPr>
        </w:p>
        <w:p w:rsidR="008B3903" w:rsidRPr="00782AE4" w:rsidRDefault="008B3903" w:rsidP="00102926">
          <w:pPr>
            <w:keepNext/>
            <w:keepLines/>
            <w:tabs>
              <w:tab w:val="left" w:pos="-1440"/>
              <w:tab w:val="left" w:pos="-720"/>
            </w:tabs>
            <w:jc w:val="center"/>
            <w:rPr>
              <w:sz w:val="20"/>
              <w:szCs w:val="20"/>
            </w:rPr>
          </w:pPr>
        </w:p>
      </w:tc>
      <w:tc>
        <w:tcPr>
          <w:tcW w:w="4080" w:type="dxa"/>
          <w:tcMar>
            <w:left w:w="0" w:type="dxa"/>
            <w:right w:w="0" w:type="dxa"/>
          </w:tcMar>
        </w:tcPr>
        <w:p w:rsidR="008B3903" w:rsidRPr="00102926" w:rsidRDefault="008B39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B3903" w:rsidRPr="00782AE4" w:rsidRDefault="008B3903" w:rsidP="00102926">
          <w:pPr>
            <w:keepLines/>
            <w:tabs>
              <w:tab w:val="left" w:pos="-1440"/>
              <w:tab w:val="left" w:pos="-720"/>
            </w:tabs>
            <w:rPr>
              <w:sz w:val="20"/>
              <w:szCs w:val="20"/>
            </w:rPr>
          </w:pPr>
          <w:r w:rsidRPr="00102926">
            <w:rPr>
              <w:sz w:val="20"/>
              <w:szCs w:val="20"/>
              <w:lang w:val="fr-CA"/>
            </w:rPr>
            <w:t>RÉCENTS</w:t>
          </w:r>
        </w:p>
      </w:tc>
    </w:tr>
  </w:tbl>
  <w:p w:rsidR="008B3903" w:rsidRDefault="008B390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03" w:rsidRDefault="008B390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03" w:rsidRDefault="008B3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03" w:rsidRDefault="008B39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B3903" w:rsidRPr="004356B7">
      <w:tc>
        <w:tcPr>
          <w:tcW w:w="4200" w:type="dxa"/>
          <w:tcMar>
            <w:left w:w="0" w:type="dxa"/>
            <w:right w:w="0" w:type="dxa"/>
          </w:tcMar>
        </w:tcPr>
        <w:p w:rsidR="008B3903" w:rsidRDefault="008B39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B3903" w:rsidRDefault="008B39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B3903" w:rsidRDefault="008B390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B3903" w:rsidRPr="00FF6BA5" w:rsidRDefault="008B390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B3903" w:rsidRPr="00FF6BA5" w:rsidRDefault="008B39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B3903" w:rsidRPr="00FF6BA5" w:rsidRDefault="008B39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B3903" w:rsidRPr="00FF6BA5" w:rsidRDefault="008B39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B3903" w:rsidRPr="004356B7" w:rsidTr="00245129">
      <w:tc>
        <w:tcPr>
          <w:tcW w:w="4200" w:type="dxa"/>
          <w:tcMar>
            <w:left w:w="0" w:type="dxa"/>
            <w:right w:w="0" w:type="dxa"/>
          </w:tcMar>
        </w:tcPr>
        <w:p w:rsidR="008B3903" w:rsidRPr="00634F42" w:rsidRDefault="008B3903"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B3903" w:rsidRPr="00755F22" w:rsidRDefault="008B390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B3903" w:rsidRPr="00755F22" w:rsidRDefault="008B390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B3903" w:rsidRPr="00755F22" w:rsidRDefault="008B390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B3903" w:rsidRPr="00FF6BA5" w:rsidRDefault="008B3903"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03" w:rsidRDefault="008B39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B3903">
      <w:tc>
        <w:tcPr>
          <w:tcW w:w="4230" w:type="dxa"/>
          <w:tcMar>
            <w:left w:w="0" w:type="dxa"/>
            <w:right w:w="0" w:type="dxa"/>
          </w:tcMar>
        </w:tcPr>
        <w:p w:rsidR="008B3903" w:rsidRDefault="008B39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B3903" w:rsidRDefault="008B390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B3903" w:rsidRDefault="008B390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B3903">
      <w:trPr>
        <w:gridAfter w:val="2"/>
        <w:wAfter w:w="5250" w:type="dxa"/>
      </w:trPr>
      <w:tc>
        <w:tcPr>
          <w:tcW w:w="4230" w:type="dxa"/>
          <w:tcMar>
            <w:left w:w="0" w:type="dxa"/>
            <w:right w:w="0" w:type="dxa"/>
          </w:tcMar>
        </w:tcPr>
        <w:p w:rsidR="008B3903" w:rsidRDefault="008B39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B3903" w:rsidRDefault="008B39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B3903" w:rsidRPr="00755F22" w:rsidTr="00245129">
      <w:tc>
        <w:tcPr>
          <w:tcW w:w="4230" w:type="dxa"/>
          <w:tcMar>
            <w:left w:w="0" w:type="dxa"/>
            <w:right w:w="0" w:type="dxa"/>
          </w:tcMar>
        </w:tcPr>
        <w:p w:rsidR="008B3903" w:rsidRPr="00755F22" w:rsidRDefault="008B3903" w:rsidP="00831CA9">
          <w:pPr>
            <w:keepNext/>
            <w:keepLines/>
            <w:rPr>
              <w:sz w:val="20"/>
              <w:szCs w:val="20"/>
            </w:rPr>
          </w:pPr>
          <w:r w:rsidRPr="00755F22">
            <w:rPr>
              <w:sz w:val="20"/>
              <w:szCs w:val="20"/>
            </w:rPr>
            <w:t>Motions</w:t>
          </w:r>
        </w:p>
      </w:tc>
      <w:tc>
        <w:tcPr>
          <w:tcW w:w="1170" w:type="dxa"/>
          <w:tcMar>
            <w:left w:w="0" w:type="dxa"/>
            <w:right w:w="0" w:type="dxa"/>
          </w:tcMar>
        </w:tcPr>
        <w:p w:rsidR="008B3903" w:rsidRPr="00755F22" w:rsidRDefault="008B3903" w:rsidP="00831CA9">
          <w:pPr>
            <w:keepLines/>
            <w:jc w:val="center"/>
            <w:rPr>
              <w:sz w:val="20"/>
              <w:szCs w:val="20"/>
            </w:rPr>
          </w:pPr>
        </w:p>
        <w:p w:rsidR="008B3903" w:rsidRPr="00755F22" w:rsidRDefault="008B3903" w:rsidP="00831CA9">
          <w:pPr>
            <w:keepLines/>
            <w:tabs>
              <w:tab w:val="left" w:pos="-1440"/>
              <w:tab w:val="left" w:pos="-720"/>
            </w:tabs>
            <w:jc w:val="center"/>
            <w:rPr>
              <w:sz w:val="20"/>
              <w:szCs w:val="20"/>
            </w:rPr>
          </w:pPr>
        </w:p>
      </w:tc>
      <w:tc>
        <w:tcPr>
          <w:tcW w:w="4080" w:type="dxa"/>
          <w:tcMar>
            <w:left w:w="0" w:type="dxa"/>
            <w:right w:w="0" w:type="dxa"/>
          </w:tcMar>
        </w:tcPr>
        <w:p w:rsidR="008B3903" w:rsidRPr="00BA6468" w:rsidRDefault="008B3903" w:rsidP="00BA6468">
          <w:pPr>
            <w:keepLines/>
            <w:rPr>
              <w:sz w:val="20"/>
              <w:szCs w:val="20"/>
              <w:lang w:val="fr-CA"/>
            </w:rPr>
          </w:pPr>
          <w:r w:rsidRPr="00BA6468">
            <w:rPr>
              <w:sz w:val="20"/>
              <w:szCs w:val="20"/>
              <w:lang w:val="fr-CA"/>
            </w:rPr>
            <w:t>Requêtes</w:t>
          </w:r>
        </w:p>
      </w:tc>
    </w:tr>
  </w:tbl>
  <w:p w:rsidR="008B3903" w:rsidRDefault="008B3903"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03" w:rsidRDefault="008B390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B3903">
      <w:tc>
        <w:tcPr>
          <w:tcW w:w="4230" w:type="dxa"/>
          <w:tcMar>
            <w:left w:w="0" w:type="dxa"/>
            <w:right w:w="0" w:type="dxa"/>
          </w:tcMar>
        </w:tcPr>
        <w:p w:rsidR="008B3903" w:rsidRDefault="008B39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B3903" w:rsidRDefault="008B39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B3903" w:rsidRDefault="008B39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B3903" w:rsidRDefault="008B39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B3903" w:rsidRDefault="008B390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B3903" w:rsidRDefault="008B390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B3903" w:rsidRDefault="008B39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B3903" w:rsidRDefault="008B39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02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A3"/>
    <w:rsid w:val="000001A4"/>
    <w:rsid w:val="00002704"/>
    <w:rsid w:val="00010392"/>
    <w:rsid w:val="00020DC3"/>
    <w:rsid w:val="0003223B"/>
    <w:rsid w:val="000327B2"/>
    <w:rsid w:val="00033A57"/>
    <w:rsid w:val="0004528B"/>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E5B8D"/>
    <w:rsid w:val="000F0B60"/>
    <w:rsid w:val="000F2CA3"/>
    <w:rsid w:val="00102792"/>
    <w:rsid w:val="00102926"/>
    <w:rsid w:val="0010587F"/>
    <w:rsid w:val="00111C6B"/>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90F"/>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C5E2F"/>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41EC"/>
    <w:rsid w:val="00407C5D"/>
    <w:rsid w:val="0041245B"/>
    <w:rsid w:val="004137A0"/>
    <w:rsid w:val="00422D9A"/>
    <w:rsid w:val="0042465A"/>
    <w:rsid w:val="004317DE"/>
    <w:rsid w:val="0043249C"/>
    <w:rsid w:val="00432989"/>
    <w:rsid w:val="004342A0"/>
    <w:rsid w:val="004356B7"/>
    <w:rsid w:val="00440E24"/>
    <w:rsid w:val="0044776A"/>
    <w:rsid w:val="00460AFC"/>
    <w:rsid w:val="0047471F"/>
    <w:rsid w:val="004B0176"/>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74250"/>
    <w:rsid w:val="00582136"/>
    <w:rsid w:val="005967EF"/>
    <w:rsid w:val="005B6826"/>
    <w:rsid w:val="005C5549"/>
    <w:rsid w:val="005C6840"/>
    <w:rsid w:val="005F1ED8"/>
    <w:rsid w:val="005F263E"/>
    <w:rsid w:val="00600252"/>
    <w:rsid w:val="00612A40"/>
    <w:rsid w:val="0062714A"/>
    <w:rsid w:val="00634F42"/>
    <w:rsid w:val="00645947"/>
    <w:rsid w:val="006615F4"/>
    <w:rsid w:val="00672305"/>
    <w:rsid w:val="00675479"/>
    <w:rsid w:val="00680709"/>
    <w:rsid w:val="00681F61"/>
    <w:rsid w:val="00684F23"/>
    <w:rsid w:val="00691D1D"/>
    <w:rsid w:val="00693C38"/>
    <w:rsid w:val="00696BF9"/>
    <w:rsid w:val="00697C62"/>
    <w:rsid w:val="006A329B"/>
    <w:rsid w:val="006A7EB8"/>
    <w:rsid w:val="006B6926"/>
    <w:rsid w:val="006C3F47"/>
    <w:rsid w:val="006C5F7A"/>
    <w:rsid w:val="006C7478"/>
    <w:rsid w:val="006E06AF"/>
    <w:rsid w:val="006E1CB0"/>
    <w:rsid w:val="006F350F"/>
    <w:rsid w:val="00717608"/>
    <w:rsid w:val="00727571"/>
    <w:rsid w:val="00732DB7"/>
    <w:rsid w:val="0074238B"/>
    <w:rsid w:val="00745EF7"/>
    <w:rsid w:val="00755F22"/>
    <w:rsid w:val="0076694B"/>
    <w:rsid w:val="00766E4A"/>
    <w:rsid w:val="0078197C"/>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0A06"/>
    <w:rsid w:val="00876EA3"/>
    <w:rsid w:val="00877592"/>
    <w:rsid w:val="008859F1"/>
    <w:rsid w:val="008879AB"/>
    <w:rsid w:val="008902B1"/>
    <w:rsid w:val="00890FEB"/>
    <w:rsid w:val="00893449"/>
    <w:rsid w:val="00895E7E"/>
    <w:rsid w:val="008961FD"/>
    <w:rsid w:val="008A5C1A"/>
    <w:rsid w:val="008B3903"/>
    <w:rsid w:val="008C2318"/>
    <w:rsid w:val="008C7606"/>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6510"/>
    <w:rsid w:val="009A75CF"/>
    <w:rsid w:val="009C4E23"/>
    <w:rsid w:val="009D1F15"/>
    <w:rsid w:val="009D555E"/>
    <w:rsid w:val="009E7E12"/>
    <w:rsid w:val="009F3024"/>
    <w:rsid w:val="009F39BA"/>
    <w:rsid w:val="00A0355E"/>
    <w:rsid w:val="00A13D81"/>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A665C"/>
    <w:rsid w:val="00AB2201"/>
    <w:rsid w:val="00AB6DF9"/>
    <w:rsid w:val="00AC3CBD"/>
    <w:rsid w:val="00AD1D34"/>
    <w:rsid w:val="00AD3259"/>
    <w:rsid w:val="00AE043C"/>
    <w:rsid w:val="00AF1715"/>
    <w:rsid w:val="00AF3904"/>
    <w:rsid w:val="00B00A0B"/>
    <w:rsid w:val="00B010C0"/>
    <w:rsid w:val="00B15CBE"/>
    <w:rsid w:val="00B40FD9"/>
    <w:rsid w:val="00B4740D"/>
    <w:rsid w:val="00B61629"/>
    <w:rsid w:val="00B635E0"/>
    <w:rsid w:val="00B67395"/>
    <w:rsid w:val="00B7374B"/>
    <w:rsid w:val="00B75FF0"/>
    <w:rsid w:val="00B90DC0"/>
    <w:rsid w:val="00BA116A"/>
    <w:rsid w:val="00BA5582"/>
    <w:rsid w:val="00BA6468"/>
    <w:rsid w:val="00BB15A8"/>
    <w:rsid w:val="00BB1D44"/>
    <w:rsid w:val="00BB2AA8"/>
    <w:rsid w:val="00BC680C"/>
    <w:rsid w:val="00BD06DA"/>
    <w:rsid w:val="00BD264E"/>
    <w:rsid w:val="00BD41C6"/>
    <w:rsid w:val="00BD4217"/>
    <w:rsid w:val="00BE34F7"/>
    <w:rsid w:val="00BE4152"/>
    <w:rsid w:val="00BF033C"/>
    <w:rsid w:val="00BF25F3"/>
    <w:rsid w:val="00C01FCB"/>
    <w:rsid w:val="00C1697B"/>
    <w:rsid w:val="00C21644"/>
    <w:rsid w:val="00C21A3E"/>
    <w:rsid w:val="00C21CB5"/>
    <w:rsid w:val="00C257CD"/>
    <w:rsid w:val="00C27015"/>
    <w:rsid w:val="00C406CA"/>
    <w:rsid w:val="00C46376"/>
    <w:rsid w:val="00C50A5C"/>
    <w:rsid w:val="00C50FDF"/>
    <w:rsid w:val="00C55FA7"/>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22BC0"/>
    <w:rsid w:val="00D31809"/>
    <w:rsid w:val="00D6331A"/>
    <w:rsid w:val="00D64901"/>
    <w:rsid w:val="00D658FB"/>
    <w:rsid w:val="00D76BDF"/>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3831"/>
    <w:rsid w:val="00E8544A"/>
    <w:rsid w:val="00E903A1"/>
    <w:rsid w:val="00E92A37"/>
    <w:rsid w:val="00E940EB"/>
    <w:rsid w:val="00E942C2"/>
    <w:rsid w:val="00E9703F"/>
    <w:rsid w:val="00E97984"/>
    <w:rsid w:val="00EB2B90"/>
    <w:rsid w:val="00ED078F"/>
    <w:rsid w:val="00ED7E83"/>
    <w:rsid w:val="00EE091F"/>
    <w:rsid w:val="00EE4F1C"/>
    <w:rsid w:val="00EF4B63"/>
    <w:rsid w:val="00F0068D"/>
    <w:rsid w:val="00F0576D"/>
    <w:rsid w:val="00F05998"/>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B59D3"/>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672305"/>
    <w:pPr>
      <w:jc w:val="both"/>
    </w:pPr>
    <w:rPr>
      <w:rFonts w:eastAsia="Calibri" w:cs="Times New Roman"/>
      <w:smallCaps/>
    </w:rPr>
  </w:style>
  <w:style w:type="character" w:customStyle="1" w:styleId="SCCBanSummaryChar">
    <w:name w:val="SCC.BanSummary Char"/>
    <w:basedOn w:val="DefaultParagraphFont"/>
    <w:link w:val="SCCBanSummary0"/>
    <w:rsid w:val="00672305"/>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74544958">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yperlink" Target="https://www.canlii.org/en/ab/abca/doc/2019/2019abca476/2019abca476.html?resultIndex=1" TargetMode="External"/><Relationship Id="rId26" Type="http://schemas.openxmlformats.org/officeDocument/2006/relationships/header" Target="header4.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www.canlii.org/en/bc/bcsc/doc/2018/2018bcsc2271/2018bcsc2271.html" TargetMode="External"/><Relationship Id="rId34" Type="http://schemas.openxmlformats.org/officeDocument/2006/relationships/footer" Target="footer7.xml"/><Relationship Id="rId42" Type="http://schemas.openxmlformats.org/officeDocument/2006/relationships/footer" Target="footer10.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anlii.org/en/ab/abca/doc/2019/2019abca476/2019abca476.html?resultIndex=1" TargetMode="Externa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hyperlink" Target="https://decisions.scc-csc.ca/scc-csc/scc-csc/fr/item/18417/index.do" TargetMode="Externa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www.canlii.org/en/bc/bcca/doc/2020/2020bcca12/2020bcca12.html?autocompleteStr=Hernandez-Lopez&amp;autocompletePos=2" TargetMode="External"/><Relationship Id="rId20" Type="http://schemas.openxmlformats.org/officeDocument/2006/relationships/hyperlink" Target="http://canlii.ca/t/j63ft" TargetMode="External"/><Relationship Id="rId29" Type="http://schemas.openxmlformats.org/officeDocument/2006/relationships/header" Target="header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bc/bcca/doc/2019/2019bcca472/2019bcca472.html?autocompleteStr=ca45861&amp;autocompletePos=1" TargetMode="External"/><Relationship Id="rId32" Type="http://schemas.openxmlformats.org/officeDocument/2006/relationships/header" Target="header7.xml"/><Relationship Id="rId37" Type="http://schemas.openxmlformats.org/officeDocument/2006/relationships/hyperlink" Target="https://decisions.scc-csc.ca/scc-csc/scc-csc/en/item/18417/index.do" TargetMode="External"/><Relationship Id="rId40" Type="http://schemas.openxmlformats.org/officeDocument/2006/relationships/header" Target="header10.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s://www.canlii.org/en/bc/bcca/doc/2020/2020bcca12/2020bcca12.html?autocompleteStr=Hernandez-Lopez&amp;autocompletePos=2" TargetMode="External"/><Relationship Id="rId23" Type="http://schemas.openxmlformats.org/officeDocument/2006/relationships/hyperlink" Target="https://www.canlii.org/en/bc/bcsc/doc/2018/2018bcsc2271/2018bcsc2271.html"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hyperlink" Target="https://www.scc-csc.ca" TargetMode="External"/><Relationship Id="rId19" Type="http://schemas.openxmlformats.org/officeDocument/2006/relationships/hyperlink" Target="http://canlii.ca/t/j63ft" TargetMode="External"/><Relationship Id="rId31" Type="http://schemas.openxmlformats.org/officeDocument/2006/relationships/header" Target="header6.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bc/bcca/doc/2019/2019bcca472/2019bcca472.html?autocompleteStr=ca45861&amp;autocompletePos=1"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header" Target="header11.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6D44E-9C0A-4E02-A6E1-017CFD17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17</Pages>
  <Words>5019</Words>
  <Characters>28612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2020-07-03T13:27:00Z</dcterms:created>
  <dcterms:modified xsi:type="dcterms:W3CDTF">2020-07-09T17:46:00Z</dcterms:modified>
</cp:coreProperties>
</file>