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w:t>
      </w:r>
      <w:proofErr w:type="spellStart"/>
      <w:r w:rsidRPr="001A5B79">
        <w:rPr>
          <w:b/>
          <w:sz w:val="32"/>
        </w:rPr>
        <w:t>Cour</w:t>
      </w:r>
      <w:proofErr w:type="spellEnd"/>
      <w:r w:rsidRPr="001A5B79">
        <w:rPr>
          <w:b/>
          <w:sz w:val="32"/>
        </w:rPr>
        <w:t xml:space="preserve">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w:t>
      </w:r>
      <w:proofErr w:type="gramStart"/>
      <w:r w:rsidRPr="001A5B79">
        <w:rPr>
          <w:i/>
          <w:lang w:val="fr-CA"/>
        </w:rPr>
        <w:t>le</w:t>
      </w:r>
      <w:proofErr w:type="gramEnd"/>
      <w:r w:rsidRPr="001A5B79">
        <w:rPr>
          <w:i/>
          <w:lang w:val="fr-CA"/>
        </w:rPr>
        <w:t xml:space="preserve"> français suit)</w:t>
      </w:r>
    </w:p>
    <w:p w:rsidR="006F2579" w:rsidRPr="001A5B79" w:rsidRDefault="006F2579" w:rsidP="006F2579">
      <w:pPr>
        <w:widowControl w:val="0"/>
        <w:rPr>
          <w:lang w:val="fr-CA"/>
        </w:rPr>
      </w:pPr>
    </w:p>
    <w:p w:rsidR="006F2579" w:rsidRPr="00455FC8" w:rsidRDefault="00C007C3" w:rsidP="006F2579">
      <w:pPr>
        <w:widowControl w:val="0"/>
        <w:jc w:val="center"/>
        <w:rPr>
          <w:b/>
          <w:lang w:val="fr-CA"/>
        </w:rPr>
      </w:pPr>
      <w:r w:rsidRPr="001A5B79">
        <w:fldChar w:fldCharType="begin"/>
      </w:r>
      <w:r w:rsidR="006F2579" w:rsidRPr="00455FC8">
        <w:rPr>
          <w:lang w:val="fr-CA"/>
        </w:rPr>
        <w:instrText xml:space="preserve"> SEQ CHAPTER \h \r 1</w:instrText>
      </w:r>
      <w:r w:rsidRPr="001A5B79">
        <w:fldChar w:fldCharType="end"/>
      </w:r>
      <w:r w:rsidR="002767DF" w:rsidRPr="00455FC8">
        <w:rPr>
          <w:b/>
          <w:lang w:val="fr-CA"/>
        </w:rPr>
        <w:t xml:space="preserve">JUDGMENTS </w:t>
      </w:r>
      <w:r w:rsidR="004C4C26" w:rsidRPr="00455FC8">
        <w:rPr>
          <w:b/>
          <w:lang w:val="fr-CA"/>
        </w:rPr>
        <w:t>IN LEAVE APPLICATION</w:t>
      </w:r>
      <w:r w:rsidR="00CC044F" w:rsidRPr="00455FC8">
        <w:rPr>
          <w:b/>
          <w:lang w:val="fr-CA"/>
        </w:rPr>
        <w:t>S</w:t>
      </w:r>
    </w:p>
    <w:p w:rsidR="006F2579" w:rsidRPr="00455FC8" w:rsidRDefault="006F2579" w:rsidP="006F2579">
      <w:pPr>
        <w:widowControl w:val="0"/>
        <w:rPr>
          <w:b/>
          <w:lang w:val="fr-CA"/>
        </w:rPr>
      </w:pPr>
    </w:p>
    <w:p w:rsidR="006F2579" w:rsidRPr="001A5B79" w:rsidRDefault="00C02C9D" w:rsidP="006F2579">
      <w:pPr>
        <w:widowControl w:val="0"/>
        <w:rPr>
          <w:b/>
        </w:rPr>
      </w:pPr>
      <w:r>
        <w:rPr>
          <w:b/>
        </w:rPr>
        <w:t xml:space="preserve">December </w:t>
      </w:r>
      <w:r w:rsidR="0004380B">
        <w:rPr>
          <w:b/>
        </w:rPr>
        <w:t>24</w:t>
      </w:r>
      <w:r w:rsidR="008825DB" w:rsidRPr="001A5B79">
        <w:rPr>
          <w:b/>
        </w:rPr>
        <w:t>, 201</w:t>
      </w:r>
      <w:r w:rsidR="006415CA" w:rsidRPr="001A5B79">
        <w:rPr>
          <w:b/>
        </w:rPr>
        <w:t>5</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7" w:history="1">
        <w:r w:rsidR="0004380B" w:rsidRPr="00F94C54">
          <w:rPr>
            <w:rStyle w:val="Hyperlink"/>
            <w:szCs w:val="24"/>
          </w:rPr>
          <w:t>http://scc-csc.lexum.com/scc-csc/news/en/item/5125/index.do</w:t>
        </w:r>
      </w:hyperlink>
      <w:r w:rsidRPr="001A5B79">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04380B">
        <w:rPr>
          <w:b/>
          <w:lang w:val="fr-CA"/>
        </w:rPr>
        <w:t>24</w:t>
      </w:r>
      <w:r w:rsidR="00C02C9D">
        <w:rPr>
          <w:b/>
          <w:lang w:val="fr-CA"/>
        </w:rPr>
        <w:t xml:space="preserve"> décembre</w:t>
      </w:r>
      <w:r w:rsidR="002D404A" w:rsidRPr="001A5B79">
        <w:rPr>
          <w:b/>
          <w:lang w:val="fr-CA"/>
        </w:rPr>
        <w:t xml:space="preserve"> </w:t>
      </w:r>
      <w:r w:rsidR="008825DB" w:rsidRPr="001A5B79">
        <w:rPr>
          <w:b/>
          <w:lang w:val="fr-CA"/>
        </w:rPr>
        <w:t>201</w:t>
      </w:r>
      <w:r w:rsidR="00434871" w:rsidRPr="001A5B79">
        <w:rPr>
          <w:b/>
          <w:lang w:val="fr-CA"/>
        </w:rPr>
        <w:t>5</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8" w:history="1">
        <w:r w:rsidR="0004380B" w:rsidRPr="00F94C54">
          <w:rPr>
            <w:rStyle w:val="Hyperlink"/>
            <w:szCs w:val="24"/>
            <w:lang w:val="fr-CA"/>
          </w:rPr>
          <w:t>http://scc-csc.lexum.com/scc-csc/news/fr/item/5125/index.do</w:t>
        </w:r>
      </w:hyperlink>
      <w:r w:rsidR="00463D03" w:rsidRPr="001A5B79">
        <w:rPr>
          <w:szCs w:val="24"/>
          <w:lang w:val="fr-CA"/>
        </w:rPr>
        <w:t xml:space="preserve"> </w:t>
      </w:r>
    </w:p>
    <w:p w:rsidR="00A86C5B" w:rsidRDefault="00A86C5B" w:rsidP="00D96A34">
      <w:pPr>
        <w:jc w:val="both"/>
        <w:rPr>
          <w:i/>
          <w:sz w:val="20"/>
          <w:lang w:val="fr-CA"/>
        </w:rPr>
      </w:pPr>
    </w:p>
    <w:p w:rsidR="00CC0090" w:rsidRPr="00C02C9D" w:rsidRDefault="00CC0090" w:rsidP="00586892">
      <w:pPr>
        <w:jc w:val="both"/>
        <w:rPr>
          <w:sz w:val="20"/>
          <w:lang w:val="fr-CA"/>
        </w:rPr>
      </w:pPr>
    </w:p>
    <w:p w:rsidR="00397CD7" w:rsidRPr="006E51B5" w:rsidRDefault="00397CD7" w:rsidP="00397CD7">
      <w:pPr>
        <w:jc w:val="both"/>
        <w:rPr>
          <w:b/>
          <w:lang w:val="fr-CA"/>
        </w:rPr>
      </w:pPr>
      <w:r w:rsidRPr="006E51B5">
        <w:rPr>
          <w:b/>
          <w:lang w:val="fr-CA"/>
        </w:rPr>
        <w:t>DISMISSED / REJETÉE</w:t>
      </w:r>
      <w:r w:rsidR="0004380B" w:rsidRPr="006E51B5">
        <w:rPr>
          <w:b/>
          <w:lang w:val="fr-CA"/>
        </w:rPr>
        <w:t>S</w:t>
      </w:r>
      <w:r w:rsidRPr="006E51B5">
        <w:rPr>
          <w:b/>
          <w:lang w:val="fr-CA"/>
        </w:rPr>
        <w:t xml:space="preserve"> </w:t>
      </w:r>
    </w:p>
    <w:p w:rsidR="00397CD7" w:rsidRPr="006E51B5" w:rsidRDefault="00397CD7" w:rsidP="0004380B">
      <w:pPr>
        <w:jc w:val="both"/>
        <w:rPr>
          <w:sz w:val="20"/>
          <w:lang w:val="fr-CA"/>
        </w:rPr>
      </w:pPr>
    </w:p>
    <w:p w:rsidR="0004380B" w:rsidRPr="0004380B" w:rsidRDefault="0004380B" w:rsidP="0004380B">
      <w:pPr>
        <w:jc w:val="both"/>
        <w:rPr>
          <w:sz w:val="20"/>
          <w:lang w:val="fr-CA"/>
        </w:rPr>
      </w:pPr>
      <w:r w:rsidRPr="0004380B">
        <w:rPr>
          <w:rFonts w:eastAsia="Calibri"/>
          <w:bCs/>
          <w:i/>
          <w:iCs/>
          <w:sz w:val="20"/>
          <w:lang w:val="fr-CA"/>
        </w:rPr>
        <w:t xml:space="preserve">Elena-Gabriela </w:t>
      </w:r>
      <w:proofErr w:type="spellStart"/>
      <w:r w:rsidRPr="0004380B">
        <w:rPr>
          <w:rFonts w:eastAsia="Calibri"/>
          <w:bCs/>
          <w:i/>
          <w:iCs/>
          <w:sz w:val="20"/>
          <w:lang w:val="fr-CA"/>
        </w:rPr>
        <w:t>Zugravescu</w:t>
      </w:r>
      <w:proofErr w:type="spellEnd"/>
      <w:r w:rsidRPr="0004380B">
        <w:rPr>
          <w:rFonts w:eastAsia="Calibri"/>
          <w:bCs/>
          <w:i/>
          <w:iCs/>
          <w:sz w:val="20"/>
          <w:lang w:val="fr-CA"/>
        </w:rPr>
        <w:t xml:space="preserve"> c. Sa Majesté la Reine</w:t>
      </w:r>
      <w:r w:rsidRPr="0004380B">
        <w:rPr>
          <w:rFonts w:eastAsia="Calibri"/>
          <w:sz w:val="20"/>
          <w:lang w:val="fr-CA"/>
        </w:rPr>
        <w:t xml:space="preserve"> (</w:t>
      </w:r>
      <w:proofErr w:type="spellStart"/>
      <w:r w:rsidRPr="0004380B">
        <w:rPr>
          <w:rFonts w:eastAsia="Calibri"/>
          <w:sz w:val="20"/>
          <w:lang w:val="fr-CA"/>
        </w:rPr>
        <w:t>Qc</w:t>
      </w:r>
      <w:proofErr w:type="spellEnd"/>
      <w:r w:rsidRPr="0004380B">
        <w:rPr>
          <w:rFonts w:eastAsia="Calibri"/>
          <w:sz w:val="20"/>
          <w:lang w:val="fr-CA"/>
        </w:rPr>
        <w:t>) (Criminelle) (Autorisation) (</w:t>
      </w:r>
      <w:hyperlink r:id="rId9" w:history="1">
        <w:r w:rsidRPr="0004380B">
          <w:rPr>
            <w:rStyle w:val="Hyperlink"/>
            <w:rFonts w:eastAsia="Calibri"/>
            <w:sz w:val="20"/>
            <w:lang w:val="fr-CA"/>
          </w:rPr>
          <w:t>36559</w:t>
        </w:r>
      </w:hyperlink>
      <w:r w:rsidRPr="0004380B">
        <w:rPr>
          <w:rFonts w:eastAsia="Calibri"/>
          <w:sz w:val="20"/>
          <w:lang w:val="fr-CA"/>
        </w:rPr>
        <w:t>)</w:t>
      </w:r>
    </w:p>
    <w:p w:rsidR="00A049EA" w:rsidRPr="0004380B" w:rsidRDefault="00A049EA" w:rsidP="0004380B">
      <w:pPr>
        <w:jc w:val="both"/>
        <w:rPr>
          <w:sz w:val="20"/>
        </w:rPr>
      </w:pPr>
      <w:r w:rsidRPr="0004380B">
        <w:rPr>
          <w:sz w:val="20"/>
        </w:rPr>
        <w:t xml:space="preserve">Coram: </w:t>
      </w:r>
      <w:proofErr w:type="spellStart"/>
      <w:r w:rsidRPr="0004380B">
        <w:rPr>
          <w:sz w:val="20"/>
        </w:rPr>
        <w:t>Abella</w:t>
      </w:r>
      <w:proofErr w:type="spellEnd"/>
      <w:r w:rsidRPr="0004380B">
        <w:rPr>
          <w:sz w:val="20"/>
        </w:rPr>
        <w:t xml:space="preserve"> / </w:t>
      </w:r>
      <w:proofErr w:type="spellStart"/>
      <w:r w:rsidRPr="0004380B">
        <w:rPr>
          <w:sz w:val="20"/>
        </w:rPr>
        <w:t>Karakatsanis</w:t>
      </w:r>
      <w:proofErr w:type="spellEnd"/>
      <w:r w:rsidRPr="0004380B">
        <w:rPr>
          <w:sz w:val="20"/>
        </w:rPr>
        <w:t xml:space="preserve"> / Brown</w:t>
      </w:r>
    </w:p>
    <w:p w:rsidR="00A049EA" w:rsidRPr="0004380B" w:rsidRDefault="00A049EA" w:rsidP="0004380B">
      <w:pPr>
        <w:jc w:val="both"/>
        <w:rPr>
          <w:iCs/>
          <w:sz w:val="20"/>
        </w:rPr>
      </w:pPr>
    </w:p>
    <w:p w:rsidR="00A049EA" w:rsidRPr="0004380B" w:rsidRDefault="00A049EA" w:rsidP="0004380B">
      <w:pPr>
        <w:jc w:val="both"/>
        <w:rPr>
          <w:sz w:val="20"/>
        </w:rPr>
      </w:pPr>
      <w:r w:rsidRPr="0004380B">
        <w:rPr>
          <w:sz w:val="20"/>
        </w:rPr>
        <w:t>****</w:t>
      </w:r>
    </w:p>
    <w:p w:rsidR="00A049EA" w:rsidRPr="0004380B" w:rsidRDefault="00A049EA" w:rsidP="0004380B">
      <w:pPr>
        <w:jc w:val="both"/>
        <w:rPr>
          <w:i/>
          <w:sz w:val="20"/>
        </w:rPr>
      </w:pPr>
    </w:p>
    <w:p w:rsidR="0004380B" w:rsidRPr="0004380B" w:rsidRDefault="0004380B" w:rsidP="0004380B">
      <w:pPr>
        <w:jc w:val="both"/>
        <w:rPr>
          <w:sz w:val="20"/>
        </w:rPr>
      </w:pPr>
      <w:r w:rsidRPr="0004380B">
        <w:rPr>
          <w:rFonts w:eastAsia="Calibri"/>
          <w:i/>
          <w:sz w:val="20"/>
          <w:lang w:val="en-CA"/>
        </w:rPr>
        <w:t xml:space="preserve">Peter </w:t>
      </w:r>
      <w:proofErr w:type="spellStart"/>
      <w:r w:rsidRPr="0004380B">
        <w:rPr>
          <w:rFonts w:eastAsia="Calibri"/>
          <w:i/>
          <w:sz w:val="20"/>
          <w:lang w:val="en-CA"/>
        </w:rPr>
        <w:t>Quon</w:t>
      </w:r>
      <w:proofErr w:type="spellEnd"/>
      <w:r w:rsidRPr="0004380B">
        <w:rPr>
          <w:rFonts w:eastAsia="Calibri"/>
          <w:i/>
          <w:sz w:val="20"/>
          <w:lang w:val="en-CA"/>
        </w:rPr>
        <w:t xml:space="preserve"> San Wong v. Her Majesty the Queen</w:t>
      </w:r>
      <w:r w:rsidRPr="0004380B">
        <w:rPr>
          <w:rFonts w:eastAsia="Calibri"/>
          <w:sz w:val="20"/>
          <w:lang w:val="en-CA"/>
        </w:rPr>
        <w:t xml:space="preserve"> (B.C.) (Criminal) (By Leave) (</w:t>
      </w:r>
      <w:hyperlink r:id="rId10" w:history="1">
        <w:r w:rsidRPr="0004380B">
          <w:rPr>
            <w:rStyle w:val="Hyperlink"/>
            <w:rFonts w:eastAsia="Calibri"/>
            <w:sz w:val="20"/>
            <w:lang w:val="en-CA"/>
          </w:rPr>
          <w:t>36577</w:t>
        </w:r>
      </w:hyperlink>
      <w:r w:rsidRPr="0004380B">
        <w:rPr>
          <w:rFonts w:eastAsia="Calibri"/>
          <w:sz w:val="20"/>
          <w:lang w:val="en-CA"/>
        </w:rPr>
        <w:t>)</w:t>
      </w:r>
    </w:p>
    <w:p w:rsidR="0004380B" w:rsidRPr="006E51B5" w:rsidRDefault="0004380B" w:rsidP="0004380B">
      <w:pPr>
        <w:jc w:val="both"/>
        <w:rPr>
          <w:sz w:val="20"/>
          <w:lang w:val="fr-CA"/>
        </w:rPr>
      </w:pPr>
      <w:r w:rsidRPr="0004380B">
        <w:rPr>
          <w:sz w:val="20"/>
        </w:rPr>
        <w:t xml:space="preserve">(The motion for an extension of time to serve and file the application for leave to appeal is granted. </w:t>
      </w:r>
      <w:r w:rsidRPr="006E51B5">
        <w:rPr>
          <w:sz w:val="20"/>
          <w:lang w:val="fr-CA"/>
        </w:rPr>
        <w:t xml:space="preserve">The application for </w:t>
      </w:r>
      <w:proofErr w:type="spellStart"/>
      <w:r w:rsidRPr="006E51B5">
        <w:rPr>
          <w:sz w:val="20"/>
          <w:lang w:val="fr-CA"/>
        </w:rPr>
        <w:t>leave</w:t>
      </w:r>
      <w:proofErr w:type="spellEnd"/>
      <w:r w:rsidRPr="006E51B5">
        <w:rPr>
          <w:sz w:val="20"/>
          <w:lang w:val="fr-CA"/>
        </w:rPr>
        <w:t xml:space="preserve"> to </w:t>
      </w:r>
      <w:proofErr w:type="spellStart"/>
      <w:r w:rsidRPr="006E51B5">
        <w:rPr>
          <w:sz w:val="20"/>
          <w:lang w:val="fr-CA"/>
        </w:rPr>
        <w:t>appeal</w:t>
      </w:r>
      <w:proofErr w:type="spellEnd"/>
      <w:r w:rsidRPr="006E51B5">
        <w:rPr>
          <w:sz w:val="20"/>
          <w:lang w:val="fr-CA"/>
        </w:rPr>
        <w:t xml:space="preserve"> </w:t>
      </w:r>
      <w:proofErr w:type="spellStart"/>
      <w:r w:rsidRPr="006E51B5">
        <w:rPr>
          <w:sz w:val="20"/>
          <w:lang w:val="fr-CA"/>
        </w:rPr>
        <w:t>is</w:t>
      </w:r>
      <w:proofErr w:type="spellEnd"/>
      <w:r w:rsidRPr="006E51B5">
        <w:rPr>
          <w:sz w:val="20"/>
          <w:lang w:val="fr-CA"/>
        </w:rPr>
        <w:t xml:space="preserve"> </w:t>
      </w:r>
      <w:proofErr w:type="spellStart"/>
      <w:r w:rsidRPr="006E51B5">
        <w:rPr>
          <w:sz w:val="20"/>
          <w:lang w:val="fr-CA"/>
        </w:rPr>
        <w:t>dismissed</w:t>
      </w:r>
      <w:proofErr w:type="spellEnd"/>
      <w:r w:rsidRPr="006E51B5">
        <w:rPr>
          <w:sz w:val="20"/>
          <w:lang w:val="fr-CA"/>
        </w:rPr>
        <w:t>. /</w:t>
      </w:r>
    </w:p>
    <w:p w:rsidR="0004380B" w:rsidRPr="0004380B" w:rsidRDefault="0004380B" w:rsidP="0004380B">
      <w:pPr>
        <w:jc w:val="both"/>
        <w:rPr>
          <w:sz w:val="20"/>
          <w:lang w:val="fr-CA"/>
        </w:rPr>
      </w:pPr>
      <w:r w:rsidRPr="0004380B">
        <w:rPr>
          <w:sz w:val="20"/>
          <w:lang w:val="fr-CA"/>
        </w:rPr>
        <w:t xml:space="preserve">La requête en prorogation du délai de signification et de dépôt de la demande d’autorisation d’appel est accueillie. La demande d’autorisation d’appel est rejetée. </w:t>
      </w:r>
    </w:p>
    <w:p w:rsidR="0004380B" w:rsidRPr="0004380B" w:rsidRDefault="0004380B" w:rsidP="0004380B">
      <w:pPr>
        <w:jc w:val="both"/>
        <w:rPr>
          <w:sz w:val="20"/>
          <w:lang w:val="fr-CA"/>
        </w:rPr>
      </w:pPr>
      <w:r w:rsidRPr="0004380B">
        <w:rPr>
          <w:sz w:val="20"/>
          <w:lang w:val="fr-CA"/>
        </w:rPr>
        <w:t>Coram: Abella / Karakatsanis / Brown</w:t>
      </w:r>
    </w:p>
    <w:p w:rsidR="0004380B" w:rsidRPr="0004380B" w:rsidRDefault="0004380B" w:rsidP="0004380B">
      <w:pPr>
        <w:jc w:val="both"/>
        <w:rPr>
          <w:iCs/>
          <w:sz w:val="20"/>
          <w:lang w:val="fr-CA"/>
        </w:rPr>
      </w:pPr>
    </w:p>
    <w:p w:rsidR="0004380B" w:rsidRPr="0004380B" w:rsidRDefault="0004380B" w:rsidP="0004380B">
      <w:pPr>
        <w:jc w:val="both"/>
        <w:rPr>
          <w:sz w:val="20"/>
          <w:lang w:val="fr-CA"/>
        </w:rPr>
      </w:pPr>
      <w:r w:rsidRPr="0004380B">
        <w:rPr>
          <w:sz w:val="20"/>
          <w:lang w:val="fr-CA"/>
        </w:rPr>
        <w:t>****</w:t>
      </w:r>
    </w:p>
    <w:p w:rsidR="0004380B" w:rsidRPr="0004380B" w:rsidRDefault="0004380B" w:rsidP="0004380B">
      <w:pPr>
        <w:jc w:val="both"/>
        <w:rPr>
          <w:i/>
          <w:sz w:val="20"/>
          <w:lang w:val="fr-CA"/>
        </w:rPr>
      </w:pPr>
    </w:p>
    <w:p w:rsidR="00C02C9D" w:rsidRPr="00785ED0" w:rsidRDefault="00C02C9D" w:rsidP="00C02C9D">
      <w:pPr>
        <w:jc w:val="both"/>
        <w:rPr>
          <w:b/>
        </w:rPr>
      </w:pPr>
      <w:r w:rsidRPr="00785ED0">
        <w:rPr>
          <w:b/>
        </w:rPr>
        <w:t>DISMISSED</w:t>
      </w:r>
      <w:r>
        <w:rPr>
          <w:b/>
        </w:rPr>
        <w:t xml:space="preserve"> WITHOUT COSTS</w:t>
      </w:r>
      <w:r w:rsidRPr="00785ED0">
        <w:rPr>
          <w:b/>
        </w:rPr>
        <w:t xml:space="preserve"> / REJETÉE </w:t>
      </w:r>
      <w:r>
        <w:rPr>
          <w:b/>
        </w:rPr>
        <w:t>SANS DÉPENS</w:t>
      </w:r>
    </w:p>
    <w:p w:rsidR="00C02C9D" w:rsidRPr="0004380B" w:rsidRDefault="00C02C9D" w:rsidP="0004380B">
      <w:pPr>
        <w:jc w:val="both"/>
        <w:rPr>
          <w:i/>
          <w:sz w:val="20"/>
          <w:lang w:eastAsia="en-CA"/>
        </w:rPr>
      </w:pPr>
    </w:p>
    <w:p w:rsidR="0004380B" w:rsidRPr="0004380B" w:rsidRDefault="0004380B" w:rsidP="0004380B">
      <w:pPr>
        <w:jc w:val="both"/>
        <w:rPr>
          <w:rFonts w:eastAsia="Calibri"/>
          <w:sz w:val="20"/>
          <w:lang w:val="en-CA"/>
        </w:rPr>
      </w:pPr>
      <w:r w:rsidRPr="0004380B">
        <w:rPr>
          <w:rFonts w:eastAsia="Calibri"/>
          <w:bCs/>
          <w:i/>
          <w:iCs/>
          <w:sz w:val="20"/>
          <w:lang w:val="en-CA"/>
        </w:rPr>
        <w:t xml:space="preserve">A.Y. et al. v. Catholic Children's Aid Society of Toronto et al. </w:t>
      </w:r>
      <w:r w:rsidRPr="0004380B">
        <w:rPr>
          <w:rFonts w:eastAsia="Calibri"/>
          <w:sz w:val="20"/>
          <w:lang w:val="en-CA"/>
        </w:rPr>
        <w:t>(Ont.) (Civil) (By Leave) (</w:t>
      </w:r>
      <w:hyperlink r:id="rId11" w:history="1">
        <w:r w:rsidRPr="0004380B">
          <w:rPr>
            <w:rStyle w:val="Hyperlink"/>
            <w:rFonts w:eastAsia="Calibri"/>
            <w:sz w:val="20"/>
            <w:lang w:val="en-CA"/>
          </w:rPr>
          <w:t>36669</w:t>
        </w:r>
      </w:hyperlink>
      <w:r w:rsidRPr="0004380B">
        <w:rPr>
          <w:rFonts w:eastAsia="Calibri"/>
          <w:sz w:val="20"/>
          <w:lang w:val="en-CA"/>
        </w:rPr>
        <w:t>)</w:t>
      </w:r>
    </w:p>
    <w:p w:rsidR="0004380B" w:rsidRPr="0004380B" w:rsidRDefault="0004380B" w:rsidP="0004380B">
      <w:pPr>
        <w:jc w:val="both"/>
        <w:rPr>
          <w:sz w:val="20"/>
        </w:rPr>
      </w:pPr>
      <w:r w:rsidRPr="0004380B">
        <w:rPr>
          <w:sz w:val="20"/>
          <w:lang w:val="en-CA"/>
        </w:rPr>
        <w:t>(</w:t>
      </w:r>
      <w:r w:rsidRPr="0004380B">
        <w:rPr>
          <w:sz w:val="20"/>
        </w:rPr>
        <w:t xml:space="preserve">The motion for an extension of time to serve and file the application for leave to appeal and the motion to file a lengthy memorandum of argument are granted. The application for leave to appeal is dismissed without costs. / </w:t>
      </w:r>
    </w:p>
    <w:p w:rsidR="0004380B" w:rsidRPr="0004380B" w:rsidRDefault="0004380B" w:rsidP="0004380B">
      <w:pPr>
        <w:jc w:val="both"/>
        <w:rPr>
          <w:sz w:val="20"/>
          <w:lang w:val="fr-CA"/>
        </w:rPr>
      </w:pPr>
      <w:r w:rsidRPr="0004380B">
        <w:rPr>
          <w:sz w:val="20"/>
          <w:lang w:val="fr-CA"/>
        </w:rPr>
        <w:t xml:space="preserve">La requête en prorogation du délai de signification et de dépôt de la demande d’autorisation d’appel et la requête pour déposer un mémoire volumineux sont accueillies. La demande d’autorisation d’appel est rejetée sans dépens. </w:t>
      </w:r>
    </w:p>
    <w:p w:rsidR="0004380B" w:rsidRPr="0004380B" w:rsidRDefault="0004380B" w:rsidP="0004380B">
      <w:pPr>
        <w:jc w:val="both"/>
        <w:rPr>
          <w:sz w:val="20"/>
          <w:lang w:val="fr-CA"/>
        </w:rPr>
      </w:pPr>
      <w:r w:rsidRPr="0004380B">
        <w:rPr>
          <w:sz w:val="20"/>
          <w:lang w:val="fr-CA"/>
        </w:rPr>
        <w:t>Coram: Abella / Karakatsanis / Brown</w:t>
      </w:r>
    </w:p>
    <w:p w:rsidR="00C02C9D" w:rsidRPr="0004380B" w:rsidRDefault="00C02C9D" w:rsidP="0004380B">
      <w:pPr>
        <w:jc w:val="both"/>
        <w:rPr>
          <w:iCs/>
          <w:sz w:val="20"/>
          <w:lang w:val="fr-CA"/>
        </w:rPr>
      </w:pPr>
    </w:p>
    <w:p w:rsidR="00C02C9D" w:rsidRPr="0004380B" w:rsidRDefault="00C02C9D" w:rsidP="0004380B">
      <w:pPr>
        <w:jc w:val="both"/>
        <w:rPr>
          <w:sz w:val="20"/>
        </w:rPr>
      </w:pPr>
      <w:r w:rsidRPr="0004380B">
        <w:rPr>
          <w:sz w:val="20"/>
        </w:rPr>
        <w:t>****</w:t>
      </w:r>
    </w:p>
    <w:p w:rsidR="003D3540" w:rsidRPr="0004380B" w:rsidRDefault="003D3540" w:rsidP="0004380B">
      <w:pPr>
        <w:jc w:val="both"/>
        <w:rPr>
          <w:sz w:val="20"/>
        </w:rPr>
      </w:pPr>
    </w:p>
    <w:p w:rsidR="006E11A2" w:rsidRPr="0004380B" w:rsidRDefault="006E11A2" w:rsidP="0004380B">
      <w:pPr>
        <w:jc w:val="both"/>
        <w:rPr>
          <w:sz w:val="20"/>
        </w:rPr>
      </w:pPr>
    </w:p>
    <w:p w:rsidR="00520AD0" w:rsidRPr="00785ED0" w:rsidRDefault="00520AD0" w:rsidP="008B12FB">
      <w:pPr>
        <w:jc w:val="both"/>
        <w:rPr>
          <w:sz w:val="20"/>
        </w:rPr>
      </w:pPr>
    </w:p>
    <w:p w:rsidR="00D3344A" w:rsidRPr="001A5B79" w:rsidRDefault="00D3344A" w:rsidP="00D3344A">
      <w:pPr>
        <w:widowControl w:val="0"/>
        <w:outlineLvl w:val="0"/>
      </w:pPr>
      <w:r w:rsidRPr="001A5B79">
        <w:t xml:space="preserve">Supreme Court of Canada / </w:t>
      </w:r>
      <w:proofErr w:type="spellStart"/>
      <w:r w:rsidRPr="001A5B79">
        <w:t>Cour</w:t>
      </w:r>
      <w:proofErr w:type="spellEnd"/>
      <w:r w:rsidRPr="001A5B79">
        <w:t xml:space="preserve"> </w:t>
      </w:r>
      <w:proofErr w:type="spellStart"/>
      <w:r w:rsidRPr="001A5B79">
        <w:t>suprême</w:t>
      </w:r>
      <w:proofErr w:type="spellEnd"/>
      <w:r w:rsidRPr="001A5B79">
        <w:t xml:space="preserve"> du </w:t>
      </w:r>
      <w:proofErr w:type="gramStart"/>
      <w:r w:rsidRPr="001A5B79">
        <w:t>Canada :</w:t>
      </w:r>
      <w:proofErr w:type="gramEnd"/>
      <w:r w:rsidRPr="001A5B79">
        <w:t xml:space="preserve"> </w:t>
      </w:r>
    </w:p>
    <w:p w:rsidR="00D3344A" w:rsidRPr="001A5B79" w:rsidRDefault="00207E7C" w:rsidP="00D3344A">
      <w:pPr>
        <w:widowControl w:val="0"/>
        <w:outlineLvl w:val="0"/>
        <w:rPr>
          <w:color w:val="0000FF"/>
          <w:u w:val="single"/>
        </w:rPr>
      </w:pPr>
      <w:hyperlink r:id="rId12"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p w:rsidR="00DE0F77" w:rsidRDefault="00DE0F77" w:rsidP="00DE0F77">
      <w:pPr>
        <w:pStyle w:val="Footer"/>
        <w:rPr>
          <w:szCs w:val="24"/>
          <w:lang w:val="fr-CA"/>
        </w:rPr>
      </w:pPr>
      <w:bookmarkStart w:id="0" w:name="_GoBack"/>
      <w:bookmarkEnd w:id="0"/>
    </w:p>
    <w:sectPr w:rsidR="00DE0F77" w:rsidSect="007C3E99">
      <w:footerReference w:type="default" r:id="rId1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2"/>
  </w:num>
  <w:num w:numId="5">
    <w:abstractNumId w:val="18"/>
  </w:num>
  <w:num w:numId="6">
    <w:abstractNumId w:val="14"/>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7"/>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8"/>
  </w:num>
  <w:num w:numId="18">
    <w:abstractNumId w:val="20"/>
  </w:num>
  <w:num w:numId="19">
    <w:abstractNumId w:val="10"/>
  </w:num>
  <w:num w:numId="20">
    <w:abstractNumId w:val="6"/>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07E7C"/>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3720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51B5"/>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6FD2"/>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C7F09"/>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085C"/>
    <w:rsid w:val="00C01CEF"/>
    <w:rsid w:val="00C021BB"/>
    <w:rsid w:val="00C02C9D"/>
    <w:rsid w:val="00C03932"/>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125/index.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csc.lexum.com/scc-csc/news/en/item/5125/index.do" TargetMode="External"/><Relationship Id="rId12" Type="http://schemas.openxmlformats.org/officeDocument/2006/relationships/hyperlink" Target="mailto:comments-commentaires@scc-c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6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c-csc.ca/case-dossier/info/sum-som-eng.aspx?cas=36577" TargetMode="External"/><Relationship Id="rId4" Type="http://schemas.openxmlformats.org/officeDocument/2006/relationships/webSettings" Target="webSettings.xml"/><Relationship Id="rId9" Type="http://schemas.openxmlformats.org/officeDocument/2006/relationships/hyperlink" Target="http://www.scc-csc.ca/case-dossier/info/sum-som-fra.aspx?cas=365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2015-12-24T14:29:00Z</dcterms:created>
  <dcterms:modified xsi:type="dcterms:W3CDTF">2015-12-24T14:31:00Z</dcterms:modified>
</cp:coreProperties>
</file>