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FE5E6A" w:rsidRDefault="003F43E6" w:rsidP="003F43E6">
      <w:pPr>
        <w:pStyle w:val="Header"/>
        <w:jc w:val="center"/>
        <w:rPr>
          <w:b/>
          <w:sz w:val="32"/>
        </w:rPr>
      </w:pPr>
      <w:r w:rsidRPr="00FE5E6A">
        <w:rPr>
          <w:b/>
          <w:sz w:val="32"/>
        </w:rPr>
        <w:t>Supreme Court of Canada / Cour suprême du Canada</w:t>
      </w:r>
    </w:p>
    <w:p w:rsidR="003F43E6" w:rsidRPr="00FE5E6A" w:rsidRDefault="003F43E6" w:rsidP="006F2579">
      <w:pPr>
        <w:widowControl w:val="0"/>
        <w:rPr>
          <w:i/>
        </w:rPr>
      </w:pPr>
    </w:p>
    <w:p w:rsidR="003F43E6" w:rsidRPr="00FE5E6A" w:rsidRDefault="003F43E6" w:rsidP="006F2579">
      <w:pPr>
        <w:widowControl w:val="0"/>
        <w:rPr>
          <w:i/>
        </w:rPr>
      </w:pPr>
    </w:p>
    <w:p w:rsidR="006F2579" w:rsidRPr="00FE5E6A" w:rsidRDefault="006F2579" w:rsidP="006F2579">
      <w:pPr>
        <w:widowControl w:val="0"/>
        <w:rPr>
          <w:i/>
        </w:rPr>
      </w:pPr>
      <w:r w:rsidRPr="00FE5E6A">
        <w:rPr>
          <w:i/>
        </w:rPr>
        <w:t>(le français suit)</w:t>
      </w:r>
    </w:p>
    <w:p w:rsidR="006F2579" w:rsidRPr="00FE5E6A" w:rsidRDefault="006F2579" w:rsidP="006F2579">
      <w:pPr>
        <w:widowControl w:val="0"/>
      </w:pPr>
    </w:p>
    <w:p w:rsidR="006F2579" w:rsidRPr="00FE5E6A" w:rsidRDefault="00D01D61" w:rsidP="006F2579">
      <w:pPr>
        <w:widowControl w:val="0"/>
        <w:jc w:val="center"/>
        <w:rPr>
          <w:b/>
        </w:rPr>
      </w:pPr>
      <w:r w:rsidRPr="00FE5E6A">
        <w:fldChar w:fldCharType="begin"/>
      </w:r>
      <w:r w:rsidR="006F2579" w:rsidRPr="00FE5E6A">
        <w:instrText xml:space="preserve"> SEQ CHAPTER \h \r 1</w:instrText>
      </w:r>
      <w:r w:rsidRPr="00FE5E6A">
        <w:fldChar w:fldCharType="end"/>
      </w:r>
      <w:r w:rsidR="002767DF" w:rsidRPr="00FE5E6A">
        <w:rPr>
          <w:b/>
        </w:rPr>
        <w:t xml:space="preserve">JUDGMENTS </w:t>
      </w:r>
      <w:r w:rsidR="004C4C26" w:rsidRPr="00FE5E6A">
        <w:rPr>
          <w:b/>
        </w:rPr>
        <w:t>IN APPEAL AND LEAVE APPLICATION</w:t>
      </w:r>
      <w:r w:rsidR="00A35C4D" w:rsidRPr="00FE5E6A">
        <w:rPr>
          <w:b/>
        </w:rPr>
        <w:t>S</w:t>
      </w:r>
    </w:p>
    <w:p w:rsidR="006F2579" w:rsidRPr="00FE5E6A" w:rsidRDefault="006F2579" w:rsidP="006F2579">
      <w:pPr>
        <w:widowControl w:val="0"/>
        <w:rPr>
          <w:b/>
        </w:rPr>
      </w:pPr>
    </w:p>
    <w:p w:rsidR="006F2579" w:rsidRPr="00FE5E6A" w:rsidRDefault="006F5E7C" w:rsidP="006F2579">
      <w:pPr>
        <w:widowControl w:val="0"/>
        <w:rPr>
          <w:b/>
        </w:rPr>
      </w:pPr>
      <w:r w:rsidRPr="00FE5E6A">
        <w:rPr>
          <w:b/>
        </w:rPr>
        <w:t>June</w:t>
      </w:r>
      <w:r w:rsidR="00372704" w:rsidRPr="00FE5E6A">
        <w:rPr>
          <w:b/>
        </w:rPr>
        <w:t xml:space="preserve"> </w:t>
      </w:r>
      <w:r w:rsidR="00352C8A" w:rsidRPr="00FE5E6A">
        <w:rPr>
          <w:b/>
        </w:rPr>
        <w:t>1</w:t>
      </w:r>
      <w:r w:rsidRPr="00FE5E6A">
        <w:rPr>
          <w:b/>
        </w:rPr>
        <w:t>4</w:t>
      </w:r>
      <w:r w:rsidR="002E4682" w:rsidRPr="00FE5E6A">
        <w:rPr>
          <w:b/>
        </w:rPr>
        <w:t>, 201</w:t>
      </w:r>
      <w:r w:rsidR="00C5378C" w:rsidRPr="00FE5E6A">
        <w:rPr>
          <w:b/>
        </w:rPr>
        <w:t>8</w:t>
      </w:r>
      <w:bookmarkStart w:id="0" w:name="_GoBack"/>
      <w:bookmarkEnd w:id="0"/>
    </w:p>
    <w:p w:rsidR="006F2579" w:rsidRPr="00FE5E6A" w:rsidRDefault="000C425D" w:rsidP="006F2579">
      <w:pPr>
        <w:widowControl w:val="0"/>
        <w:rPr>
          <w:b/>
        </w:rPr>
      </w:pPr>
      <w:r w:rsidRPr="00FE5E6A">
        <w:rPr>
          <w:b/>
        </w:rPr>
        <w:t>For immediate releas</w:t>
      </w:r>
      <w:r w:rsidR="006C449A" w:rsidRPr="00FE5E6A">
        <w:rPr>
          <w:b/>
        </w:rPr>
        <w:t>e</w:t>
      </w:r>
    </w:p>
    <w:p w:rsidR="006F2579" w:rsidRPr="00FE5E6A" w:rsidRDefault="006F2579" w:rsidP="006F2579">
      <w:pPr>
        <w:widowControl w:val="0"/>
      </w:pPr>
    </w:p>
    <w:p w:rsidR="002767DF" w:rsidRPr="00FE5E6A" w:rsidRDefault="002767DF" w:rsidP="002767DF">
      <w:pPr>
        <w:widowControl w:val="0"/>
      </w:pPr>
      <w:r w:rsidRPr="00FE5E6A">
        <w:rPr>
          <w:b/>
        </w:rPr>
        <w:t>OTTAWA</w:t>
      </w:r>
      <w:r w:rsidRPr="00FE5E6A">
        <w:t xml:space="preserve"> – The Supreme Court of Canada has to</w:t>
      </w:r>
      <w:r w:rsidR="00ED5900" w:rsidRPr="00FE5E6A">
        <w:t>day deposited with the Registrar</w:t>
      </w:r>
      <w:r w:rsidRPr="00FE5E6A">
        <w:t xml:space="preserve"> judgment in the following appeal and application</w:t>
      </w:r>
      <w:r w:rsidR="00CC044F" w:rsidRPr="00FE5E6A">
        <w:t>s</w:t>
      </w:r>
      <w:r w:rsidRPr="00FE5E6A">
        <w:t xml:space="preserve"> for leave to appeal.</w:t>
      </w:r>
    </w:p>
    <w:p w:rsidR="006F2579" w:rsidRPr="00FE5E6A" w:rsidRDefault="006F2579" w:rsidP="006F2579">
      <w:pPr>
        <w:widowControl w:val="0"/>
      </w:pPr>
    </w:p>
    <w:p w:rsidR="006F2579" w:rsidRPr="00FE5E6A" w:rsidRDefault="006F2579" w:rsidP="006F2579">
      <w:pPr>
        <w:widowControl w:val="0"/>
      </w:pPr>
    </w:p>
    <w:p w:rsidR="002767DF" w:rsidRPr="00FE5E6A" w:rsidRDefault="002767DF" w:rsidP="002767DF">
      <w:pPr>
        <w:widowControl w:val="0"/>
        <w:jc w:val="center"/>
        <w:rPr>
          <w:lang w:val="fr-CA"/>
        </w:rPr>
      </w:pPr>
      <w:r w:rsidRPr="00FE5E6A">
        <w:rPr>
          <w:b/>
          <w:lang w:val="fr-CA"/>
        </w:rPr>
        <w:t>JUGEMENT</w:t>
      </w:r>
      <w:r w:rsidR="004C4C26" w:rsidRPr="00FE5E6A">
        <w:rPr>
          <w:b/>
          <w:lang w:val="fr-CA"/>
        </w:rPr>
        <w:t>S SUR APPEL ET DEMANDE</w:t>
      </w:r>
      <w:r w:rsidR="00CC044F" w:rsidRPr="00FE5E6A">
        <w:rPr>
          <w:b/>
          <w:lang w:val="fr-CA"/>
        </w:rPr>
        <w:t>S</w:t>
      </w:r>
      <w:r w:rsidRPr="00FE5E6A">
        <w:rPr>
          <w:b/>
          <w:lang w:val="fr-CA"/>
        </w:rPr>
        <w:t xml:space="preserve"> D’AUTORISATION</w:t>
      </w:r>
    </w:p>
    <w:p w:rsidR="006F2579" w:rsidRPr="00FE5E6A" w:rsidRDefault="006F2579" w:rsidP="006F2579">
      <w:pPr>
        <w:widowControl w:val="0"/>
        <w:rPr>
          <w:lang w:val="fr-CA"/>
        </w:rPr>
      </w:pPr>
    </w:p>
    <w:p w:rsidR="006F2579" w:rsidRPr="00FE5E6A" w:rsidRDefault="006F2579" w:rsidP="006F2579">
      <w:pPr>
        <w:widowControl w:val="0"/>
        <w:rPr>
          <w:b/>
          <w:lang w:val="fr-CA"/>
        </w:rPr>
      </w:pPr>
      <w:r w:rsidRPr="00FE5E6A">
        <w:rPr>
          <w:b/>
          <w:lang w:val="fr-CA"/>
        </w:rPr>
        <w:t>Le</w:t>
      </w:r>
      <w:r w:rsidR="008825DB" w:rsidRPr="00FE5E6A">
        <w:rPr>
          <w:b/>
          <w:lang w:val="fr-CA"/>
        </w:rPr>
        <w:t xml:space="preserve"> </w:t>
      </w:r>
      <w:r w:rsidR="00352C8A" w:rsidRPr="00FE5E6A">
        <w:rPr>
          <w:b/>
          <w:lang w:val="fr-CA"/>
        </w:rPr>
        <w:t>1</w:t>
      </w:r>
      <w:r w:rsidR="006F5E7C" w:rsidRPr="00FE5E6A">
        <w:rPr>
          <w:b/>
          <w:lang w:val="fr-CA"/>
        </w:rPr>
        <w:t>4</w:t>
      </w:r>
      <w:r w:rsidR="00FF4756" w:rsidRPr="00FE5E6A">
        <w:rPr>
          <w:b/>
          <w:lang w:val="fr-CA"/>
        </w:rPr>
        <w:t xml:space="preserve"> </w:t>
      </w:r>
      <w:r w:rsidR="006F5E7C" w:rsidRPr="00FE5E6A">
        <w:rPr>
          <w:b/>
          <w:lang w:val="fr-CA"/>
        </w:rPr>
        <w:t>juin</w:t>
      </w:r>
      <w:r w:rsidR="002E4682" w:rsidRPr="00FE5E6A">
        <w:rPr>
          <w:b/>
          <w:lang w:val="fr-CA"/>
        </w:rPr>
        <w:t xml:space="preserve"> </w:t>
      </w:r>
      <w:r w:rsidR="008825DB" w:rsidRPr="00FE5E6A">
        <w:rPr>
          <w:b/>
          <w:lang w:val="fr-CA"/>
        </w:rPr>
        <w:t>201</w:t>
      </w:r>
      <w:r w:rsidR="00C5378C" w:rsidRPr="00FE5E6A">
        <w:rPr>
          <w:b/>
          <w:lang w:val="fr-CA"/>
        </w:rPr>
        <w:t>8</w:t>
      </w:r>
    </w:p>
    <w:p w:rsidR="006F2579" w:rsidRPr="00FE5E6A" w:rsidRDefault="006F2579" w:rsidP="006F2579">
      <w:pPr>
        <w:widowControl w:val="0"/>
        <w:rPr>
          <w:b/>
          <w:lang w:val="fr-CA"/>
        </w:rPr>
      </w:pPr>
      <w:r w:rsidRPr="00FE5E6A">
        <w:rPr>
          <w:b/>
          <w:lang w:val="fr-CA"/>
        </w:rPr>
        <w:t>Pour diffusion immédiate</w:t>
      </w:r>
    </w:p>
    <w:p w:rsidR="006F2579" w:rsidRPr="00FE5E6A" w:rsidRDefault="006F2579" w:rsidP="006F2579">
      <w:pPr>
        <w:widowControl w:val="0"/>
        <w:rPr>
          <w:b/>
          <w:lang w:val="fr-CA"/>
        </w:rPr>
      </w:pPr>
    </w:p>
    <w:p w:rsidR="002767DF" w:rsidRPr="00FE5E6A" w:rsidRDefault="002767DF" w:rsidP="002767DF">
      <w:pPr>
        <w:widowControl w:val="0"/>
        <w:rPr>
          <w:lang w:val="fr-CA"/>
        </w:rPr>
      </w:pPr>
      <w:r w:rsidRPr="00FE5E6A">
        <w:rPr>
          <w:b/>
          <w:lang w:val="fr-CA"/>
        </w:rPr>
        <w:t>OTTAWA</w:t>
      </w:r>
      <w:r w:rsidRPr="00FE5E6A">
        <w:rPr>
          <w:lang w:val="fr-CA"/>
        </w:rPr>
        <w:t xml:space="preserve"> – La Cour suprême du Canada a déposé aujourd’hui auprès du registraire les jugements dans l</w:t>
      </w:r>
      <w:r w:rsidR="00DF6BD5" w:rsidRPr="00FE5E6A">
        <w:rPr>
          <w:lang w:val="fr-CA"/>
        </w:rPr>
        <w:t>’</w:t>
      </w:r>
      <w:r w:rsidRPr="00FE5E6A">
        <w:rPr>
          <w:lang w:val="fr-CA"/>
        </w:rPr>
        <w:t>appel</w:t>
      </w:r>
      <w:r w:rsidR="00DF6BD5" w:rsidRPr="00FE5E6A">
        <w:rPr>
          <w:lang w:val="fr-CA"/>
        </w:rPr>
        <w:t xml:space="preserve"> </w:t>
      </w:r>
      <w:r w:rsidRPr="00FE5E6A">
        <w:rPr>
          <w:lang w:val="fr-CA"/>
        </w:rPr>
        <w:t>et</w:t>
      </w:r>
      <w:r w:rsidR="00CC044F" w:rsidRPr="00FE5E6A">
        <w:rPr>
          <w:lang w:val="fr-CA"/>
        </w:rPr>
        <w:t xml:space="preserve"> </w:t>
      </w:r>
      <w:r w:rsidR="004C4C26" w:rsidRPr="00FE5E6A">
        <w:rPr>
          <w:lang w:val="fr-CA"/>
        </w:rPr>
        <w:t>demande</w:t>
      </w:r>
      <w:r w:rsidR="00CC044F" w:rsidRPr="00FE5E6A">
        <w:rPr>
          <w:lang w:val="fr-CA"/>
        </w:rPr>
        <w:t>s</w:t>
      </w:r>
      <w:r w:rsidRPr="00FE5E6A">
        <w:rPr>
          <w:lang w:val="fr-CA"/>
        </w:rPr>
        <w:t xml:space="preserve"> d’autorisation d’appel qui suivent.</w:t>
      </w:r>
    </w:p>
    <w:p w:rsidR="002767DF" w:rsidRPr="00FE5E6A" w:rsidRDefault="002767DF" w:rsidP="002767DF">
      <w:pPr>
        <w:widowControl w:val="0"/>
        <w:rPr>
          <w:lang w:val="fr-CA"/>
        </w:rPr>
      </w:pPr>
    </w:p>
    <w:p w:rsidR="002767DF" w:rsidRPr="00FE5E6A" w:rsidRDefault="00CC43A4" w:rsidP="002767DF">
      <w:pPr>
        <w:widowControl w:val="0"/>
        <w:rPr>
          <w:sz w:val="20"/>
          <w:lang w:val="fr-CA"/>
        </w:rPr>
      </w:pPr>
      <w:r w:rsidRPr="00FE5E6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FE5E6A" w:rsidRDefault="002767DF" w:rsidP="002767DF">
      <w:pPr>
        <w:widowControl w:val="0"/>
        <w:jc w:val="both"/>
        <w:rPr>
          <w:sz w:val="20"/>
          <w:lang w:val="fr-CA"/>
        </w:rPr>
      </w:pPr>
    </w:p>
    <w:p w:rsidR="002767DF" w:rsidRPr="00FE5E6A" w:rsidRDefault="002767DF" w:rsidP="002767DF">
      <w:pPr>
        <w:outlineLvl w:val="0"/>
        <w:rPr>
          <w:b/>
          <w:szCs w:val="24"/>
          <w:lang w:val="fr-CA"/>
        </w:rPr>
      </w:pPr>
      <w:r w:rsidRPr="00FE5E6A">
        <w:rPr>
          <w:b/>
          <w:szCs w:val="24"/>
          <w:lang w:val="fr-CA"/>
        </w:rPr>
        <w:t>APPEAL / APPEL</w:t>
      </w:r>
    </w:p>
    <w:p w:rsidR="002767DF" w:rsidRPr="00FE5E6A" w:rsidRDefault="002767DF" w:rsidP="002767DF">
      <w:pPr>
        <w:rPr>
          <w:szCs w:val="24"/>
          <w:lang w:val="fr-CA"/>
        </w:rPr>
      </w:pPr>
    </w:p>
    <w:p w:rsidR="00CC31EF" w:rsidRPr="00FE5E6A" w:rsidRDefault="00CC31EF" w:rsidP="00CC31EF">
      <w:pPr>
        <w:tabs>
          <w:tab w:val="left" w:pos="720"/>
          <w:tab w:val="left" w:pos="1296"/>
          <w:tab w:val="left" w:pos="2160"/>
          <w:tab w:val="left" w:pos="2880"/>
          <w:tab w:val="left" w:pos="4320"/>
          <w:tab w:val="left" w:pos="10224"/>
          <w:tab w:val="left" w:pos="11376"/>
        </w:tabs>
        <w:jc w:val="both"/>
        <w:rPr>
          <w:lang w:val="fr-CA"/>
        </w:rPr>
      </w:pPr>
      <w:r w:rsidRPr="00FE5E6A">
        <w:rPr>
          <w:lang w:val="fr-CA"/>
        </w:rPr>
        <w:t xml:space="preserve">The </w:t>
      </w:r>
      <w:hyperlink r:id="rId8" w:history="1">
        <w:r w:rsidRPr="00FE5E6A">
          <w:rPr>
            <w:rStyle w:val="Hyperlink"/>
            <w:lang w:val="fr-CA"/>
          </w:rPr>
          <w:t>reasons for judgment</w:t>
        </w:r>
      </w:hyperlink>
      <w:r w:rsidRPr="00FE5E6A">
        <w:rPr>
          <w:lang w:val="fr-CA"/>
        </w:rPr>
        <w:t xml:space="preserve"> will be available shortly. / Les </w:t>
      </w:r>
      <w:hyperlink r:id="rId9" w:history="1">
        <w:r w:rsidRPr="00FE5E6A">
          <w:rPr>
            <w:rStyle w:val="Hyperlink"/>
            <w:lang w:val="fr-CA"/>
          </w:rPr>
          <w:t>motifs de jugement</w:t>
        </w:r>
      </w:hyperlink>
      <w:r w:rsidRPr="00FE5E6A">
        <w:rPr>
          <w:lang w:val="fr-CA"/>
        </w:rPr>
        <w:t xml:space="preserve"> seront disponibles sous peu.</w:t>
      </w:r>
    </w:p>
    <w:p w:rsidR="002767DF" w:rsidRPr="00FE5E6A" w:rsidRDefault="002767DF" w:rsidP="002767DF">
      <w:pPr>
        <w:rPr>
          <w:lang w:val="fr-CA"/>
        </w:rPr>
      </w:pPr>
    </w:p>
    <w:p w:rsidR="005173DC" w:rsidRPr="008C5A1E" w:rsidRDefault="005173DC" w:rsidP="005173DC">
      <w:r w:rsidRPr="00FE5E6A">
        <w:t xml:space="preserve">The </w:t>
      </w:r>
      <w:hyperlink r:id="rId10" w:history="1">
        <w:r w:rsidRPr="00FE5E6A">
          <w:rPr>
            <w:rStyle w:val="Hyperlink"/>
          </w:rPr>
          <w:t>Case in Brief</w:t>
        </w:r>
      </w:hyperlink>
      <w:r w:rsidRPr="00FE5E6A">
        <w:t xml:space="preserve"> will be available at around </w:t>
      </w:r>
      <w:r w:rsidR="00031ACA" w:rsidRPr="00FE5E6A">
        <w:t>noon</w:t>
      </w:r>
      <w:r w:rsidRPr="00FE5E6A">
        <w:t xml:space="preserve"> (E</w:t>
      </w:r>
      <w:r w:rsidR="00031ACA" w:rsidRPr="00FE5E6A">
        <w:t xml:space="preserve">astern </w:t>
      </w:r>
      <w:proofErr w:type="gramStart"/>
      <w:r w:rsidR="00031ACA" w:rsidRPr="00FE5E6A">
        <w:t>time</w:t>
      </w:r>
      <w:proofErr w:type="gramEnd"/>
      <w:r w:rsidRPr="00FE5E6A">
        <w:t xml:space="preserve">). / </w:t>
      </w:r>
      <w:hyperlink r:id="rId11" w:history="1">
        <w:r w:rsidRPr="00FE5E6A">
          <w:rPr>
            <w:rStyle w:val="Hyperlink"/>
          </w:rPr>
          <w:t>La cause en bref</w:t>
        </w:r>
      </w:hyperlink>
      <w:r w:rsidRPr="00FE5E6A">
        <w:t xml:space="preserve"> sera disponible vers </w:t>
      </w:r>
      <w:r w:rsidR="00031ACA" w:rsidRPr="00FE5E6A">
        <w:t xml:space="preserve">midi </w:t>
      </w:r>
      <w:r w:rsidRPr="00FE5E6A">
        <w:t>(</w:t>
      </w:r>
      <w:r w:rsidR="00031ACA" w:rsidRPr="00FE5E6A">
        <w:t>heure de l’Est</w:t>
      </w:r>
      <w:r w:rsidRPr="00FE5E6A">
        <w:t>).</w:t>
      </w:r>
    </w:p>
    <w:p w:rsidR="005173DC" w:rsidRPr="008C5A1E" w:rsidRDefault="005173DC" w:rsidP="002767DF"/>
    <w:p w:rsidR="002767DF" w:rsidRPr="008C5A1E" w:rsidRDefault="002767DF" w:rsidP="002767DF"/>
    <w:p w:rsidR="0042160E" w:rsidRPr="00566DF2" w:rsidRDefault="00104BEE" w:rsidP="00B21E87">
      <w:pPr>
        <w:ind w:left="1440" w:hanging="1440"/>
        <w:jc w:val="both"/>
        <w:rPr>
          <w:rFonts w:eastAsiaTheme="minorHAnsi" w:cstheme="minorBidi"/>
          <w:iCs/>
          <w:sz w:val="20"/>
        </w:rPr>
      </w:pPr>
      <w:r w:rsidRPr="00566DF2">
        <w:rPr>
          <w:b/>
          <w:sz w:val="20"/>
        </w:rPr>
        <w:fldChar w:fldCharType="begin"/>
      </w:r>
      <w:r w:rsidRPr="00566DF2">
        <w:rPr>
          <w:b/>
          <w:sz w:val="20"/>
        </w:rPr>
        <w:instrText xml:space="preserve"> SEQ CHAPTER \h \r 1</w:instrText>
      </w:r>
      <w:r w:rsidRPr="00566DF2">
        <w:rPr>
          <w:b/>
          <w:sz w:val="20"/>
        </w:rPr>
        <w:fldChar w:fldCharType="end"/>
      </w:r>
      <w:r w:rsidRPr="00566DF2">
        <w:rPr>
          <w:b/>
          <w:sz w:val="20"/>
        </w:rPr>
        <w:t>3</w:t>
      </w:r>
      <w:r w:rsidR="000B618B" w:rsidRPr="00566DF2">
        <w:rPr>
          <w:b/>
          <w:sz w:val="20"/>
        </w:rPr>
        <w:t>7</w:t>
      </w:r>
      <w:r w:rsidR="0042160E" w:rsidRPr="00566DF2">
        <w:rPr>
          <w:b/>
          <w:sz w:val="20"/>
        </w:rPr>
        <w:t>2</w:t>
      </w:r>
      <w:r w:rsidR="000C66BF" w:rsidRPr="00566DF2">
        <w:rPr>
          <w:b/>
          <w:sz w:val="20"/>
        </w:rPr>
        <w:t>08</w:t>
      </w:r>
      <w:r w:rsidRPr="00566DF2">
        <w:rPr>
          <w:color w:val="FF0000"/>
          <w:sz w:val="20"/>
        </w:rPr>
        <w:tab/>
      </w:r>
      <w:r w:rsidR="00B21E87" w:rsidRPr="00566DF2">
        <w:rPr>
          <w:rFonts w:eastAsiaTheme="minorHAnsi" w:cstheme="minorBidi"/>
          <w:b/>
          <w:sz w:val="20"/>
          <w:u w:val="single"/>
        </w:rPr>
        <w:t xml:space="preserve">Canadian Human Rights Commission </w:t>
      </w:r>
      <w:r w:rsidR="00FA7261" w:rsidRPr="00566DF2">
        <w:rPr>
          <w:rFonts w:eastAsiaTheme="minorHAnsi" w:cstheme="minorBidi"/>
          <w:b/>
          <w:sz w:val="20"/>
          <w:u w:val="single"/>
        </w:rPr>
        <w:t>v</w:t>
      </w:r>
      <w:r w:rsidR="0073443B" w:rsidRPr="00566DF2">
        <w:rPr>
          <w:rFonts w:eastAsiaTheme="minorHAnsi" w:cstheme="minorBidi"/>
          <w:b/>
          <w:sz w:val="20"/>
          <w:u w:val="single"/>
        </w:rPr>
        <w:t xml:space="preserve">. </w:t>
      </w:r>
      <w:r w:rsidR="00B21E87" w:rsidRPr="00566DF2">
        <w:rPr>
          <w:rFonts w:eastAsiaTheme="minorHAnsi" w:cstheme="minorBidi"/>
          <w:b/>
          <w:sz w:val="20"/>
          <w:u w:val="single"/>
        </w:rPr>
        <w:t xml:space="preserve">Attorney General of Canada </w:t>
      </w:r>
      <w:r w:rsidR="00CC7478" w:rsidRPr="00566DF2">
        <w:rPr>
          <w:rFonts w:eastAsiaTheme="minorHAnsi" w:cstheme="minorBidi"/>
          <w:b/>
          <w:sz w:val="20"/>
          <w:u w:val="single"/>
        </w:rPr>
        <w:t xml:space="preserve">– </w:t>
      </w:r>
      <w:r w:rsidR="00FA7261" w:rsidRPr="00566DF2">
        <w:rPr>
          <w:rFonts w:eastAsiaTheme="minorHAnsi" w:cstheme="minorBidi"/>
          <w:b/>
          <w:sz w:val="20"/>
          <w:u w:val="single"/>
        </w:rPr>
        <w:t>and</w:t>
      </w:r>
      <w:r w:rsidR="00CC7478" w:rsidRPr="00566DF2">
        <w:rPr>
          <w:rFonts w:eastAsiaTheme="minorHAnsi" w:cstheme="minorBidi"/>
          <w:b/>
          <w:sz w:val="20"/>
          <w:u w:val="single"/>
        </w:rPr>
        <w:t xml:space="preserve"> – </w:t>
      </w:r>
      <w:r w:rsidR="00B21E87" w:rsidRPr="00566DF2">
        <w:rPr>
          <w:rFonts w:eastAsiaTheme="minorHAnsi" w:cstheme="minorBidi"/>
          <w:b/>
          <w:sz w:val="20"/>
          <w:u w:val="single"/>
        </w:rPr>
        <w:t>Attorney General of Quebec, Tania Zulkoskey, Income Security Advocacy Centre, Sudbury Community Legal Clinic, Chinese and Southeast Asian Legal Clinic, Community Legal Assistance Society, HIV &amp; AIDS Legal Clinic Ontario, Canadian Muslim Lawyers Association, Council of Canadians with Disabilities, Women’s Legal Education and Action Fund, Native Women’s Association of Canada, Amnesty International, First Nations Child and Family Caring Society of Canada, Jeremy E. Matson, African Canadian Legal Clinic, Aboriginal Legal Services and Public Service Alliance of Canada</w:t>
      </w:r>
      <w:r w:rsidR="00B21E87" w:rsidRPr="00566DF2">
        <w:rPr>
          <w:rFonts w:eastAsiaTheme="minorHAnsi" w:cstheme="minorBidi"/>
          <w:iCs/>
          <w:sz w:val="20"/>
        </w:rPr>
        <w:t xml:space="preserve"> </w:t>
      </w:r>
      <w:r w:rsidR="00BF2A9D" w:rsidRPr="00566DF2">
        <w:rPr>
          <w:rFonts w:eastAsiaTheme="minorHAnsi" w:cstheme="minorBidi"/>
          <w:iCs/>
          <w:sz w:val="20"/>
        </w:rPr>
        <w:t>(</w:t>
      </w:r>
      <w:r w:rsidR="000C66BF" w:rsidRPr="00566DF2">
        <w:rPr>
          <w:rFonts w:eastAsiaTheme="minorHAnsi" w:cstheme="minorBidi"/>
          <w:iCs/>
          <w:sz w:val="20"/>
        </w:rPr>
        <w:t>F.C</w:t>
      </w:r>
      <w:r w:rsidR="00CA1975" w:rsidRPr="00566DF2">
        <w:rPr>
          <w:rFonts w:eastAsiaTheme="minorHAnsi" w:cstheme="minorBidi"/>
          <w:iCs/>
          <w:sz w:val="20"/>
        </w:rPr>
        <w:t>.</w:t>
      </w:r>
      <w:r w:rsidR="00BF2A9D" w:rsidRPr="00566DF2">
        <w:rPr>
          <w:rFonts w:eastAsiaTheme="minorHAnsi" w:cstheme="minorBidi"/>
          <w:iCs/>
          <w:sz w:val="20"/>
        </w:rPr>
        <w:t>)</w:t>
      </w:r>
    </w:p>
    <w:p w:rsidR="00BF2A9D" w:rsidRPr="00566DF2" w:rsidRDefault="00BF2A9D" w:rsidP="0042160E">
      <w:pPr>
        <w:ind w:left="1440"/>
        <w:jc w:val="both"/>
        <w:rPr>
          <w:rFonts w:eastAsiaTheme="minorHAnsi" w:cstheme="minorBidi"/>
          <w:sz w:val="20"/>
        </w:rPr>
      </w:pPr>
      <w:r w:rsidRPr="00566DF2">
        <w:rPr>
          <w:rFonts w:eastAsiaTheme="minorHAnsi" w:cstheme="minorBidi"/>
          <w:b/>
          <w:sz w:val="20"/>
        </w:rPr>
        <w:t>201</w:t>
      </w:r>
      <w:r w:rsidR="00C5378C" w:rsidRPr="00566DF2">
        <w:rPr>
          <w:rFonts w:eastAsiaTheme="minorHAnsi" w:cstheme="minorBidi"/>
          <w:b/>
          <w:sz w:val="20"/>
        </w:rPr>
        <w:t>8</w:t>
      </w:r>
      <w:r w:rsidRPr="00566DF2">
        <w:rPr>
          <w:rFonts w:eastAsiaTheme="minorHAnsi" w:cstheme="minorBidi"/>
          <w:b/>
          <w:sz w:val="20"/>
        </w:rPr>
        <w:t xml:space="preserve"> SCC </w:t>
      </w:r>
      <w:r w:rsidR="00EC7F2C" w:rsidRPr="00566DF2">
        <w:rPr>
          <w:rFonts w:eastAsiaTheme="minorHAnsi" w:cstheme="minorBidi"/>
          <w:b/>
          <w:sz w:val="20"/>
        </w:rPr>
        <w:t>31</w:t>
      </w:r>
      <w:r w:rsidRPr="00566DF2">
        <w:rPr>
          <w:rFonts w:eastAsiaTheme="minorHAnsi" w:cstheme="minorBidi"/>
          <w:b/>
          <w:sz w:val="20"/>
        </w:rPr>
        <w:t xml:space="preserve"> / 201</w:t>
      </w:r>
      <w:r w:rsidR="00C5378C" w:rsidRPr="00566DF2">
        <w:rPr>
          <w:rFonts w:eastAsiaTheme="minorHAnsi" w:cstheme="minorBidi"/>
          <w:b/>
          <w:sz w:val="20"/>
        </w:rPr>
        <w:t>8</w:t>
      </w:r>
      <w:r w:rsidRPr="00566DF2">
        <w:rPr>
          <w:rFonts w:eastAsiaTheme="minorHAnsi" w:cstheme="minorBidi"/>
          <w:b/>
          <w:sz w:val="20"/>
        </w:rPr>
        <w:t xml:space="preserve"> CSC </w:t>
      </w:r>
      <w:r w:rsidR="00EC7F2C" w:rsidRPr="00566DF2">
        <w:rPr>
          <w:rFonts w:eastAsiaTheme="minorHAnsi" w:cstheme="minorBidi"/>
          <w:b/>
          <w:sz w:val="20"/>
        </w:rPr>
        <w:t>31</w:t>
      </w:r>
    </w:p>
    <w:p w:rsidR="00104BEE" w:rsidRPr="00566DF2" w:rsidRDefault="00104BEE" w:rsidP="00BF2A9D">
      <w:pPr>
        <w:ind w:left="1440" w:hanging="1440"/>
        <w:jc w:val="both"/>
        <w:rPr>
          <w:sz w:val="20"/>
        </w:rPr>
      </w:pPr>
    </w:p>
    <w:p w:rsidR="00605BA1" w:rsidRPr="00566DF2" w:rsidRDefault="00104BEE" w:rsidP="00B77409">
      <w:pPr>
        <w:ind w:left="1440" w:hanging="1440"/>
        <w:rPr>
          <w:sz w:val="20"/>
        </w:rPr>
      </w:pPr>
      <w:r w:rsidRPr="00566DF2">
        <w:rPr>
          <w:sz w:val="20"/>
        </w:rPr>
        <w:t>Coram:</w:t>
      </w:r>
      <w:r w:rsidRPr="00566DF2">
        <w:rPr>
          <w:sz w:val="20"/>
        </w:rPr>
        <w:tab/>
      </w:r>
      <w:r w:rsidR="00B77409" w:rsidRPr="00566DF2">
        <w:rPr>
          <w:sz w:val="20"/>
          <w:u w:val="single"/>
        </w:rPr>
        <w:t xml:space="preserve">McLachlin C.J. and Abella, Moldaver, Karakatsanis, </w:t>
      </w:r>
      <w:r w:rsidR="00C95FE4" w:rsidRPr="00566DF2">
        <w:rPr>
          <w:sz w:val="20"/>
          <w:u w:val="single"/>
        </w:rPr>
        <w:t xml:space="preserve">Wagner, Gascon, </w:t>
      </w:r>
      <w:r w:rsidR="00B77409" w:rsidRPr="00566DF2">
        <w:rPr>
          <w:sz w:val="20"/>
          <w:u w:val="single"/>
        </w:rPr>
        <w:t>Côté, Brown and Rowe JJ.</w:t>
      </w:r>
    </w:p>
    <w:p w:rsidR="00B77409" w:rsidRPr="00566DF2" w:rsidRDefault="00B77409" w:rsidP="00B77409">
      <w:pPr>
        <w:ind w:left="1440" w:hanging="1440"/>
        <w:rPr>
          <w:sz w:val="20"/>
        </w:rPr>
      </w:pPr>
    </w:p>
    <w:p w:rsidR="0096282F" w:rsidRPr="00566DF2" w:rsidRDefault="00566DF2" w:rsidP="0096282F">
      <w:pPr>
        <w:jc w:val="both"/>
        <w:rPr>
          <w:rFonts w:eastAsiaTheme="minorHAnsi" w:cstheme="minorBidi"/>
          <w:sz w:val="20"/>
          <w:lang w:val="en-CA"/>
        </w:rPr>
      </w:pPr>
      <w:r w:rsidRPr="00566DF2">
        <w:rPr>
          <w:sz w:val="20"/>
        </w:rPr>
        <w:t xml:space="preserve">The appeal from the judgment </w:t>
      </w:r>
      <w:bookmarkStart w:id="1" w:name="BM_1_"/>
      <w:bookmarkEnd w:id="1"/>
      <w:r w:rsidRPr="00566DF2">
        <w:rPr>
          <w:sz w:val="20"/>
        </w:rPr>
        <w:t>of the Federal Court of Appeal, Number A-221-15, 2016 FCA 200, dated July 21, 2016, heard on November 28, 2017, is dismissed.</w:t>
      </w:r>
    </w:p>
    <w:p w:rsidR="0096282F" w:rsidRPr="00566DF2" w:rsidRDefault="0096282F" w:rsidP="0096282F">
      <w:pPr>
        <w:jc w:val="both"/>
        <w:rPr>
          <w:rFonts w:eastAsiaTheme="minorHAnsi" w:cstheme="minorBidi"/>
          <w:sz w:val="20"/>
          <w:lang w:val="en-CA"/>
        </w:rPr>
      </w:pPr>
    </w:p>
    <w:p w:rsidR="0096282F" w:rsidRPr="00566DF2" w:rsidRDefault="00566DF2" w:rsidP="0096282F">
      <w:pPr>
        <w:jc w:val="both"/>
        <w:rPr>
          <w:rFonts w:eastAsiaTheme="minorHAnsi" w:cstheme="minorBidi"/>
          <w:sz w:val="20"/>
          <w:lang w:val="fr-CA"/>
        </w:rPr>
      </w:pPr>
      <w:r w:rsidRPr="00566DF2">
        <w:rPr>
          <w:sz w:val="20"/>
          <w:lang w:val="fr-CA"/>
        </w:rPr>
        <w:t>L’appel interjeté contre l’arrêt de la Cour d’appel fédérale, numéro A-221-15, 2016 CAF 200, daté du 21 juillet 2016, entendu le 28 novembre 2017, est rejeté.</w:t>
      </w:r>
    </w:p>
    <w:p w:rsidR="00FF073E" w:rsidRPr="0008004B" w:rsidRDefault="00FF073E" w:rsidP="00104BEE">
      <w:pPr>
        <w:jc w:val="both"/>
        <w:rPr>
          <w:sz w:val="20"/>
          <w:lang w:val="fr-CA"/>
        </w:rPr>
      </w:pPr>
    </w:p>
    <w:p w:rsidR="002C2D5B" w:rsidRPr="0008004B" w:rsidRDefault="002C2D5B" w:rsidP="00104BEE">
      <w:pPr>
        <w:jc w:val="both"/>
        <w:rPr>
          <w:sz w:val="20"/>
          <w:lang w:val="fr-CA"/>
        </w:rPr>
      </w:pPr>
    </w:p>
    <w:p w:rsidR="009D2AD9" w:rsidRPr="0008004B" w:rsidRDefault="00D01D61" w:rsidP="009D2AD9">
      <w:pPr>
        <w:rPr>
          <w:lang w:val="fr-CA"/>
        </w:rPr>
      </w:pPr>
      <w:r w:rsidRPr="0008004B">
        <w:rPr>
          <w:szCs w:val="24"/>
        </w:rPr>
        <w:fldChar w:fldCharType="begin"/>
      </w:r>
      <w:r w:rsidR="009D2AD9" w:rsidRPr="0008004B">
        <w:rPr>
          <w:szCs w:val="24"/>
          <w:lang w:val="fr-CA"/>
        </w:rPr>
        <w:instrText xml:space="preserve"> SEQ CHAPTER \h \r 1</w:instrText>
      </w:r>
      <w:r w:rsidRPr="0008004B">
        <w:rPr>
          <w:szCs w:val="24"/>
        </w:rPr>
        <w:fldChar w:fldCharType="end"/>
      </w:r>
      <w:r w:rsidR="009D2AD9" w:rsidRPr="0008004B">
        <w:rPr>
          <w:b/>
          <w:bCs/>
          <w:szCs w:val="24"/>
          <w:lang w:val="fr-CA"/>
        </w:rPr>
        <w:t>APPLICATION</w:t>
      </w:r>
      <w:r w:rsidR="0044099A" w:rsidRPr="0008004B">
        <w:rPr>
          <w:b/>
          <w:bCs/>
          <w:szCs w:val="24"/>
          <w:lang w:val="fr-CA"/>
        </w:rPr>
        <w:t>S</w:t>
      </w:r>
      <w:r w:rsidR="009D2AD9" w:rsidRPr="0008004B">
        <w:rPr>
          <w:b/>
          <w:bCs/>
          <w:szCs w:val="24"/>
          <w:lang w:val="fr-CA"/>
        </w:rPr>
        <w:t xml:space="preserve"> FOR LEAVE / DEMANDE</w:t>
      </w:r>
      <w:r w:rsidR="0044099A" w:rsidRPr="0008004B">
        <w:rPr>
          <w:b/>
          <w:bCs/>
          <w:szCs w:val="24"/>
          <w:lang w:val="fr-CA"/>
        </w:rPr>
        <w:t>S</w:t>
      </w:r>
      <w:r w:rsidR="009D2AD9" w:rsidRPr="0008004B">
        <w:rPr>
          <w:b/>
          <w:bCs/>
          <w:szCs w:val="24"/>
          <w:lang w:val="fr-CA"/>
        </w:rPr>
        <w:t xml:space="preserve"> D’AUTORISATION :</w:t>
      </w:r>
    </w:p>
    <w:p w:rsidR="009D2AD9" w:rsidRPr="0008004B" w:rsidRDefault="009D2AD9" w:rsidP="000627A2">
      <w:pPr>
        <w:widowControl w:val="0"/>
        <w:jc w:val="both"/>
        <w:rPr>
          <w:sz w:val="20"/>
          <w:lang w:val="fr-CA"/>
        </w:rPr>
      </w:pPr>
    </w:p>
    <w:p w:rsidR="00EC7F2C" w:rsidRPr="00077E0B" w:rsidRDefault="00EC7F2C" w:rsidP="00EC7F2C">
      <w:pPr>
        <w:jc w:val="both"/>
        <w:rPr>
          <w:b/>
          <w:sz w:val="22"/>
          <w:szCs w:val="22"/>
        </w:rPr>
      </w:pPr>
      <w:r w:rsidRPr="00077E0B">
        <w:rPr>
          <w:b/>
          <w:sz w:val="22"/>
          <w:szCs w:val="22"/>
        </w:rPr>
        <w:t>GRANTED / ACCORDÉE</w:t>
      </w:r>
    </w:p>
    <w:p w:rsidR="00E22F66" w:rsidRPr="00077E0B" w:rsidRDefault="00E22F66" w:rsidP="0027631F">
      <w:pPr>
        <w:jc w:val="both"/>
        <w:rPr>
          <w:sz w:val="20"/>
        </w:rPr>
      </w:pPr>
    </w:p>
    <w:p w:rsidR="00963DC8" w:rsidRPr="00963DC8" w:rsidRDefault="00963DC8" w:rsidP="00963DC8">
      <w:pPr>
        <w:jc w:val="both"/>
        <w:rPr>
          <w:sz w:val="22"/>
          <w:szCs w:val="22"/>
          <w:lang w:val="en-CA"/>
        </w:rPr>
      </w:pPr>
      <w:r w:rsidRPr="00963DC8">
        <w:rPr>
          <w:i/>
          <w:sz w:val="22"/>
          <w:szCs w:val="22"/>
          <w:lang w:val="en-CA"/>
        </w:rPr>
        <w:t>Nevsun Resources LTD v. Gize Yebeyo Araya et al.</w:t>
      </w:r>
      <w:r w:rsidRPr="00963DC8">
        <w:rPr>
          <w:sz w:val="22"/>
          <w:szCs w:val="22"/>
          <w:lang w:val="en-CA"/>
        </w:rPr>
        <w:t xml:space="preserve"> </w:t>
      </w:r>
      <w:r w:rsidRPr="00963DC8">
        <w:rPr>
          <w:sz w:val="22"/>
          <w:szCs w:val="22"/>
        </w:rPr>
        <w:t>(B.C.) (Civil) (By Leave) (</w:t>
      </w:r>
      <w:hyperlink r:id="rId12" w:history="1">
        <w:r w:rsidRPr="00963DC8">
          <w:rPr>
            <w:rStyle w:val="Hyperlink"/>
            <w:sz w:val="22"/>
            <w:szCs w:val="22"/>
          </w:rPr>
          <w:t>37919</w:t>
        </w:r>
      </w:hyperlink>
      <w:r w:rsidRPr="00963DC8">
        <w:rPr>
          <w:sz w:val="22"/>
          <w:szCs w:val="22"/>
        </w:rPr>
        <w:t>)</w:t>
      </w:r>
    </w:p>
    <w:p w:rsidR="00EC7F2C" w:rsidRPr="00DA4F54" w:rsidRDefault="00963DC8" w:rsidP="0027631F">
      <w:pPr>
        <w:jc w:val="both"/>
        <w:rPr>
          <w:sz w:val="20"/>
          <w:lang w:val="en-CA"/>
        </w:rPr>
      </w:pPr>
      <w:r w:rsidRPr="00824713">
        <w:rPr>
          <w:sz w:val="20"/>
          <w:lang w:val="en-CA"/>
        </w:rPr>
        <w:t>(</w:t>
      </w:r>
      <w:r w:rsidR="00824713" w:rsidRPr="00824713">
        <w:rPr>
          <w:sz w:val="20"/>
        </w:rPr>
        <w:t xml:space="preserve">The application for leave to appeal is granted with costs in the cause. / </w:t>
      </w:r>
      <w:r w:rsidR="00824713" w:rsidRPr="00DA4F54">
        <w:rPr>
          <w:sz w:val="20"/>
          <w:lang w:val="en-CA"/>
        </w:rPr>
        <w:t xml:space="preserve">La demande d’autorisation d’appel </w:t>
      </w:r>
      <w:proofErr w:type="gramStart"/>
      <w:r w:rsidR="00824713" w:rsidRPr="00DA4F54">
        <w:rPr>
          <w:sz w:val="20"/>
          <w:lang w:val="en-CA"/>
        </w:rPr>
        <w:t>est</w:t>
      </w:r>
      <w:proofErr w:type="gramEnd"/>
      <w:r w:rsidR="00824713" w:rsidRPr="00DA4F54">
        <w:rPr>
          <w:sz w:val="20"/>
          <w:lang w:val="en-CA"/>
        </w:rPr>
        <w:t xml:space="preserve"> accueillie avec dépens suivant l’issue de la cause.)</w:t>
      </w:r>
    </w:p>
    <w:p w:rsidR="00EC7F2C" w:rsidRPr="00DA4F54" w:rsidRDefault="00EC7F2C" w:rsidP="00EC7F2C">
      <w:pPr>
        <w:widowControl w:val="0"/>
        <w:rPr>
          <w:sz w:val="20"/>
          <w:lang w:val="en-CA"/>
        </w:rPr>
      </w:pPr>
    </w:p>
    <w:p w:rsidR="00EC7F2C" w:rsidRPr="00077E0B" w:rsidRDefault="00EC7F2C" w:rsidP="00EC7F2C">
      <w:pPr>
        <w:jc w:val="both"/>
        <w:rPr>
          <w:sz w:val="20"/>
        </w:rPr>
      </w:pPr>
      <w:r w:rsidRPr="00077E0B">
        <w:rPr>
          <w:sz w:val="20"/>
        </w:rPr>
        <w:t>****</w:t>
      </w:r>
    </w:p>
    <w:p w:rsidR="00EC7F2C" w:rsidRPr="00077E0B" w:rsidRDefault="00EC7F2C" w:rsidP="0027631F">
      <w:pPr>
        <w:jc w:val="both"/>
        <w:rPr>
          <w:sz w:val="20"/>
        </w:rPr>
      </w:pPr>
    </w:p>
    <w:p w:rsidR="009F09C0" w:rsidRPr="00077E0B" w:rsidRDefault="009F09C0" w:rsidP="009F09C0">
      <w:pPr>
        <w:jc w:val="both"/>
        <w:rPr>
          <w:b/>
          <w:sz w:val="22"/>
          <w:szCs w:val="22"/>
        </w:rPr>
      </w:pPr>
      <w:r w:rsidRPr="00077E0B">
        <w:rPr>
          <w:b/>
          <w:sz w:val="22"/>
          <w:szCs w:val="22"/>
        </w:rPr>
        <w:t xml:space="preserve">DISMISSED / </w:t>
      </w:r>
      <w:r w:rsidRPr="009C2C71">
        <w:rPr>
          <w:b/>
          <w:sz w:val="22"/>
          <w:szCs w:val="22"/>
        </w:rPr>
        <w:t>REJETÉES</w:t>
      </w:r>
    </w:p>
    <w:p w:rsidR="009971D8" w:rsidRPr="00077E0B" w:rsidRDefault="009971D8" w:rsidP="00026162">
      <w:pPr>
        <w:widowControl w:val="0"/>
        <w:rPr>
          <w:sz w:val="20"/>
        </w:rPr>
      </w:pPr>
    </w:p>
    <w:p w:rsidR="00077E0B" w:rsidRPr="00077E0B" w:rsidRDefault="00077E0B" w:rsidP="00077E0B">
      <w:pPr>
        <w:jc w:val="both"/>
        <w:rPr>
          <w:sz w:val="22"/>
          <w:szCs w:val="22"/>
        </w:rPr>
      </w:pPr>
      <w:r w:rsidRPr="00077E0B">
        <w:rPr>
          <w:i/>
          <w:sz w:val="22"/>
          <w:szCs w:val="22"/>
        </w:rPr>
        <w:t>Brenda Berge v. College of Audiologists and Speech-Language Pathologists of Ontario et al.</w:t>
      </w:r>
      <w:r w:rsidRPr="00077E0B">
        <w:rPr>
          <w:sz w:val="22"/>
          <w:szCs w:val="22"/>
        </w:rPr>
        <w:t xml:space="preserve"> (Ont.) (Civil) (By Leave) (</w:t>
      </w:r>
      <w:hyperlink r:id="rId13" w:history="1">
        <w:r w:rsidRPr="00077E0B">
          <w:rPr>
            <w:rStyle w:val="Hyperlink"/>
            <w:sz w:val="22"/>
            <w:szCs w:val="22"/>
          </w:rPr>
          <w:t>37851</w:t>
        </w:r>
      </w:hyperlink>
      <w:r w:rsidRPr="00077E0B">
        <w:rPr>
          <w:sz w:val="22"/>
          <w:szCs w:val="22"/>
        </w:rPr>
        <w:t>)</w:t>
      </w:r>
    </w:p>
    <w:p w:rsidR="00077E0B" w:rsidRPr="00566DF2" w:rsidRDefault="00077E0B" w:rsidP="00A357F9">
      <w:pPr>
        <w:widowControl w:val="0"/>
        <w:rPr>
          <w:sz w:val="20"/>
        </w:rPr>
      </w:pPr>
      <w:r w:rsidRPr="00077E0B">
        <w:rPr>
          <w:sz w:val="20"/>
        </w:rPr>
        <w:t xml:space="preserve">(The application for leave to appeal is dismissed without costs. / </w:t>
      </w:r>
      <w:r w:rsidRPr="00566DF2">
        <w:rPr>
          <w:sz w:val="20"/>
        </w:rPr>
        <w:t xml:space="preserve">La demande d’autorisation d’appel </w:t>
      </w:r>
      <w:proofErr w:type="gramStart"/>
      <w:r w:rsidRPr="00566DF2">
        <w:rPr>
          <w:sz w:val="20"/>
        </w:rPr>
        <w:t>est</w:t>
      </w:r>
      <w:proofErr w:type="gramEnd"/>
      <w:r w:rsidRPr="00566DF2">
        <w:rPr>
          <w:sz w:val="20"/>
        </w:rPr>
        <w:t xml:space="preserve"> rejetée sans dépens.)</w:t>
      </w:r>
    </w:p>
    <w:p w:rsidR="00077E0B" w:rsidRPr="00566DF2" w:rsidRDefault="00077E0B" w:rsidP="00A357F9">
      <w:pPr>
        <w:widowControl w:val="0"/>
        <w:rPr>
          <w:sz w:val="20"/>
        </w:rPr>
      </w:pPr>
    </w:p>
    <w:p w:rsidR="00A357F9" w:rsidRPr="004A2FD6" w:rsidRDefault="00A357F9" w:rsidP="00A357F9">
      <w:pPr>
        <w:jc w:val="both"/>
        <w:rPr>
          <w:sz w:val="20"/>
        </w:rPr>
      </w:pPr>
      <w:r w:rsidRPr="004A2FD6">
        <w:rPr>
          <w:sz w:val="20"/>
        </w:rPr>
        <w:t>****</w:t>
      </w:r>
    </w:p>
    <w:p w:rsidR="00A357F9" w:rsidRPr="004A2FD6" w:rsidRDefault="00A357F9" w:rsidP="00026162">
      <w:pPr>
        <w:widowControl w:val="0"/>
        <w:rPr>
          <w:sz w:val="20"/>
        </w:rPr>
      </w:pPr>
    </w:p>
    <w:p w:rsidR="009C2C71" w:rsidRPr="009C2C71" w:rsidRDefault="009C2C71" w:rsidP="009C2C71">
      <w:pPr>
        <w:jc w:val="both"/>
        <w:rPr>
          <w:sz w:val="22"/>
          <w:szCs w:val="22"/>
        </w:rPr>
      </w:pPr>
      <w:r w:rsidRPr="009C2C71">
        <w:rPr>
          <w:i/>
          <w:sz w:val="22"/>
          <w:szCs w:val="22"/>
        </w:rPr>
        <w:t>Ciba Specialty Chemicals Water Treatments Limited v. SNF Inc.</w:t>
      </w:r>
      <w:r w:rsidRPr="009C2C71">
        <w:rPr>
          <w:sz w:val="22"/>
          <w:szCs w:val="22"/>
        </w:rPr>
        <w:t xml:space="preserve"> (F.C.) (Civil) (By Leave) (</w:t>
      </w:r>
      <w:hyperlink r:id="rId14" w:history="1">
        <w:r w:rsidRPr="009C2C71">
          <w:rPr>
            <w:rStyle w:val="Hyperlink"/>
            <w:sz w:val="22"/>
            <w:szCs w:val="22"/>
          </w:rPr>
          <w:t>37915</w:t>
        </w:r>
      </w:hyperlink>
      <w:r w:rsidRPr="009C2C71">
        <w:rPr>
          <w:sz w:val="22"/>
          <w:szCs w:val="22"/>
        </w:rPr>
        <w:t>)</w:t>
      </w:r>
    </w:p>
    <w:p w:rsidR="00EC7F2C" w:rsidRPr="00566DF2" w:rsidRDefault="009C2C71" w:rsidP="00026162">
      <w:pPr>
        <w:widowControl w:val="0"/>
        <w:rPr>
          <w:sz w:val="20"/>
        </w:rPr>
      </w:pPr>
      <w:r w:rsidRPr="009C2C71">
        <w:rPr>
          <w:sz w:val="20"/>
        </w:rPr>
        <w:t xml:space="preserve">(The application for leave to appeal is dismissed with costs. / </w:t>
      </w:r>
      <w:r w:rsidRPr="00566DF2">
        <w:rPr>
          <w:sz w:val="20"/>
        </w:rPr>
        <w:t xml:space="preserve">La demande d’autorisation d’appel </w:t>
      </w:r>
      <w:proofErr w:type="gramStart"/>
      <w:r w:rsidRPr="00566DF2">
        <w:rPr>
          <w:sz w:val="20"/>
        </w:rPr>
        <w:t>est</w:t>
      </w:r>
      <w:proofErr w:type="gramEnd"/>
      <w:r w:rsidRPr="00566DF2">
        <w:rPr>
          <w:sz w:val="20"/>
        </w:rPr>
        <w:t xml:space="preserve"> rejetée avec dépens.)</w:t>
      </w:r>
    </w:p>
    <w:p w:rsidR="00EC7F2C" w:rsidRPr="00566DF2" w:rsidRDefault="00EC7F2C" w:rsidP="00026162">
      <w:pPr>
        <w:widowControl w:val="0"/>
        <w:rPr>
          <w:sz w:val="20"/>
        </w:rPr>
      </w:pPr>
    </w:p>
    <w:p w:rsidR="00026162" w:rsidRPr="00DD0EF5" w:rsidRDefault="00026162" w:rsidP="00026162">
      <w:pPr>
        <w:jc w:val="both"/>
        <w:rPr>
          <w:sz w:val="20"/>
        </w:rPr>
      </w:pPr>
      <w:r w:rsidRPr="00DD0EF5">
        <w:rPr>
          <w:sz w:val="20"/>
        </w:rPr>
        <w:t>****</w:t>
      </w:r>
    </w:p>
    <w:p w:rsidR="004C2D83" w:rsidRPr="00DD0EF5" w:rsidRDefault="004C2D83" w:rsidP="004C2D83">
      <w:pPr>
        <w:jc w:val="both"/>
        <w:rPr>
          <w:sz w:val="20"/>
        </w:rPr>
      </w:pPr>
    </w:p>
    <w:p w:rsidR="00210BB0" w:rsidRPr="00210BB0" w:rsidRDefault="00210BB0" w:rsidP="00210BB0">
      <w:pPr>
        <w:jc w:val="both"/>
        <w:rPr>
          <w:sz w:val="22"/>
          <w:szCs w:val="22"/>
          <w:lang w:val="en-CA"/>
        </w:rPr>
      </w:pPr>
      <w:r w:rsidRPr="00210BB0">
        <w:rPr>
          <w:i/>
          <w:sz w:val="22"/>
          <w:szCs w:val="22"/>
          <w:lang w:val="en-CA"/>
        </w:rPr>
        <w:t>Holli Anne Kuski v. Travis John Wetsch</w:t>
      </w:r>
      <w:r w:rsidRPr="00210BB0">
        <w:rPr>
          <w:sz w:val="22"/>
          <w:szCs w:val="22"/>
          <w:lang w:val="en-CA"/>
        </w:rPr>
        <w:t xml:space="preserve"> (Sask.) (Civil) (By Leave) </w:t>
      </w:r>
      <w:r w:rsidRPr="00210BB0">
        <w:rPr>
          <w:sz w:val="22"/>
          <w:szCs w:val="22"/>
        </w:rPr>
        <w:t>(</w:t>
      </w:r>
      <w:hyperlink r:id="rId15" w:history="1">
        <w:r w:rsidRPr="00210BB0">
          <w:rPr>
            <w:rStyle w:val="Hyperlink"/>
            <w:sz w:val="22"/>
            <w:szCs w:val="22"/>
          </w:rPr>
          <w:t>37836</w:t>
        </w:r>
      </w:hyperlink>
      <w:r w:rsidRPr="00210BB0">
        <w:rPr>
          <w:sz w:val="22"/>
          <w:szCs w:val="22"/>
        </w:rPr>
        <w:t>)</w:t>
      </w:r>
    </w:p>
    <w:p w:rsidR="002D1D51" w:rsidRPr="00210BB0" w:rsidRDefault="00210BB0" w:rsidP="004C2D83">
      <w:pPr>
        <w:widowControl w:val="0"/>
        <w:rPr>
          <w:sz w:val="20"/>
        </w:rPr>
      </w:pPr>
      <w:r w:rsidRPr="00210BB0">
        <w:rPr>
          <w:sz w:val="20"/>
        </w:rPr>
        <w:t xml:space="preserve">(The motion for an extension of time to serve and file a response and an application for leave to cross-appeal is granted. The application for leave to appeal and the application for leave to cross-appeal are dismissed with costs. / </w:t>
      </w:r>
    </w:p>
    <w:p w:rsidR="00EC7F2C" w:rsidRPr="00210BB0" w:rsidRDefault="00210BB0" w:rsidP="004C2D83">
      <w:pPr>
        <w:widowControl w:val="0"/>
        <w:rPr>
          <w:sz w:val="20"/>
          <w:lang w:val="fr-CA"/>
        </w:rPr>
      </w:pPr>
      <w:r w:rsidRPr="00210BB0">
        <w:rPr>
          <w:sz w:val="20"/>
          <w:lang w:val="fr-CA"/>
        </w:rPr>
        <w:t>La requête en prorogation du délai de signification et de dépôt d’une réponse et d’une demande d’autorisation d’appel incident est accueillie. La demande d’autorisation d’appel et la demande d’autorisation d’appel incident sont rejetées avec dépens.)</w:t>
      </w:r>
    </w:p>
    <w:p w:rsidR="00EC7F2C" w:rsidRPr="00210BB0" w:rsidRDefault="00EC7F2C" w:rsidP="004C2D83">
      <w:pPr>
        <w:widowControl w:val="0"/>
        <w:rPr>
          <w:sz w:val="20"/>
          <w:lang w:val="fr-CA"/>
        </w:rPr>
      </w:pPr>
    </w:p>
    <w:p w:rsidR="004C2D83" w:rsidRPr="00DD0EF5" w:rsidRDefault="004C2D83" w:rsidP="004C2D83">
      <w:pPr>
        <w:jc w:val="both"/>
        <w:rPr>
          <w:sz w:val="20"/>
        </w:rPr>
      </w:pPr>
      <w:r w:rsidRPr="00DD0EF5">
        <w:rPr>
          <w:sz w:val="20"/>
        </w:rPr>
        <w:t>****</w:t>
      </w:r>
    </w:p>
    <w:p w:rsidR="004A2FD6" w:rsidRPr="00DD0EF5" w:rsidRDefault="004A2FD6" w:rsidP="004A2FD6">
      <w:pPr>
        <w:jc w:val="both"/>
        <w:rPr>
          <w:sz w:val="20"/>
        </w:rPr>
      </w:pPr>
    </w:p>
    <w:p w:rsidR="002012AC" w:rsidRPr="002012AC" w:rsidRDefault="002012AC" w:rsidP="002012AC">
      <w:pPr>
        <w:jc w:val="both"/>
        <w:rPr>
          <w:sz w:val="22"/>
          <w:szCs w:val="22"/>
          <w:lang w:val="en-CA"/>
        </w:rPr>
      </w:pPr>
      <w:r w:rsidRPr="002012AC">
        <w:rPr>
          <w:i/>
          <w:sz w:val="22"/>
          <w:szCs w:val="22"/>
          <w:lang w:val="en-CA"/>
        </w:rPr>
        <w:t>Unifor Local 707A v. Suncor Energy Inc.</w:t>
      </w:r>
      <w:r w:rsidRPr="002012AC">
        <w:rPr>
          <w:sz w:val="22"/>
          <w:szCs w:val="22"/>
          <w:lang w:val="en-CA"/>
        </w:rPr>
        <w:t xml:space="preserve"> (Alta.) (Civil) (By Leave) </w:t>
      </w:r>
      <w:r w:rsidRPr="002012AC">
        <w:rPr>
          <w:sz w:val="22"/>
          <w:szCs w:val="22"/>
        </w:rPr>
        <w:t>(</w:t>
      </w:r>
      <w:hyperlink r:id="rId16" w:history="1">
        <w:r w:rsidRPr="002012AC">
          <w:rPr>
            <w:rStyle w:val="Hyperlink"/>
            <w:sz w:val="22"/>
            <w:szCs w:val="22"/>
          </w:rPr>
          <w:t>37854</w:t>
        </w:r>
      </w:hyperlink>
      <w:r w:rsidRPr="002012AC">
        <w:rPr>
          <w:sz w:val="22"/>
          <w:szCs w:val="22"/>
        </w:rPr>
        <w:t>)</w:t>
      </w:r>
    </w:p>
    <w:p w:rsidR="004A2FD6" w:rsidRPr="00566DF2" w:rsidRDefault="002012AC" w:rsidP="004A2FD6">
      <w:pPr>
        <w:widowControl w:val="0"/>
        <w:rPr>
          <w:sz w:val="20"/>
        </w:rPr>
      </w:pPr>
      <w:r w:rsidRPr="002012AC">
        <w:rPr>
          <w:sz w:val="20"/>
        </w:rPr>
        <w:t xml:space="preserve">(The application for leave to appeal is dismissed with costs. / </w:t>
      </w:r>
      <w:r w:rsidRPr="00566DF2">
        <w:rPr>
          <w:sz w:val="20"/>
        </w:rPr>
        <w:t xml:space="preserve">La demande d’autorisation d’appel </w:t>
      </w:r>
      <w:proofErr w:type="gramStart"/>
      <w:r w:rsidRPr="00566DF2">
        <w:rPr>
          <w:sz w:val="20"/>
        </w:rPr>
        <w:t>est</w:t>
      </w:r>
      <w:proofErr w:type="gramEnd"/>
      <w:r w:rsidRPr="00566DF2">
        <w:rPr>
          <w:sz w:val="20"/>
        </w:rPr>
        <w:t xml:space="preserve"> rejetée avec dépens.)</w:t>
      </w:r>
    </w:p>
    <w:p w:rsidR="004A2FD6" w:rsidRPr="00566DF2" w:rsidRDefault="004A2FD6" w:rsidP="004A2FD6">
      <w:pPr>
        <w:widowControl w:val="0"/>
        <w:rPr>
          <w:sz w:val="20"/>
        </w:rPr>
      </w:pPr>
    </w:p>
    <w:p w:rsidR="004A2FD6" w:rsidRPr="00DD0EF5" w:rsidRDefault="004A2FD6" w:rsidP="004A2FD6">
      <w:pPr>
        <w:jc w:val="both"/>
        <w:rPr>
          <w:sz w:val="20"/>
        </w:rPr>
      </w:pPr>
      <w:r w:rsidRPr="00DD0EF5">
        <w:rPr>
          <w:sz w:val="20"/>
        </w:rPr>
        <w:t>****</w:t>
      </w:r>
    </w:p>
    <w:p w:rsidR="00EC7F2C" w:rsidRPr="004A2FD6" w:rsidRDefault="00EC7F2C" w:rsidP="006C152B">
      <w:pPr>
        <w:ind w:left="360" w:hanging="360"/>
        <w:contextualSpacing/>
        <w:jc w:val="both"/>
        <w:rPr>
          <w:sz w:val="20"/>
        </w:rPr>
      </w:pPr>
    </w:p>
    <w:p w:rsidR="00EC7F2C" w:rsidRPr="004A2FD6" w:rsidRDefault="00EC7F2C" w:rsidP="006C152B">
      <w:pPr>
        <w:ind w:left="360" w:hanging="360"/>
        <w:contextualSpacing/>
        <w:jc w:val="both"/>
        <w:rPr>
          <w:sz w:val="20"/>
        </w:rPr>
      </w:pPr>
    </w:p>
    <w:p w:rsidR="002107EC" w:rsidRPr="0008004B" w:rsidRDefault="002107EC" w:rsidP="00A17090">
      <w:pPr>
        <w:contextualSpacing/>
        <w:jc w:val="both"/>
        <w:rPr>
          <w:sz w:val="20"/>
        </w:rPr>
      </w:pPr>
    </w:p>
    <w:p w:rsidR="002E4682" w:rsidRPr="0008004B" w:rsidRDefault="002E4682" w:rsidP="002E4682">
      <w:pPr>
        <w:widowControl w:val="0"/>
        <w:outlineLvl w:val="0"/>
      </w:pPr>
      <w:r w:rsidRPr="0008004B">
        <w:t xml:space="preserve">Supreme Court of Canada / Cour suprême du </w:t>
      </w:r>
      <w:proofErr w:type="gramStart"/>
      <w:r w:rsidRPr="0008004B">
        <w:t>Canada :</w:t>
      </w:r>
      <w:proofErr w:type="gramEnd"/>
      <w:r w:rsidRPr="0008004B">
        <w:t xml:space="preserve"> </w:t>
      </w:r>
    </w:p>
    <w:p w:rsidR="002E4682" w:rsidRPr="0008004B" w:rsidRDefault="00A546C4" w:rsidP="002E4682">
      <w:pPr>
        <w:widowControl w:val="0"/>
        <w:outlineLvl w:val="0"/>
        <w:rPr>
          <w:color w:val="0000FF"/>
          <w:u w:val="single"/>
        </w:rPr>
      </w:pPr>
      <w:hyperlink r:id="rId17" w:history="1">
        <w:r w:rsidR="002E4682" w:rsidRPr="0008004B">
          <w:rPr>
            <w:rStyle w:val="Hyperlink"/>
          </w:rPr>
          <w:t>comments-commentaires@scc-csc.ca</w:t>
        </w:r>
      </w:hyperlink>
    </w:p>
    <w:p w:rsidR="002E4682" w:rsidRPr="0008004B" w:rsidRDefault="002E4682" w:rsidP="002E4682">
      <w:pPr>
        <w:widowControl w:val="0"/>
        <w:outlineLvl w:val="0"/>
      </w:pPr>
      <w:r w:rsidRPr="0008004B">
        <w:t>(613) 995-4330</w:t>
      </w:r>
    </w:p>
    <w:p w:rsidR="002E4682" w:rsidRPr="0008004B" w:rsidRDefault="002E4682" w:rsidP="002E4682">
      <w:pPr>
        <w:widowControl w:val="0"/>
        <w:rPr>
          <w:sz w:val="20"/>
        </w:rPr>
      </w:pPr>
    </w:p>
    <w:p w:rsidR="002E4682" w:rsidRPr="0008004B" w:rsidRDefault="002E4682" w:rsidP="002E4682">
      <w:pPr>
        <w:widowControl w:val="0"/>
        <w:rPr>
          <w:sz w:val="20"/>
        </w:rPr>
      </w:pPr>
    </w:p>
    <w:p w:rsidR="000C541E" w:rsidRPr="0057289B" w:rsidRDefault="002E4682">
      <w:pPr>
        <w:pStyle w:val="Footer"/>
        <w:jc w:val="center"/>
      </w:pPr>
      <w:r w:rsidRPr="0008004B">
        <w:t>- 30 -</w:t>
      </w:r>
    </w:p>
    <w:sectPr w:rsidR="000C541E" w:rsidRPr="0057289B" w:rsidSect="007C3E99">
      <w:footerReference w:type="default" r:id="rId1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96CBA"/>
    <w:multiLevelType w:val="hybridMultilevel"/>
    <w:tmpl w:val="E5BCD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24751"/>
    <w:multiLevelType w:val="hybridMultilevel"/>
    <w:tmpl w:val="825A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6207C"/>
    <w:multiLevelType w:val="hybridMultilevel"/>
    <w:tmpl w:val="C710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686D"/>
    <w:multiLevelType w:val="hybridMultilevel"/>
    <w:tmpl w:val="D2CEC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9"/>
  </w:num>
  <w:num w:numId="4">
    <w:abstractNumId w:val="5"/>
  </w:num>
  <w:num w:numId="5">
    <w:abstractNumId w:val="30"/>
  </w:num>
  <w:num w:numId="6">
    <w:abstractNumId w:val="22"/>
  </w:num>
  <w:num w:numId="7">
    <w:abstractNumId w:val="34"/>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5"/>
  </w:num>
  <w:num w:numId="12">
    <w:abstractNumId w:val="27"/>
  </w:num>
  <w:num w:numId="13">
    <w:abstractNumId w:val="8"/>
  </w:num>
  <w:num w:numId="14">
    <w:abstractNumId w:val="6"/>
  </w:num>
  <w:num w:numId="15">
    <w:abstractNumId w:val="29"/>
  </w:num>
  <w:num w:numId="16">
    <w:abstractNumId w:val="15"/>
  </w:num>
  <w:num w:numId="17">
    <w:abstractNumId w:val="31"/>
  </w:num>
  <w:num w:numId="18">
    <w:abstractNumId w:val="17"/>
  </w:num>
  <w:num w:numId="19">
    <w:abstractNumId w:val="0"/>
  </w:num>
  <w:num w:numId="20">
    <w:abstractNumId w:val="2"/>
  </w:num>
  <w:num w:numId="21">
    <w:abstractNumId w:val="26"/>
  </w:num>
  <w:num w:numId="22">
    <w:abstractNumId w:val="33"/>
  </w:num>
  <w:num w:numId="23">
    <w:abstractNumId w:val="20"/>
  </w:num>
  <w:num w:numId="24">
    <w:abstractNumId w:val="32"/>
  </w:num>
  <w:num w:numId="25">
    <w:abstractNumId w:val="4"/>
  </w:num>
  <w:num w:numId="26">
    <w:abstractNumId w:val="28"/>
  </w:num>
  <w:num w:numId="27">
    <w:abstractNumId w:val="37"/>
  </w:num>
  <w:num w:numId="28">
    <w:abstractNumId w:val="35"/>
  </w:num>
  <w:num w:numId="29">
    <w:abstractNumId w:val="38"/>
  </w:num>
  <w:num w:numId="30">
    <w:abstractNumId w:val="39"/>
  </w:num>
  <w:num w:numId="31">
    <w:abstractNumId w:val="18"/>
  </w:num>
  <w:num w:numId="32">
    <w:abstractNumId w:val="24"/>
  </w:num>
  <w:num w:numId="33">
    <w:abstractNumId w:val="1"/>
  </w:num>
  <w:num w:numId="34">
    <w:abstractNumId w:val="3"/>
  </w:num>
  <w:num w:numId="35">
    <w:abstractNumId w:val="21"/>
  </w:num>
  <w:num w:numId="36">
    <w:abstractNumId w:val="13"/>
  </w:num>
  <w:num w:numId="37">
    <w:abstractNumId w:val="16"/>
  </w:num>
  <w:num w:numId="38">
    <w:abstractNumId w:val="40"/>
  </w:num>
  <w:num w:numId="39">
    <w:abstractNumId w:val="11"/>
  </w:num>
  <w:num w:numId="40">
    <w:abstractNumId w:val="23"/>
  </w:num>
  <w:num w:numId="41">
    <w:abstractNumId w:val="14"/>
  </w:num>
  <w:num w:numId="42">
    <w:abstractNumId w:val="1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87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CB"/>
    <w:rsid w:val="00014C19"/>
    <w:rsid w:val="00014F6E"/>
    <w:rsid w:val="00015464"/>
    <w:rsid w:val="00015743"/>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EC2"/>
    <w:rsid w:val="00031ACA"/>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601E"/>
    <w:rsid w:val="00047CD6"/>
    <w:rsid w:val="0005131F"/>
    <w:rsid w:val="00051DE6"/>
    <w:rsid w:val="0005591B"/>
    <w:rsid w:val="000577D9"/>
    <w:rsid w:val="000603E0"/>
    <w:rsid w:val="00060F87"/>
    <w:rsid w:val="000627A2"/>
    <w:rsid w:val="00064BA8"/>
    <w:rsid w:val="00064C3D"/>
    <w:rsid w:val="00065F8F"/>
    <w:rsid w:val="000660E6"/>
    <w:rsid w:val="00066B80"/>
    <w:rsid w:val="00067298"/>
    <w:rsid w:val="00067929"/>
    <w:rsid w:val="00067F50"/>
    <w:rsid w:val="00070830"/>
    <w:rsid w:val="00072F91"/>
    <w:rsid w:val="000731E6"/>
    <w:rsid w:val="00073D38"/>
    <w:rsid w:val="00077E0B"/>
    <w:rsid w:val="00077E16"/>
    <w:rsid w:val="0008004B"/>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82"/>
    <w:rsid w:val="000B618B"/>
    <w:rsid w:val="000B7258"/>
    <w:rsid w:val="000C014A"/>
    <w:rsid w:val="000C08E9"/>
    <w:rsid w:val="000C0E20"/>
    <w:rsid w:val="000C182C"/>
    <w:rsid w:val="000C3667"/>
    <w:rsid w:val="000C425D"/>
    <w:rsid w:val="000C541E"/>
    <w:rsid w:val="000C66BF"/>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851"/>
    <w:rsid w:val="00121952"/>
    <w:rsid w:val="00123976"/>
    <w:rsid w:val="001243F6"/>
    <w:rsid w:val="00124DEC"/>
    <w:rsid w:val="00127484"/>
    <w:rsid w:val="00130FF5"/>
    <w:rsid w:val="00131605"/>
    <w:rsid w:val="00132635"/>
    <w:rsid w:val="00132E67"/>
    <w:rsid w:val="001352E4"/>
    <w:rsid w:val="001354E7"/>
    <w:rsid w:val="00136895"/>
    <w:rsid w:val="00136F92"/>
    <w:rsid w:val="001403D2"/>
    <w:rsid w:val="00141200"/>
    <w:rsid w:val="00141BC5"/>
    <w:rsid w:val="0014243F"/>
    <w:rsid w:val="00142C72"/>
    <w:rsid w:val="00143DD1"/>
    <w:rsid w:val="00144111"/>
    <w:rsid w:val="0014650B"/>
    <w:rsid w:val="00147BE4"/>
    <w:rsid w:val="00147DE3"/>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4D38"/>
    <w:rsid w:val="00176790"/>
    <w:rsid w:val="00176C45"/>
    <w:rsid w:val="00176CC2"/>
    <w:rsid w:val="001813C3"/>
    <w:rsid w:val="00182188"/>
    <w:rsid w:val="001830C1"/>
    <w:rsid w:val="00183170"/>
    <w:rsid w:val="00185355"/>
    <w:rsid w:val="001866BF"/>
    <w:rsid w:val="00186884"/>
    <w:rsid w:val="0019030D"/>
    <w:rsid w:val="00190C7A"/>
    <w:rsid w:val="00190F7F"/>
    <w:rsid w:val="00193547"/>
    <w:rsid w:val="001947C1"/>
    <w:rsid w:val="00194F2A"/>
    <w:rsid w:val="001A06DE"/>
    <w:rsid w:val="001A1AE7"/>
    <w:rsid w:val="001A2314"/>
    <w:rsid w:val="001A35B0"/>
    <w:rsid w:val="001A4547"/>
    <w:rsid w:val="001A485B"/>
    <w:rsid w:val="001A48FB"/>
    <w:rsid w:val="001A4F22"/>
    <w:rsid w:val="001A562F"/>
    <w:rsid w:val="001B07C7"/>
    <w:rsid w:val="001B3248"/>
    <w:rsid w:val="001B3257"/>
    <w:rsid w:val="001B3762"/>
    <w:rsid w:val="001B37B3"/>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E165E"/>
    <w:rsid w:val="001E1BA7"/>
    <w:rsid w:val="001E1C80"/>
    <w:rsid w:val="001E2870"/>
    <w:rsid w:val="001E3BCD"/>
    <w:rsid w:val="001E4329"/>
    <w:rsid w:val="001F1186"/>
    <w:rsid w:val="001F27B1"/>
    <w:rsid w:val="001F30DD"/>
    <w:rsid w:val="001F5B11"/>
    <w:rsid w:val="001F79FD"/>
    <w:rsid w:val="00200F31"/>
    <w:rsid w:val="002012AC"/>
    <w:rsid w:val="0020221F"/>
    <w:rsid w:val="0020334D"/>
    <w:rsid w:val="00203AEA"/>
    <w:rsid w:val="00203C42"/>
    <w:rsid w:val="00205051"/>
    <w:rsid w:val="00205D01"/>
    <w:rsid w:val="0020794A"/>
    <w:rsid w:val="00207C3D"/>
    <w:rsid w:val="00207C7F"/>
    <w:rsid w:val="00210614"/>
    <w:rsid w:val="00210652"/>
    <w:rsid w:val="002107EC"/>
    <w:rsid w:val="00210BB0"/>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6C93"/>
    <w:rsid w:val="00237C53"/>
    <w:rsid w:val="002407C6"/>
    <w:rsid w:val="002407D0"/>
    <w:rsid w:val="00243304"/>
    <w:rsid w:val="002434DF"/>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C42"/>
    <w:rsid w:val="0026349D"/>
    <w:rsid w:val="002655B9"/>
    <w:rsid w:val="00265E51"/>
    <w:rsid w:val="00266E0E"/>
    <w:rsid w:val="002671CC"/>
    <w:rsid w:val="002709E7"/>
    <w:rsid w:val="00272D25"/>
    <w:rsid w:val="00273760"/>
    <w:rsid w:val="0027631F"/>
    <w:rsid w:val="002767DF"/>
    <w:rsid w:val="00276C42"/>
    <w:rsid w:val="00277449"/>
    <w:rsid w:val="002804C1"/>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512"/>
    <w:rsid w:val="00296766"/>
    <w:rsid w:val="002A08C0"/>
    <w:rsid w:val="002A0D9F"/>
    <w:rsid w:val="002A1071"/>
    <w:rsid w:val="002A10BE"/>
    <w:rsid w:val="002A4035"/>
    <w:rsid w:val="002A4D0A"/>
    <w:rsid w:val="002A5245"/>
    <w:rsid w:val="002A55D1"/>
    <w:rsid w:val="002A5C41"/>
    <w:rsid w:val="002A78A0"/>
    <w:rsid w:val="002B49D6"/>
    <w:rsid w:val="002B5525"/>
    <w:rsid w:val="002B63EB"/>
    <w:rsid w:val="002B6F52"/>
    <w:rsid w:val="002C082D"/>
    <w:rsid w:val="002C10D1"/>
    <w:rsid w:val="002C1A99"/>
    <w:rsid w:val="002C2D5B"/>
    <w:rsid w:val="002C5B18"/>
    <w:rsid w:val="002C61DF"/>
    <w:rsid w:val="002C63CB"/>
    <w:rsid w:val="002C6D9C"/>
    <w:rsid w:val="002D0C49"/>
    <w:rsid w:val="002D1371"/>
    <w:rsid w:val="002D1D51"/>
    <w:rsid w:val="002D2553"/>
    <w:rsid w:val="002D2B23"/>
    <w:rsid w:val="002D43A1"/>
    <w:rsid w:val="002D45D1"/>
    <w:rsid w:val="002D5CCE"/>
    <w:rsid w:val="002D6680"/>
    <w:rsid w:val="002D73A0"/>
    <w:rsid w:val="002E29C1"/>
    <w:rsid w:val="002E30C3"/>
    <w:rsid w:val="002E3911"/>
    <w:rsid w:val="002E3B68"/>
    <w:rsid w:val="002E4682"/>
    <w:rsid w:val="002F0620"/>
    <w:rsid w:val="002F06D0"/>
    <w:rsid w:val="002F0FF7"/>
    <w:rsid w:val="002F2E7A"/>
    <w:rsid w:val="002F35E4"/>
    <w:rsid w:val="002F3830"/>
    <w:rsid w:val="002F455E"/>
    <w:rsid w:val="002F4929"/>
    <w:rsid w:val="002F6C90"/>
    <w:rsid w:val="002F7DDE"/>
    <w:rsid w:val="002F7E97"/>
    <w:rsid w:val="0030076B"/>
    <w:rsid w:val="00300891"/>
    <w:rsid w:val="003012A2"/>
    <w:rsid w:val="00301A43"/>
    <w:rsid w:val="00304091"/>
    <w:rsid w:val="00306E8A"/>
    <w:rsid w:val="00307DB0"/>
    <w:rsid w:val="00312D0B"/>
    <w:rsid w:val="003134D7"/>
    <w:rsid w:val="00313652"/>
    <w:rsid w:val="00314319"/>
    <w:rsid w:val="003143C0"/>
    <w:rsid w:val="003151B5"/>
    <w:rsid w:val="00315FF3"/>
    <w:rsid w:val="00316DFA"/>
    <w:rsid w:val="003205B7"/>
    <w:rsid w:val="003207FB"/>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868"/>
    <w:rsid w:val="00377C17"/>
    <w:rsid w:val="003834EE"/>
    <w:rsid w:val="00383B64"/>
    <w:rsid w:val="0038431A"/>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4862"/>
    <w:rsid w:val="003B5381"/>
    <w:rsid w:val="003B61F0"/>
    <w:rsid w:val="003B64B3"/>
    <w:rsid w:val="003B6E18"/>
    <w:rsid w:val="003C2E5C"/>
    <w:rsid w:val="003C5E25"/>
    <w:rsid w:val="003C5F5E"/>
    <w:rsid w:val="003C6BB7"/>
    <w:rsid w:val="003C7BF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E6F"/>
    <w:rsid w:val="003F25CB"/>
    <w:rsid w:val="003F3BC1"/>
    <w:rsid w:val="003F43E6"/>
    <w:rsid w:val="003F466B"/>
    <w:rsid w:val="003F573E"/>
    <w:rsid w:val="004000BE"/>
    <w:rsid w:val="0040063B"/>
    <w:rsid w:val="0040101A"/>
    <w:rsid w:val="00401A03"/>
    <w:rsid w:val="004026BA"/>
    <w:rsid w:val="00403038"/>
    <w:rsid w:val="00403315"/>
    <w:rsid w:val="00405AD7"/>
    <w:rsid w:val="0040709C"/>
    <w:rsid w:val="004116DA"/>
    <w:rsid w:val="004117D6"/>
    <w:rsid w:val="00411834"/>
    <w:rsid w:val="00411FE6"/>
    <w:rsid w:val="00413157"/>
    <w:rsid w:val="004149DA"/>
    <w:rsid w:val="0041524E"/>
    <w:rsid w:val="00416949"/>
    <w:rsid w:val="00417BA7"/>
    <w:rsid w:val="00420FC0"/>
    <w:rsid w:val="0042160E"/>
    <w:rsid w:val="00426676"/>
    <w:rsid w:val="00426976"/>
    <w:rsid w:val="00427F4F"/>
    <w:rsid w:val="00430373"/>
    <w:rsid w:val="004305AF"/>
    <w:rsid w:val="00432412"/>
    <w:rsid w:val="00433C3E"/>
    <w:rsid w:val="00434871"/>
    <w:rsid w:val="00434B35"/>
    <w:rsid w:val="00435BBE"/>
    <w:rsid w:val="0044099A"/>
    <w:rsid w:val="00444072"/>
    <w:rsid w:val="004511AB"/>
    <w:rsid w:val="00451AD0"/>
    <w:rsid w:val="0045235F"/>
    <w:rsid w:val="004533F1"/>
    <w:rsid w:val="00453400"/>
    <w:rsid w:val="00453ABE"/>
    <w:rsid w:val="004542A8"/>
    <w:rsid w:val="00455898"/>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869EA"/>
    <w:rsid w:val="004904F3"/>
    <w:rsid w:val="00490DDC"/>
    <w:rsid w:val="00491173"/>
    <w:rsid w:val="00491D60"/>
    <w:rsid w:val="00494283"/>
    <w:rsid w:val="00494CD1"/>
    <w:rsid w:val="004957BA"/>
    <w:rsid w:val="0049607D"/>
    <w:rsid w:val="004963C9"/>
    <w:rsid w:val="004970C9"/>
    <w:rsid w:val="00497B5E"/>
    <w:rsid w:val="00497D57"/>
    <w:rsid w:val="004A0FED"/>
    <w:rsid w:val="004A1296"/>
    <w:rsid w:val="004A1699"/>
    <w:rsid w:val="004A224A"/>
    <w:rsid w:val="004A2FD6"/>
    <w:rsid w:val="004A3074"/>
    <w:rsid w:val="004A3208"/>
    <w:rsid w:val="004A3A12"/>
    <w:rsid w:val="004A7CEC"/>
    <w:rsid w:val="004B06E1"/>
    <w:rsid w:val="004B0CC1"/>
    <w:rsid w:val="004B127F"/>
    <w:rsid w:val="004B35A2"/>
    <w:rsid w:val="004B427D"/>
    <w:rsid w:val="004B4D25"/>
    <w:rsid w:val="004B5A50"/>
    <w:rsid w:val="004B6380"/>
    <w:rsid w:val="004B72EC"/>
    <w:rsid w:val="004C0544"/>
    <w:rsid w:val="004C0CD7"/>
    <w:rsid w:val="004C2585"/>
    <w:rsid w:val="004C281D"/>
    <w:rsid w:val="004C2D83"/>
    <w:rsid w:val="004C2E9D"/>
    <w:rsid w:val="004C30A6"/>
    <w:rsid w:val="004C4513"/>
    <w:rsid w:val="004C4C26"/>
    <w:rsid w:val="004C7FC6"/>
    <w:rsid w:val="004D0704"/>
    <w:rsid w:val="004D422A"/>
    <w:rsid w:val="004E020B"/>
    <w:rsid w:val="004E0B2F"/>
    <w:rsid w:val="004E1B3F"/>
    <w:rsid w:val="004E33C5"/>
    <w:rsid w:val="004E62C6"/>
    <w:rsid w:val="004F0EC9"/>
    <w:rsid w:val="004F2287"/>
    <w:rsid w:val="004F27DD"/>
    <w:rsid w:val="004F36A1"/>
    <w:rsid w:val="004F40AB"/>
    <w:rsid w:val="004F5B79"/>
    <w:rsid w:val="004F66ED"/>
    <w:rsid w:val="004F672B"/>
    <w:rsid w:val="004F7009"/>
    <w:rsid w:val="00502AA3"/>
    <w:rsid w:val="00502F3E"/>
    <w:rsid w:val="00503196"/>
    <w:rsid w:val="00504706"/>
    <w:rsid w:val="00507026"/>
    <w:rsid w:val="0051062F"/>
    <w:rsid w:val="00511E62"/>
    <w:rsid w:val="00512BC5"/>
    <w:rsid w:val="005146FA"/>
    <w:rsid w:val="0051517F"/>
    <w:rsid w:val="00516260"/>
    <w:rsid w:val="00516E12"/>
    <w:rsid w:val="005173DC"/>
    <w:rsid w:val="005208AC"/>
    <w:rsid w:val="00521EFA"/>
    <w:rsid w:val="005229FF"/>
    <w:rsid w:val="005232E3"/>
    <w:rsid w:val="00525B79"/>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66DF2"/>
    <w:rsid w:val="00570169"/>
    <w:rsid w:val="0057289B"/>
    <w:rsid w:val="005756A3"/>
    <w:rsid w:val="005805A8"/>
    <w:rsid w:val="005812EF"/>
    <w:rsid w:val="00583F19"/>
    <w:rsid w:val="0058734E"/>
    <w:rsid w:val="00587914"/>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4EB8"/>
    <w:rsid w:val="005B743E"/>
    <w:rsid w:val="005C0F87"/>
    <w:rsid w:val="005C1075"/>
    <w:rsid w:val="005C196C"/>
    <w:rsid w:val="005C2CA2"/>
    <w:rsid w:val="005C3064"/>
    <w:rsid w:val="005C413E"/>
    <w:rsid w:val="005C5C2F"/>
    <w:rsid w:val="005C7BBF"/>
    <w:rsid w:val="005D019B"/>
    <w:rsid w:val="005D0DE0"/>
    <w:rsid w:val="005D1C0B"/>
    <w:rsid w:val="005D29DE"/>
    <w:rsid w:val="005D2C20"/>
    <w:rsid w:val="005D2DE6"/>
    <w:rsid w:val="005D3069"/>
    <w:rsid w:val="005D35E4"/>
    <w:rsid w:val="005D3730"/>
    <w:rsid w:val="005D7831"/>
    <w:rsid w:val="005E0EF2"/>
    <w:rsid w:val="005E2F89"/>
    <w:rsid w:val="005E45F2"/>
    <w:rsid w:val="005E67A8"/>
    <w:rsid w:val="005E73A1"/>
    <w:rsid w:val="005E7A89"/>
    <w:rsid w:val="005F04EB"/>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64B6"/>
    <w:rsid w:val="00647438"/>
    <w:rsid w:val="00650965"/>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503A"/>
    <w:rsid w:val="006B0BF3"/>
    <w:rsid w:val="006B1C34"/>
    <w:rsid w:val="006B1D4C"/>
    <w:rsid w:val="006B293F"/>
    <w:rsid w:val="006B40C1"/>
    <w:rsid w:val="006B6A20"/>
    <w:rsid w:val="006B71F7"/>
    <w:rsid w:val="006B772F"/>
    <w:rsid w:val="006B7F76"/>
    <w:rsid w:val="006C152B"/>
    <w:rsid w:val="006C1659"/>
    <w:rsid w:val="006C4010"/>
    <w:rsid w:val="006C449A"/>
    <w:rsid w:val="006C477E"/>
    <w:rsid w:val="006C6301"/>
    <w:rsid w:val="006C7E68"/>
    <w:rsid w:val="006D0DD8"/>
    <w:rsid w:val="006D0F19"/>
    <w:rsid w:val="006D3FB0"/>
    <w:rsid w:val="006D443D"/>
    <w:rsid w:val="006D4C3A"/>
    <w:rsid w:val="006D50F8"/>
    <w:rsid w:val="006D56E9"/>
    <w:rsid w:val="006D614A"/>
    <w:rsid w:val="006D6B0A"/>
    <w:rsid w:val="006D6B5E"/>
    <w:rsid w:val="006D7DA7"/>
    <w:rsid w:val="006E1CBE"/>
    <w:rsid w:val="006E213B"/>
    <w:rsid w:val="006E27D1"/>
    <w:rsid w:val="006E3FB5"/>
    <w:rsid w:val="006E4B08"/>
    <w:rsid w:val="006E4EB7"/>
    <w:rsid w:val="006E63F0"/>
    <w:rsid w:val="006E7F81"/>
    <w:rsid w:val="006F02B8"/>
    <w:rsid w:val="006F02E8"/>
    <w:rsid w:val="006F16DF"/>
    <w:rsid w:val="006F21F3"/>
    <w:rsid w:val="006F2579"/>
    <w:rsid w:val="006F2CD0"/>
    <w:rsid w:val="006F2E4C"/>
    <w:rsid w:val="006F4713"/>
    <w:rsid w:val="006F5483"/>
    <w:rsid w:val="006F5E7C"/>
    <w:rsid w:val="006F6638"/>
    <w:rsid w:val="006F6D08"/>
    <w:rsid w:val="006F79EE"/>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ED5"/>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5EE1"/>
    <w:rsid w:val="007479FD"/>
    <w:rsid w:val="00747C5A"/>
    <w:rsid w:val="00750A93"/>
    <w:rsid w:val="00750B42"/>
    <w:rsid w:val="00751DE7"/>
    <w:rsid w:val="00755055"/>
    <w:rsid w:val="00757888"/>
    <w:rsid w:val="00760D26"/>
    <w:rsid w:val="00761D51"/>
    <w:rsid w:val="007626D3"/>
    <w:rsid w:val="00763367"/>
    <w:rsid w:val="00766432"/>
    <w:rsid w:val="00766983"/>
    <w:rsid w:val="00770A85"/>
    <w:rsid w:val="0077122D"/>
    <w:rsid w:val="007712C3"/>
    <w:rsid w:val="00771432"/>
    <w:rsid w:val="007716CD"/>
    <w:rsid w:val="0077287B"/>
    <w:rsid w:val="007736D0"/>
    <w:rsid w:val="00774310"/>
    <w:rsid w:val="00775FEC"/>
    <w:rsid w:val="00776281"/>
    <w:rsid w:val="007768EA"/>
    <w:rsid w:val="0077725B"/>
    <w:rsid w:val="00777EBC"/>
    <w:rsid w:val="007823D7"/>
    <w:rsid w:val="00782E96"/>
    <w:rsid w:val="00783617"/>
    <w:rsid w:val="007862ED"/>
    <w:rsid w:val="0078776F"/>
    <w:rsid w:val="00795FC0"/>
    <w:rsid w:val="007970F8"/>
    <w:rsid w:val="007975AC"/>
    <w:rsid w:val="00797B6B"/>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086"/>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71E"/>
    <w:rsid w:val="007F4F42"/>
    <w:rsid w:val="008008DF"/>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ED8"/>
    <w:rsid w:val="00823610"/>
    <w:rsid w:val="00823C00"/>
    <w:rsid w:val="00824220"/>
    <w:rsid w:val="00824713"/>
    <w:rsid w:val="00826E9D"/>
    <w:rsid w:val="00827FCC"/>
    <w:rsid w:val="00831DF2"/>
    <w:rsid w:val="00831E8E"/>
    <w:rsid w:val="0083380F"/>
    <w:rsid w:val="00833B16"/>
    <w:rsid w:val="00834D1B"/>
    <w:rsid w:val="00835FCE"/>
    <w:rsid w:val="0083686C"/>
    <w:rsid w:val="008368DE"/>
    <w:rsid w:val="00840C46"/>
    <w:rsid w:val="0084156A"/>
    <w:rsid w:val="0084161A"/>
    <w:rsid w:val="00841962"/>
    <w:rsid w:val="00841DF8"/>
    <w:rsid w:val="0084497D"/>
    <w:rsid w:val="008456E7"/>
    <w:rsid w:val="0085127E"/>
    <w:rsid w:val="008518A3"/>
    <w:rsid w:val="00853C98"/>
    <w:rsid w:val="0085543E"/>
    <w:rsid w:val="0085559F"/>
    <w:rsid w:val="00857B21"/>
    <w:rsid w:val="00860210"/>
    <w:rsid w:val="008602E3"/>
    <w:rsid w:val="00861CAB"/>
    <w:rsid w:val="00863AA5"/>
    <w:rsid w:val="00865274"/>
    <w:rsid w:val="00866A27"/>
    <w:rsid w:val="00867716"/>
    <w:rsid w:val="00867A56"/>
    <w:rsid w:val="0087081B"/>
    <w:rsid w:val="00871C02"/>
    <w:rsid w:val="008738D7"/>
    <w:rsid w:val="00874308"/>
    <w:rsid w:val="008762F7"/>
    <w:rsid w:val="00876A08"/>
    <w:rsid w:val="0087734D"/>
    <w:rsid w:val="0087771F"/>
    <w:rsid w:val="00877B13"/>
    <w:rsid w:val="00880EC6"/>
    <w:rsid w:val="008825DB"/>
    <w:rsid w:val="008836A7"/>
    <w:rsid w:val="00883F3F"/>
    <w:rsid w:val="008853EF"/>
    <w:rsid w:val="00885427"/>
    <w:rsid w:val="00890762"/>
    <w:rsid w:val="00890F18"/>
    <w:rsid w:val="0089414D"/>
    <w:rsid w:val="008956B5"/>
    <w:rsid w:val="008967C3"/>
    <w:rsid w:val="00897578"/>
    <w:rsid w:val="008A1084"/>
    <w:rsid w:val="008A3884"/>
    <w:rsid w:val="008A4ABF"/>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5A1E"/>
    <w:rsid w:val="008C6043"/>
    <w:rsid w:val="008C73F6"/>
    <w:rsid w:val="008C7834"/>
    <w:rsid w:val="008C7C77"/>
    <w:rsid w:val="008C7CD9"/>
    <w:rsid w:val="008D3544"/>
    <w:rsid w:val="008D3B18"/>
    <w:rsid w:val="008D3D04"/>
    <w:rsid w:val="008D579D"/>
    <w:rsid w:val="008D68D4"/>
    <w:rsid w:val="008D7908"/>
    <w:rsid w:val="008D79EC"/>
    <w:rsid w:val="008D7F59"/>
    <w:rsid w:val="008E10A7"/>
    <w:rsid w:val="008E30CD"/>
    <w:rsid w:val="008E62CD"/>
    <w:rsid w:val="008E6D94"/>
    <w:rsid w:val="008E7C23"/>
    <w:rsid w:val="008E7F8D"/>
    <w:rsid w:val="008F06B7"/>
    <w:rsid w:val="008F106F"/>
    <w:rsid w:val="008F1AF0"/>
    <w:rsid w:val="008F2066"/>
    <w:rsid w:val="008F2850"/>
    <w:rsid w:val="008F302C"/>
    <w:rsid w:val="008F33E3"/>
    <w:rsid w:val="008F5B18"/>
    <w:rsid w:val="00901343"/>
    <w:rsid w:val="00902AD7"/>
    <w:rsid w:val="009035A2"/>
    <w:rsid w:val="00907409"/>
    <w:rsid w:val="009074C8"/>
    <w:rsid w:val="00910442"/>
    <w:rsid w:val="00912BCC"/>
    <w:rsid w:val="00913D1E"/>
    <w:rsid w:val="00914783"/>
    <w:rsid w:val="009164C6"/>
    <w:rsid w:val="009166C2"/>
    <w:rsid w:val="00920A81"/>
    <w:rsid w:val="00922A7B"/>
    <w:rsid w:val="00923646"/>
    <w:rsid w:val="00925955"/>
    <w:rsid w:val="00925C95"/>
    <w:rsid w:val="0092773B"/>
    <w:rsid w:val="00930D7C"/>
    <w:rsid w:val="00932E04"/>
    <w:rsid w:val="009340AB"/>
    <w:rsid w:val="00936192"/>
    <w:rsid w:val="00936642"/>
    <w:rsid w:val="009367AC"/>
    <w:rsid w:val="00940746"/>
    <w:rsid w:val="00942A08"/>
    <w:rsid w:val="00942CAD"/>
    <w:rsid w:val="00943363"/>
    <w:rsid w:val="009434F5"/>
    <w:rsid w:val="009441A5"/>
    <w:rsid w:val="00944736"/>
    <w:rsid w:val="00950FA8"/>
    <w:rsid w:val="00951233"/>
    <w:rsid w:val="00952AFC"/>
    <w:rsid w:val="00952FCA"/>
    <w:rsid w:val="00956067"/>
    <w:rsid w:val="009571E4"/>
    <w:rsid w:val="009574CC"/>
    <w:rsid w:val="00957921"/>
    <w:rsid w:val="00957C00"/>
    <w:rsid w:val="00957EFD"/>
    <w:rsid w:val="009619CF"/>
    <w:rsid w:val="0096282F"/>
    <w:rsid w:val="00963DC8"/>
    <w:rsid w:val="00964197"/>
    <w:rsid w:val="00966A89"/>
    <w:rsid w:val="0097114B"/>
    <w:rsid w:val="00971A04"/>
    <w:rsid w:val="00971F36"/>
    <w:rsid w:val="00972A4E"/>
    <w:rsid w:val="0097588C"/>
    <w:rsid w:val="00977C25"/>
    <w:rsid w:val="009807C9"/>
    <w:rsid w:val="0098122A"/>
    <w:rsid w:val="009833CB"/>
    <w:rsid w:val="009837A3"/>
    <w:rsid w:val="0098395F"/>
    <w:rsid w:val="00983AFA"/>
    <w:rsid w:val="00984A6A"/>
    <w:rsid w:val="009861EE"/>
    <w:rsid w:val="009872BF"/>
    <w:rsid w:val="0099130E"/>
    <w:rsid w:val="00992D7A"/>
    <w:rsid w:val="00992E19"/>
    <w:rsid w:val="00995670"/>
    <w:rsid w:val="00996373"/>
    <w:rsid w:val="009971D8"/>
    <w:rsid w:val="00997705"/>
    <w:rsid w:val="009A1215"/>
    <w:rsid w:val="009A20E4"/>
    <w:rsid w:val="009A2448"/>
    <w:rsid w:val="009A250A"/>
    <w:rsid w:val="009A2A34"/>
    <w:rsid w:val="009A5EF6"/>
    <w:rsid w:val="009A6043"/>
    <w:rsid w:val="009A6F9E"/>
    <w:rsid w:val="009B0110"/>
    <w:rsid w:val="009B0602"/>
    <w:rsid w:val="009B0987"/>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C71"/>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EF8"/>
    <w:rsid w:val="009F4F1B"/>
    <w:rsid w:val="009F51A9"/>
    <w:rsid w:val="009F5783"/>
    <w:rsid w:val="009F5872"/>
    <w:rsid w:val="009F6D2A"/>
    <w:rsid w:val="009F6F6E"/>
    <w:rsid w:val="00A00F88"/>
    <w:rsid w:val="00A01AAA"/>
    <w:rsid w:val="00A02451"/>
    <w:rsid w:val="00A041C7"/>
    <w:rsid w:val="00A04539"/>
    <w:rsid w:val="00A06B3C"/>
    <w:rsid w:val="00A101C0"/>
    <w:rsid w:val="00A117F4"/>
    <w:rsid w:val="00A12CC9"/>
    <w:rsid w:val="00A12DC8"/>
    <w:rsid w:val="00A138C3"/>
    <w:rsid w:val="00A17090"/>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92D"/>
    <w:rsid w:val="00A45F29"/>
    <w:rsid w:val="00A466AC"/>
    <w:rsid w:val="00A46D73"/>
    <w:rsid w:val="00A476D4"/>
    <w:rsid w:val="00A50604"/>
    <w:rsid w:val="00A50E26"/>
    <w:rsid w:val="00A52186"/>
    <w:rsid w:val="00A54818"/>
    <w:rsid w:val="00A54F6C"/>
    <w:rsid w:val="00A56409"/>
    <w:rsid w:val="00A5682D"/>
    <w:rsid w:val="00A575AD"/>
    <w:rsid w:val="00A57B79"/>
    <w:rsid w:val="00A602C0"/>
    <w:rsid w:val="00A60CA4"/>
    <w:rsid w:val="00A62285"/>
    <w:rsid w:val="00A635D9"/>
    <w:rsid w:val="00A64BF1"/>
    <w:rsid w:val="00A70197"/>
    <w:rsid w:val="00A73387"/>
    <w:rsid w:val="00A8029C"/>
    <w:rsid w:val="00A8033D"/>
    <w:rsid w:val="00A80695"/>
    <w:rsid w:val="00A80781"/>
    <w:rsid w:val="00A80F5B"/>
    <w:rsid w:val="00A81963"/>
    <w:rsid w:val="00A8395A"/>
    <w:rsid w:val="00A83C7E"/>
    <w:rsid w:val="00A8418C"/>
    <w:rsid w:val="00A8486E"/>
    <w:rsid w:val="00A84DA1"/>
    <w:rsid w:val="00A86B78"/>
    <w:rsid w:val="00A9019A"/>
    <w:rsid w:val="00A93A7A"/>
    <w:rsid w:val="00A94210"/>
    <w:rsid w:val="00A960E9"/>
    <w:rsid w:val="00A96928"/>
    <w:rsid w:val="00A97F93"/>
    <w:rsid w:val="00AA0E4D"/>
    <w:rsid w:val="00AA1E5C"/>
    <w:rsid w:val="00AB05C9"/>
    <w:rsid w:val="00AB0760"/>
    <w:rsid w:val="00AB09B6"/>
    <w:rsid w:val="00AB2AAE"/>
    <w:rsid w:val="00AB2C0F"/>
    <w:rsid w:val="00AB5604"/>
    <w:rsid w:val="00AB59AC"/>
    <w:rsid w:val="00AC0AB0"/>
    <w:rsid w:val="00AC21C6"/>
    <w:rsid w:val="00AC33F8"/>
    <w:rsid w:val="00AC3779"/>
    <w:rsid w:val="00AC41BC"/>
    <w:rsid w:val="00AC5AEC"/>
    <w:rsid w:val="00AD0097"/>
    <w:rsid w:val="00AD020B"/>
    <w:rsid w:val="00AD30C3"/>
    <w:rsid w:val="00AD4780"/>
    <w:rsid w:val="00AD52A6"/>
    <w:rsid w:val="00AD68F4"/>
    <w:rsid w:val="00AD6AD0"/>
    <w:rsid w:val="00AD7038"/>
    <w:rsid w:val="00AE2218"/>
    <w:rsid w:val="00AE42F5"/>
    <w:rsid w:val="00AE4721"/>
    <w:rsid w:val="00AE62B2"/>
    <w:rsid w:val="00AE747B"/>
    <w:rsid w:val="00AF1653"/>
    <w:rsid w:val="00AF1EFF"/>
    <w:rsid w:val="00AF5A9D"/>
    <w:rsid w:val="00AF6DC0"/>
    <w:rsid w:val="00AF6E3E"/>
    <w:rsid w:val="00AF74DF"/>
    <w:rsid w:val="00B02DE3"/>
    <w:rsid w:val="00B037AA"/>
    <w:rsid w:val="00B04B0F"/>
    <w:rsid w:val="00B066B1"/>
    <w:rsid w:val="00B10162"/>
    <w:rsid w:val="00B10B81"/>
    <w:rsid w:val="00B1160A"/>
    <w:rsid w:val="00B12339"/>
    <w:rsid w:val="00B1256C"/>
    <w:rsid w:val="00B12E59"/>
    <w:rsid w:val="00B13787"/>
    <w:rsid w:val="00B1445B"/>
    <w:rsid w:val="00B14B19"/>
    <w:rsid w:val="00B1644E"/>
    <w:rsid w:val="00B16D65"/>
    <w:rsid w:val="00B21AD9"/>
    <w:rsid w:val="00B21E87"/>
    <w:rsid w:val="00B220E6"/>
    <w:rsid w:val="00B22D45"/>
    <w:rsid w:val="00B245B8"/>
    <w:rsid w:val="00B24ABA"/>
    <w:rsid w:val="00B25939"/>
    <w:rsid w:val="00B25FB2"/>
    <w:rsid w:val="00B30861"/>
    <w:rsid w:val="00B3266D"/>
    <w:rsid w:val="00B3366A"/>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74ED"/>
    <w:rsid w:val="00B50D48"/>
    <w:rsid w:val="00B5139A"/>
    <w:rsid w:val="00B548FD"/>
    <w:rsid w:val="00B55EA9"/>
    <w:rsid w:val="00B57024"/>
    <w:rsid w:val="00B57067"/>
    <w:rsid w:val="00B63AF6"/>
    <w:rsid w:val="00B6480A"/>
    <w:rsid w:val="00B6581A"/>
    <w:rsid w:val="00B6639E"/>
    <w:rsid w:val="00B67C07"/>
    <w:rsid w:val="00B70890"/>
    <w:rsid w:val="00B71369"/>
    <w:rsid w:val="00B73606"/>
    <w:rsid w:val="00B74DA0"/>
    <w:rsid w:val="00B75614"/>
    <w:rsid w:val="00B76DCA"/>
    <w:rsid w:val="00B7733B"/>
    <w:rsid w:val="00B77409"/>
    <w:rsid w:val="00B80F85"/>
    <w:rsid w:val="00B820C2"/>
    <w:rsid w:val="00B83D3B"/>
    <w:rsid w:val="00B83EBF"/>
    <w:rsid w:val="00B84490"/>
    <w:rsid w:val="00B84553"/>
    <w:rsid w:val="00B84F90"/>
    <w:rsid w:val="00B86D28"/>
    <w:rsid w:val="00B86E92"/>
    <w:rsid w:val="00B905DA"/>
    <w:rsid w:val="00B90F3B"/>
    <w:rsid w:val="00B9309E"/>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D07C7"/>
    <w:rsid w:val="00BD14CE"/>
    <w:rsid w:val="00BD3E65"/>
    <w:rsid w:val="00BD4652"/>
    <w:rsid w:val="00BD55D8"/>
    <w:rsid w:val="00BD55DE"/>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50FE"/>
    <w:rsid w:val="00C264D9"/>
    <w:rsid w:val="00C26556"/>
    <w:rsid w:val="00C26F6A"/>
    <w:rsid w:val="00C276DA"/>
    <w:rsid w:val="00C309CC"/>
    <w:rsid w:val="00C31354"/>
    <w:rsid w:val="00C319FB"/>
    <w:rsid w:val="00C31C5A"/>
    <w:rsid w:val="00C32638"/>
    <w:rsid w:val="00C3269C"/>
    <w:rsid w:val="00C33F41"/>
    <w:rsid w:val="00C342CA"/>
    <w:rsid w:val="00C34515"/>
    <w:rsid w:val="00C34A25"/>
    <w:rsid w:val="00C34D9A"/>
    <w:rsid w:val="00C361DD"/>
    <w:rsid w:val="00C36C08"/>
    <w:rsid w:val="00C36FF2"/>
    <w:rsid w:val="00C412AD"/>
    <w:rsid w:val="00C419F7"/>
    <w:rsid w:val="00C44110"/>
    <w:rsid w:val="00C459AD"/>
    <w:rsid w:val="00C45F01"/>
    <w:rsid w:val="00C4698C"/>
    <w:rsid w:val="00C500FA"/>
    <w:rsid w:val="00C5207F"/>
    <w:rsid w:val="00C52D21"/>
    <w:rsid w:val="00C52EF2"/>
    <w:rsid w:val="00C5378C"/>
    <w:rsid w:val="00C54E0E"/>
    <w:rsid w:val="00C55342"/>
    <w:rsid w:val="00C573B1"/>
    <w:rsid w:val="00C5767F"/>
    <w:rsid w:val="00C61411"/>
    <w:rsid w:val="00C6146D"/>
    <w:rsid w:val="00C64192"/>
    <w:rsid w:val="00C653FB"/>
    <w:rsid w:val="00C6540C"/>
    <w:rsid w:val="00C65624"/>
    <w:rsid w:val="00C65D72"/>
    <w:rsid w:val="00C67CD6"/>
    <w:rsid w:val="00C70EFD"/>
    <w:rsid w:val="00C717C9"/>
    <w:rsid w:val="00C7351D"/>
    <w:rsid w:val="00C74030"/>
    <w:rsid w:val="00C75878"/>
    <w:rsid w:val="00C76BBB"/>
    <w:rsid w:val="00C77074"/>
    <w:rsid w:val="00C779D4"/>
    <w:rsid w:val="00C77C0E"/>
    <w:rsid w:val="00C8231C"/>
    <w:rsid w:val="00C8343F"/>
    <w:rsid w:val="00C85915"/>
    <w:rsid w:val="00C86AE1"/>
    <w:rsid w:val="00C935F6"/>
    <w:rsid w:val="00C94C9B"/>
    <w:rsid w:val="00C9530B"/>
    <w:rsid w:val="00C959D0"/>
    <w:rsid w:val="00C95D6B"/>
    <w:rsid w:val="00C95FE4"/>
    <w:rsid w:val="00C96CB2"/>
    <w:rsid w:val="00C9788C"/>
    <w:rsid w:val="00C97C59"/>
    <w:rsid w:val="00CA1975"/>
    <w:rsid w:val="00CA40AB"/>
    <w:rsid w:val="00CA64A9"/>
    <w:rsid w:val="00CA6FFC"/>
    <w:rsid w:val="00CA7BB3"/>
    <w:rsid w:val="00CB1766"/>
    <w:rsid w:val="00CB1E90"/>
    <w:rsid w:val="00CB215C"/>
    <w:rsid w:val="00CB3B10"/>
    <w:rsid w:val="00CB3FC8"/>
    <w:rsid w:val="00CB4831"/>
    <w:rsid w:val="00CB5DBA"/>
    <w:rsid w:val="00CB5FBD"/>
    <w:rsid w:val="00CB6701"/>
    <w:rsid w:val="00CB7716"/>
    <w:rsid w:val="00CB7F2D"/>
    <w:rsid w:val="00CC044F"/>
    <w:rsid w:val="00CC1D2F"/>
    <w:rsid w:val="00CC23DF"/>
    <w:rsid w:val="00CC31EF"/>
    <w:rsid w:val="00CC43A4"/>
    <w:rsid w:val="00CC4A80"/>
    <w:rsid w:val="00CC4C01"/>
    <w:rsid w:val="00CC530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708F"/>
    <w:rsid w:val="00CE7B3F"/>
    <w:rsid w:val="00CF0EF2"/>
    <w:rsid w:val="00CF3D0A"/>
    <w:rsid w:val="00CF70DB"/>
    <w:rsid w:val="00CF732A"/>
    <w:rsid w:val="00D00F0E"/>
    <w:rsid w:val="00D01D61"/>
    <w:rsid w:val="00D0250E"/>
    <w:rsid w:val="00D02CD0"/>
    <w:rsid w:val="00D0343C"/>
    <w:rsid w:val="00D03A35"/>
    <w:rsid w:val="00D056DF"/>
    <w:rsid w:val="00D07526"/>
    <w:rsid w:val="00D07DA2"/>
    <w:rsid w:val="00D1308F"/>
    <w:rsid w:val="00D1479F"/>
    <w:rsid w:val="00D16C4E"/>
    <w:rsid w:val="00D202AE"/>
    <w:rsid w:val="00D207B2"/>
    <w:rsid w:val="00D22FBA"/>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1E3D"/>
    <w:rsid w:val="00D63579"/>
    <w:rsid w:val="00D645E0"/>
    <w:rsid w:val="00D6599A"/>
    <w:rsid w:val="00D6634C"/>
    <w:rsid w:val="00D669A4"/>
    <w:rsid w:val="00D7143F"/>
    <w:rsid w:val="00D71775"/>
    <w:rsid w:val="00D72617"/>
    <w:rsid w:val="00D72F0C"/>
    <w:rsid w:val="00D74860"/>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4E30"/>
    <w:rsid w:val="00D95F43"/>
    <w:rsid w:val="00DA06BD"/>
    <w:rsid w:val="00DA17B0"/>
    <w:rsid w:val="00DA2720"/>
    <w:rsid w:val="00DA2C00"/>
    <w:rsid w:val="00DA3CA7"/>
    <w:rsid w:val="00DA4F54"/>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D0EF5"/>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0723"/>
    <w:rsid w:val="00E010DC"/>
    <w:rsid w:val="00E02459"/>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2108D"/>
    <w:rsid w:val="00E21F3F"/>
    <w:rsid w:val="00E21F53"/>
    <w:rsid w:val="00E21F9F"/>
    <w:rsid w:val="00E220EA"/>
    <w:rsid w:val="00E22F66"/>
    <w:rsid w:val="00E23054"/>
    <w:rsid w:val="00E236AB"/>
    <w:rsid w:val="00E237A8"/>
    <w:rsid w:val="00E25852"/>
    <w:rsid w:val="00E27508"/>
    <w:rsid w:val="00E30066"/>
    <w:rsid w:val="00E30827"/>
    <w:rsid w:val="00E31BA9"/>
    <w:rsid w:val="00E337E8"/>
    <w:rsid w:val="00E33E8D"/>
    <w:rsid w:val="00E33F7B"/>
    <w:rsid w:val="00E34AA2"/>
    <w:rsid w:val="00E35507"/>
    <w:rsid w:val="00E370F1"/>
    <w:rsid w:val="00E37552"/>
    <w:rsid w:val="00E37C49"/>
    <w:rsid w:val="00E37FAF"/>
    <w:rsid w:val="00E42B30"/>
    <w:rsid w:val="00E42DA2"/>
    <w:rsid w:val="00E45E6B"/>
    <w:rsid w:val="00E5097C"/>
    <w:rsid w:val="00E51050"/>
    <w:rsid w:val="00E51833"/>
    <w:rsid w:val="00E53109"/>
    <w:rsid w:val="00E5361B"/>
    <w:rsid w:val="00E546FD"/>
    <w:rsid w:val="00E54925"/>
    <w:rsid w:val="00E6107B"/>
    <w:rsid w:val="00E611B7"/>
    <w:rsid w:val="00E61C4E"/>
    <w:rsid w:val="00E632EE"/>
    <w:rsid w:val="00E65A41"/>
    <w:rsid w:val="00E706D8"/>
    <w:rsid w:val="00E70733"/>
    <w:rsid w:val="00E710C9"/>
    <w:rsid w:val="00E724E4"/>
    <w:rsid w:val="00E73312"/>
    <w:rsid w:val="00E735D4"/>
    <w:rsid w:val="00E75928"/>
    <w:rsid w:val="00E76439"/>
    <w:rsid w:val="00E76BAC"/>
    <w:rsid w:val="00E80002"/>
    <w:rsid w:val="00E80317"/>
    <w:rsid w:val="00E83A2B"/>
    <w:rsid w:val="00E841FF"/>
    <w:rsid w:val="00E84544"/>
    <w:rsid w:val="00E84795"/>
    <w:rsid w:val="00E858D9"/>
    <w:rsid w:val="00E86052"/>
    <w:rsid w:val="00E862F4"/>
    <w:rsid w:val="00E87508"/>
    <w:rsid w:val="00E9032B"/>
    <w:rsid w:val="00E92AE1"/>
    <w:rsid w:val="00E92DE1"/>
    <w:rsid w:val="00E96DCA"/>
    <w:rsid w:val="00EA0702"/>
    <w:rsid w:val="00EA10E2"/>
    <w:rsid w:val="00EA5C42"/>
    <w:rsid w:val="00EB0730"/>
    <w:rsid w:val="00EB4E77"/>
    <w:rsid w:val="00EB5BE4"/>
    <w:rsid w:val="00EB6058"/>
    <w:rsid w:val="00EC0E72"/>
    <w:rsid w:val="00EC2317"/>
    <w:rsid w:val="00EC2990"/>
    <w:rsid w:val="00EC2A4D"/>
    <w:rsid w:val="00EC44F3"/>
    <w:rsid w:val="00EC4647"/>
    <w:rsid w:val="00EC4A6C"/>
    <w:rsid w:val="00EC4FBB"/>
    <w:rsid w:val="00EC52E0"/>
    <w:rsid w:val="00EC55C8"/>
    <w:rsid w:val="00EC7F2C"/>
    <w:rsid w:val="00ED1803"/>
    <w:rsid w:val="00ED200B"/>
    <w:rsid w:val="00ED2E12"/>
    <w:rsid w:val="00ED4F03"/>
    <w:rsid w:val="00ED5900"/>
    <w:rsid w:val="00ED7509"/>
    <w:rsid w:val="00EE173D"/>
    <w:rsid w:val="00EE1CB9"/>
    <w:rsid w:val="00EE24D6"/>
    <w:rsid w:val="00EE475F"/>
    <w:rsid w:val="00EE59C6"/>
    <w:rsid w:val="00EE7852"/>
    <w:rsid w:val="00EF0C04"/>
    <w:rsid w:val="00EF1864"/>
    <w:rsid w:val="00EF1F85"/>
    <w:rsid w:val="00EF26B4"/>
    <w:rsid w:val="00EF3641"/>
    <w:rsid w:val="00EF3F23"/>
    <w:rsid w:val="00EF5BF9"/>
    <w:rsid w:val="00EF63CB"/>
    <w:rsid w:val="00EF7C06"/>
    <w:rsid w:val="00F02E36"/>
    <w:rsid w:val="00F03839"/>
    <w:rsid w:val="00F0392F"/>
    <w:rsid w:val="00F04707"/>
    <w:rsid w:val="00F04ACD"/>
    <w:rsid w:val="00F057D3"/>
    <w:rsid w:val="00F06BBB"/>
    <w:rsid w:val="00F06DAD"/>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1696"/>
    <w:rsid w:val="00F32569"/>
    <w:rsid w:val="00F33612"/>
    <w:rsid w:val="00F33C90"/>
    <w:rsid w:val="00F33EEA"/>
    <w:rsid w:val="00F35C22"/>
    <w:rsid w:val="00F3661E"/>
    <w:rsid w:val="00F41337"/>
    <w:rsid w:val="00F41940"/>
    <w:rsid w:val="00F4298E"/>
    <w:rsid w:val="00F44405"/>
    <w:rsid w:val="00F44A77"/>
    <w:rsid w:val="00F46255"/>
    <w:rsid w:val="00F46BAA"/>
    <w:rsid w:val="00F50007"/>
    <w:rsid w:val="00F50E67"/>
    <w:rsid w:val="00F5158A"/>
    <w:rsid w:val="00F53282"/>
    <w:rsid w:val="00F53B21"/>
    <w:rsid w:val="00F55369"/>
    <w:rsid w:val="00F5608F"/>
    <w:rsid w:val="00F60DAD"/>
    <w:rsid w:val="00F61F8E"/>
    <w:rsid w:val="00F63405"/>
    <w:rsid w:val="00F64156"/>
    <w:rsid w:val="00F64951"/>
    <w:rsid w:val="00F67501"/>
    <w:rsid w:val="00F67CBF"/>
    <w:rsid w:val="00F711BE"/>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0E08"/>
    <w:rsid w:val="00FA3AA3"/>
    <w:rsid w:val="00FA5D62"/>
    <w:rsid w:val="00FA7261"/>
    <w:rsid w:val="00FB08CC"/>
    <w:rsid w:val="00FB28D5"/>
    <w:rsid w:val="00FB2E89"/>
    <w:rsid w:val="00FB3686"/>
    <w:rsid w:val="00FB4545"/>
    <w:rsid w:val="00FB4B18"/>
    <w:rsid w:val="00FB578C"/>
    <w:rsid w:val="00FB5F91"/>
    <w:rsid w:val="00FB7BC0"/>
    <w:rsid w:val="00FC0756"/>
    <w:rsid w:val="00FC0A50"/>
    <w:rsid w:val="00FC1A5C"/>
    <w:rsid w:val="00FC21B3"/>
    <w:rsid w:val="00FC39EA"/>
    <w:rsid w:val="00FC3FD5"/>
    <w:rsid w:val="00FC4348"/>
    <w:rsid w:val="00FC4AAC"/>
    <w:rsid w:val="00FC4ECC"/>
    <w:rsid w:val="00FC5B66"/>
    <w:rsid w:val="00FC5FC5"/>
    <w:rsid w:val="00FD147A"/>
    <w:rsid w:val="00FD15AF"/>
    <w:rsid w:val="00FD23EE"/>
    <w:rsid w:val="00FD2F1A"/>
    <w:rsid w:val="00FD5F57"/>
    <w:rsid w:val="00FD6865"/>
    <w:rsid w:val="00FD7F01"/>
    <w:rsid w:val="00FE1185"/>
    <w:rsid w:val="00FE2350"/>
    <w:rsid w:val="00FE44CF"/>
    <w:rsid w:val="00FE4692"/>
    <w:rsid w:val="00FE4721"/>
    <w:rsid w:val="00FE4D2A"/>
    <w:rsid w:val="00FE4FD0"/>
    <w:rsid w:val="00FE5E6A"/>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7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2626121">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75675716">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en/nav.do" TargetMode="External"/><Relationship Id="rId13" Type="http://schemas.openxmlformats.org/officeDocument/2006/relationships/hyperlink" Target="http://www.scc-csc.ca/case-dossier/info/sum-som-eng.aspx?cas=3785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c-csc.ca/case-dossier/info/sum-som-eng.aspx?cas=37919" TargetMode="External"/><Relationship Id="rId17" Type="http://schemas.openxmlformats.org/officeDocument/2006/relationships/hyperlink" Target="mailto:comments-commentaires@scc-csc.ca" TargetMode="External"/><Relationship Id="rId2" Type="http://schemas.openxmlformats.org/officeDocument/2006/relationships/numbering" Target="numbering.xml"/><Relationship Id="rId16" Type="http://schemas.openxmlformats.org/officeDocument/2006/relationships/hyperlink" Target="http://www.scc-csc.ca/case-dossier/info/sum-som-eng.aspx?cas=3785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cb/index-fra.aspx" TargetMode="External"/><Relationship Id="rId5" Type="http://schemas.openxmlformats.org/officeDocument/2006/relationships/webSettings" Target="webSettings.xml"/><Relationship Id="rId15" Type="http://schemas.openxmlformats.org/officeDocument/2006/relationships/hyperlink" Target="http://www.scc-csc.ca/case-dossier/info/sum-som-eng.aspx?cas=37836" TargetMode="External"/><Relationship Id="rId10" Type="http://schemas.openxmlformats.org/officeDocument/2006/relationships/hyperlink" Target="https://www.scc-csc.ca/case-dossier/cb/index-eng.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c-csc.lexum.com/scc-csc/fr/nav.do" TargetMode="External"/><Relationship Id="rId14" Type="http://schemas.openxmlformats.org/officeDocument/2006/relationships/hyperlink" Target="http://www.scc-csc.ca/case-dossier/info/sum-som-eng.aspx?cas=37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FD39D-0E1D-40A8-93FC-24C0031F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4407</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2018-06-13T17:58:00Z</dcterms:created>
  <dcterms:modified xsi:type="dcterms:W3CDTF">2018-06-13T17:58:00Z</dcterms:modified>
</cp:coreProperties>
</file>