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D0E52" w:rsidRDefault="003F43E6" w:rsidP="003F43E6">
      <w:pPr>
        <w:pStyle w:val="Header"/>
        <w:jc w:val="center"/>
        <w:rPr>
          <w:b/>
          <w:sz w:val="32"/>
        </w:rPr>
      </w:pPr>
      <w:r w:rsidRPr="00ED0E52">
        <w:rPr>
          <w:b/>
          <w:sz w:val="32"/>
        </w:rPr>
        <w:t>Supreme Court of Canada / Cour suprême du Canada</w:t>
      </w:r>
    </w:p>
    <w:p w:rsidR="003F43E6" w:rsidRPr="00ED0E52" w:rsidRDefault="003F43E6" w:rsidP="006F2579">
      <w:pPr>
        <w:widowControl w:val="0"/>
        <w:rPr>
          <w:i/>
        </w:rPr>
      </w:pPr>
    </w:p>
    <w:p w:rsidR="003F43E6" w:rsidRPr="00ED0E52" w:rsidRDefault="003F43E6" w:rsidP="006F2579">
      <w:pPr>
        <w:widowControl w:val="0"/>
        <w:rPr>
          <w:i/>
        </w:rPr>
      </w:pPr>
    </w:p>
    <w:p w:rsidR="006F2579" w:rsidRPr="00ED0E52" w:rsidRDefault="006F2579" w:rsidP="006F2579">
      <w:pPr>
        <w:widowControl w:val="0"/>
        <w:rPr>
          <w:i/>
          <w:lang w:val="fr-CA"/>
        </w:rPr>
      </w:pPr>
      <w:r w:rsidRPr="00ED0E52">
        <w:rPr>
          <w:i/>
          <w:lang w:val="fr-CA"/>
        </w:rPr>
        <w:t>(le français suit)</w:t>
      </w:r>
    </w:p>
    <w:p w:rsidR="006F2579" w:rsidRPr="00ED0E52" w:rsidRDefault="006F2579" w:rsidP="006F2579">
      <w:pPr>
        <w:widowControl w:val="0"/>
        <w:rPr>
          <w:lang w:val="fr-CA"/>
        </w:rPr>
      </w:pPr>
    </w:p>
    <w:p w:rsidR="006F2579" w:rsidRPr="00ED0E52" w:rsidRDefault="00C007C3" w:rsidP="006F2579">
      <w:pPr>
        <w:widowControl w:val="0"/>
        <w:jc w:val="center"/>
        <w:rPr>
          <w:b/>
          <w:lang w:val="fr-CA"/>
        </w:rPr>
      </w:pPr>
      <w:r w:rsidRPr="00ED0E52">
        <w:fldChar w:fldCharType="begin"/>
      </w:r>
      <w:r w:rsidR="006F2579" w:rsidRPr="00ED0E52">
        <w:rPr>
          <w:lang w:val="fr-CA"/>
        </w:rPr>
        <w:instrText xml:space="preserve"> SEQ CHAPTER \h \r 1</w:instrText>
      </w:r>
      <w:r w:rsidRPr="00ED0E52">
        <w:fldChar w:fldCharType="end"/>
      </w:r>
      <w:r w:rsidR="002767DF" w:rsidRPr="00ED0E52">
        <w:rPr>
          <w:b/>
          <w:lang w:val="fr-CA"/>
        </w:rPr>
        <w:t xml:space="preserve">JUDGMENTS </w:t>
      </w:r>
      <w:r w:rsidR="004C4C26" w:rsidRPr="00ED0E52">
        <w:rPr>
          <w:b/>
          <w:lang w:val="fr-CA"/>
        </w:rPr>
        <w:t>IN LEAVE APPLICATION</w:t>
      </w:r>
      <w:r w:rsidR="00005B6D" w:rsidRPr="00ED0E52">
        <w:rPr>
          <w:b/>
          <w:lang w:val="fr-CA"/>
        </w:rPr>
        <w:t>S</w:t>
      </w:r>
    </w:p>
    <w:p w:rsidR="006F2579" w:rsidRPr="00ED0E52" w:rsidRDefault="006F2579" w:rsidP="006F2579">
      <w:pPr>
        <w:widowControl w:val="0"/>
        <w:rPr>
          <w:b/>
          <w:lang w:val="fr-CA"/>
        </w:rPr>
      </w:pPr>
    </w:p>
    <w:p w:rsidR="006F2579" w:rsidRPr="00ED0E52" w:rsidRDefault="00D81CC3" w:rsidP="006F2579">
      <w:pPr>
        <w:widowControl w:val="0"/>
        <w:rPr>
          <w:b/>
        </w:rPr>
      </w:pPr>
      <w:r w:rsidRPr="00EE58CD">
        <w:rPr>
          <w:b/>
        </w:rPr>
        <w:t>August</w:t>
      </w:r>
      <w:r w:rsidR="00C9475D" w:rsidRPr="00ED0E52">
        <w:rPr>
          <w:b/>
        </w:rPr>
        <w:t xml:space="preserve"> </w:t>
      </w:r>
      <w:r w:rsidR="00990718">
        <w:rPr>
          <w:b/>
        </w:rPr>
        <w:t>9</w:t>
      </w:r>
      <w:r w:rsidR="00170148" w:rsidRPr="00ED0E52">
        <w:rPr>
          <w:b/>
        </w:rPr>
        <w:t>,</w:t>
      </w:r>
      <w:r w:rsidR="008825DB" w:rsidRPr="00ED0E52">
        <w:rPr>
          <w:b/>
        </w:rPr>
        <w:t xml:space="preserve"> 201</w:t>
      </w:r>
      <w:r w:rsidR="00C565E8" w:rsidRPr="00ED0E52">
        <w:rPr>
          <w:b/>
        </w:rPr>
        <w:t>8</w:t>
      </w:r>
      <w:bookmarkStart w:id="0" w:name="_GoBack"/>
      <w:bookmarkEnd w:id="0"/>
    </w:p>
    <w:p w:rsidR="006F2579" w:rsidRPr="00ED0E52" w:rsidRDefault="006F2579" w:rsidP="006F2579">
      <w:pPr>
        <w:widowControl w:val="0"/>
        <w:rPr>
          <w:b/>
        </w:rPr>
      </w:pPr>
      <w:r w:rsidRPr="00ED0E52">
        <w:rPr>
          <w:b/>
        </w:rPr>
        <w:t>For immediate release</w:t>
      </w:r>
    </w:p>
    <w:p w:rsidR="006F2579" w:rsidRPr="00ED0E52" w:rsidRDefault="006F2579" w:rsidP="006F2579">
      <w:pPr>
        <w:widowControl w:val="0"/>
      </w:pPr>
    </w:p>
    <w:p w:rsidR="002767DF" w:rsidRPr="00ED0E52" w:rsidRDefault="002767DF" w:rsidP="002767DF">
      <w:pPr>
        <w:widowControl w:val="0"/>
      </w:pPr>
      <w:r w:rsidRPr="00ED0E52">
        <w:rPr>
          <w:b/>
        </w:rPr>
        <w:t>OTTAWA</w:t>
      </w:r>
      <w:r w:rsidRPr="00ED0E52">
        <w:t xml:space="preserve"> – The Suprem</w:t>
      </w:r>
      <w:r w:rsidR="00580213" w:rsidRPr="00ED0E52">
        <w:t>e</w:t>
      </w:r>
      <w:r w:rsidRPr="00ED0E52">
        <w:t xml:space="preserve"> Court of Canada has today deposited with the Registrar judgment</w:t>
      </w:r>
      <w:r w:rsidR="004D3B41" w:rsidRPr="00ED0E52">
        <w:t>s</w:t>
      </w:r>
      <w:r w:rsidRPr="00ED0E52">
        <w:t xml:space="preserve"> in the following application</w:t>
      </w:r>
      <w:r w:rsidR="00CC044F" w:rsidRPr="00ED0E52">
        <w:t>s</w:t>
      </w:r>
      <w:r w:rsidRPr="00ED0E52">
        <w:t xml:space="preserve"> for leave to appeal.</w:t>
      </w:r>
    </w:p>
    <w:p w:rsidR="006F2579" w:rsidRPr="00ED0E52" w:rsidRDefault="006F2579" w:rsidP="006F2579">
      <w:pPr>
        <w:widowControl w:val="0"/>
      </w:pPr>
    </w:p>
    <w:p w:rsidR="006F2579" w:rsidRPr="00ED0E52" w:rsidRDefault="006F2579" w:rsidP="006F2579">
      <w:pPr>
        <w:widowControl w:val="0"/>
      </w:pPr>
    </w:p>
    <w:p w:rsidR="002767DF" w:rsidRPr="00ED0E52" w:rsidRDefault="002767DF" w:rsidP="002767DF">
      <w:pPr>
        <w:widowControl w:val="0"/>
        <w:jc w:val="center"/>
        <w:rPr>
          <w:lang w:val="fr-CA"/>
        </w:rPr>
      </w:pPr>
      <w:r w:rsidRPr="00ED0E52">
        <w:rPr>
          <w:b/>
          <w:lang w:val="fr-CA"/>
        </w:rPr>
        <w:t>JUGEMENT</w:t>
      </w:r>
      <w:r w:rsidR="004C4C26" w:rsidRPr="00ED0E52">
        <w:rPr>
          <w:b/>
          <w:lang w:val="fr-CA"/>
        </w:rPr>
        <w:t>S SUR DEMANDE</w:t>
      </w:r>
      <w:r w:rsidR="00CC044F" w:rsidRPr="00ED0E52">
        <w:rPr>
          <w:b/>
          <w:lang w:val="fr-CA"/>
        </w:rPr>
        <w:t>S</w:t>
      </w:r>
      <w:r w:rsidRPr="00ED0E52">
        <w:rPr>
          <w:b/>
          <w:lang w:val="fr-CA"/>
        </w:rPr>
        <w:t xml:space="preserve"> D’AUTORISATION</w:t>
      </w:r>
    </w:p>
    <w:p w:rsidR="006F2579" w:rsidRPr="00ED0E52" w:rsidRDefault="006F2579" w:rsidP="006F2579">
      <w:pPr>
        <w:widowControl w:val="0"/>
        <w:rPr>
          <w:lang w:val="fr-CA"/>
        </w:rPr>
      </w:pPr>
    </w:p>
    <w:p w:rsidR="006F2579" w:rsidRPr="00ED0E52" w:rsidRDefault="006F2579" w:rsidP="006F2579">
      <w:pPr>
        <w:widowControl w:val="0"/>
        <w:rPr>
          <w:b/>
          <w:lang w:val="fr-CA"/>
        </w:rPr>
      </w:pPr>
      <w:r w:rsidRPr="00ED0E52">
        <w:rPr>
          <w:b/>
          <w:lang w:val="fr-CA"/>
        </w:rPr>
        <w:t>Le</w:t>
      </w:r>
      <w:r w:rsidR="008825DB" w:rsidRPr="00ED0E52">
        <w:rPr>
          <w:b/>
          <w:lang w:val="fr-CA"/>
        </w:rPr>
        <w:t xml:space="preserve"> </w:t>
      </w:r>
      <w:r w:rsidR="00990718">
        <w:rPr>
          <w:b/>
          <w:lang w:val="fr-CA"/>
        </w:rPr>
        <w:t>9</w:t>
      </w:r>
      <w:r w:rsidR="00C9475D" w:rsidRPr="00ED0E52">
        <w:rPr>
          <w:b/>
          <w:lang w:val="fr-CA"/>
        </w:rPr>
        <w:t xml:space="preserve"> </w:t>
      </w:r>
      <w:r w:rsidR="00D81CC3">
        <w:rPr>
          <w:b/>
          <w:lang w:val="fr-CA"/>
        </w:rPr>
        <w:t>août</w:t>
      </w:r>
      <w:r w:rsidR="004E4B02" w:rsidRPr="00ED0E52">
        <w:rPr>
          <w:b/>
          <w:lang w:val="fr-CA"/>
        </w:rPr>
        <w:t xml:space="preserve"> </w:t>
      </w:r>
      <w:r w:rsidR="008825DB" w:rsidRPr="00ED0E52">
        <w:rPr>
          <w:b/>
          <w:lang w:val="fr-CA"/>
        </w:rPr>
        <w:t>201</w:t>
      </w:r>
      <w:r w:rsidR="00C565E8" w:rsidRPr="00ED0E52">
        <w:rPr>
          <w:b/>
          <w:lang w:val="fr-CA"/>
        </w:rPr>
        <w:t>8</w:t>
      </w:r>
    </w:p>
    <w:p w:rsidR="006F2579" w:rsidRPr="00ED0E52" w:rsidRDefault="006F2579" w:rsidP="006F2579">
      <w:pPr>
        <w:widowControl w:val="0"/>
        <w:rPr>
          <w:b/>
          <w:lang w:val="fr-CA"/>
        </w:rPr>
      </w:pPr>
      <w:r w:rsidRPr="00ED0E52">
        <w:rPr>
          <w:b/>
          <w:lang w:val="fr-CA"/>
        </w:rPr>
        <w:t>Pour diffusion immédiate</w:t>
      </w:r>
    </w:p>
    <w:p w:rsidR="006F2579" w:rsidRPr="00ED0E52" w:rsidRDefault="006F2579" w:rsidP="006F2579">
      <w:pPr>
        <w:widowControl w:val="0"/>
        <w:rPr>
          <w:b/>
          <w:lang w:val="fr-CA"/>
        </w:rPr>
      </w:pPr>
    </w:p>
    <w:p w:rsidR="002767DF" w:rsidRPr="00ED0E52" w:rsidRDefault="002767DF" w:rsidP="002767DF">
      <w:pPr>
        <w:widowControl w:val="0"/>
        <w:rPr>
          <w:lang w:val="fr-CA"/>
        </w:rPr>
      </w:pPr>
      <w:r w:rsidRPr="00ED0E52">
        <w:rPr>
          <w:b/>
          <w:lang w:val="fr-CA"/>
        </w:rPr>
        <w:t>OTTAWA</w:t>
      </w:r>
      <w:r w:rsidRPr="00ED0E52">
        <w:rPr>
          <w:lang w:val="fr-CA"/>
        </w:rPr>
        <w:t xml:space="preserve"> – La Cour suprême du Canada a déposé aujourd’hui auprès du registraire les jugements dans </w:t>
      </w:r>
      <w:r w:rsidR="00CC044F" w:rsidRPr="00ED0E52">
        <w:rPr>
          <w:lang w:val="fr-CA"/>
        </w:rPr>
        <w:t>les</w:t>
      </w:r>
      <w:r w:rsidR="008C7CD9" w:rsidRPr="00ED0E52">
        <w:rPr>
          <w:lang w:val="fr-CA"/>
        </w:rPr>
        <w:t xml:space="preserve"> </w:t>
      </w:r>
      <w:r w:rsidR="004C4C26" w:rsidRPr="00ED0E52">
        <w:rPr>
          <w:lang w:val="fr-CA"/>
        </w:rPr>
        <w:t>demande</w:t>
      </w:r>
      <w:r w:rsidR="0088435A" w:rsidRPr="00ED0E52">
        <w:rPr>
          <w:lang w:val="fr-CA"/>
        </w:rPr>
        <w:t>s</w:t>
      </w:r>
      <w:r w:rsidRPr="00ED0E52">
        <w:rPr>
          <w:lang w:val="fr-CA"/>
        </w:rPr>
        <w:t xml:space="preserve"> d’autorisation d’appel qui suivent. </w:t>
      </w:r>
    </w:p>
    <w:p w:rsidR="00694BDA" w:rsidRDefault="00694BDA" w:rsidP="000B5274">
      <w:pPr>
        <w:jc w:val="both"/>
        <w:rPr>
          <w:sz w:val="20"/>
          <w:lang w:val="fr-CA"/>
        </w:rPr>
      </w:pPr>
    </w:p>
    <w:p w:rsidR="00660E43" w:rsidRDefault="00660E43" w:rsidP="000B5274">
      <w:pPr>
        <w:jc w:val="both"/>
        <w:rPr>
          <w:sz w:val="20"/>
          <w:lang w:val="fr-CA"/>
        </w:rPr>
      </w:pPr>
    </w:p>
    <w:p w:rsidR="00431DE2" w:rsidRPr="00330169" w:rsidRDefault="00431DE2" w:rsidP="00431DE2">
      <w:pPr>
        <w:jc w:val="both"/>
        <w:rPr>
          <w:b/>
          <w:sz w:val="22"/>
          <w:szCs w:val="22"/>
          <w:lang w:val="fr-CA"/>
        </w:rPr>
      </w:pPr>
      <w:r w:rsidRPr="00330169">
        <w:rPr>
          <w:b/>
          <w:sz w:val="22"/>
          <w:szCs w:val="22"/>
          <w:lang w:val="fr-CA"/>
        </w:rPr>
        <w:t>GRANTED / ACCORDÉE</w:t>
      </w:r>
    </w:p>
    <w:p w:rsidR="00431DE2" w:rsidRPr="00330169" w:rsidRDefault="00431DE2" w:rsidP="000B5274">
      <w:pPr>
        <w:jc w:val="both"/>
        <w:rPr>
          <w:sz w:val="20"/>
          <w:lang w:val="fr-CA"/>
        </w:rPr>
      </w:pPr>
    </w:p>
    <w:p w:rsidR="00BA797D" w:rsidRPr="00BA797D" w:rsidRDefault="00BA797D" w:rsidP="00BA797D">
      <w:pPr>
        <w:jc w:val="both"/>
        <w:rPr>
          <w:sz w:val="22"/>
          <w:szCs w:val="22"/>
          <w:lang w:val="fr-CA"/>
        </w:rPr>
      </w:pPr>
      <w:r w:rsidRPr="00BA797D">
        <w:rPr>
          <w:i/>
          <w:sz w:val="22"/>
          <w:szCs w:val="22"/>
          <w:lang w:val="fr-FR"/>
        </w:rPr>
        <w:t>Marie-Maude Denis c. Marc-Yvan Côté</w:t>
      </w:r>
      <w:r w:rsidRPr="00BA797D">
        <w:rPr>
          <w:sz w:val="22"/>
          <w:szCs w:val="22"/>
          <w:lang w:val="fr-FR"/>
        </w:rPr>
        <w:t xml:space="preserve"> (Qc) (Civile) (Autorisation) </w:t>
      </w:r>
      <w:r w:rsidRPr="00BA797D">
        <w:rPr>
          <w:sz w:val="22"/>
          <w:szCs w:val="22"/>
          <w:lang w:val="fr-CA"/>
        </w:rPr>
        <w:t>(</w:t>
      </w:r>
      <w:hyperlink r:id="rId7" w:history="1">
        <w:r w:rsidRPr="00BA797D">
          <w:rPr>
            <w:rStyle w:val="Hyperlink"/>
            <w:sz w:val="22"/>
            <w:szCs w:val="22"/>
            <w:lang w:val="fr-CA"/>
          </w:rPr>
          <w:t>38114</w:t>
        </w:r>
      </w:hyperlink>
      <w:r w:rsidRPr="00BA797D">
        <w:rPr>
          <w:sz w:val="22"/>
          <w:szCs w:val="22"/>
          <w:lang w:val="fr-CA"/>
        </w:rPr>
        <w:t>)</w:t>
      </w:r>
    </w:p>
    <w:p w:rsidR="00431DE2" w:rsidRPr="00B453D9" w:rsidRDefault="00BA797D" w:rsidP="00431DE2">
      <w:pPr>
        <w:jc w:val="both"/>
        <w:rPr>
          <w:sz w:val="20"/>
          <w:lang w:val="fr-CA"/>
        </w:rPr>
      </w:pPr>
      <w:r w:rsidRPr="00B453D9">
        <w:rPr>
          <w:sz w:val="20"/>
          <w:lang w:val="fr-CA"/>
        </w:rPr>
        <w:t xml:space="preserve">(Les demandes d’autorisation d’appel sont accueillies avec dépens suivant l’issue de la cause. Les deux appels seront entendus en même temps comme un seul appel. L’audition de l’appel sera accordée un traitement accéléré et l’échéancier pour la signification et le dépôt des documents sera fixé par le registraire. / </w:t>
      </w:r>
    </w:p>
    <w:p w:rsidR="00071724" w:rsidRPr="00B453D9" w:rsidRDefault="00BA797D" w:rsidP="00431DE2">
      <w:pPr>
        <w:jc w:val="both"/>
        <w:rPr>
          <w:sz w:val="20"/>
        </w:rPr>
      </w:pPr>
      <w:r w:rsidRPr="00B453D9">
        <w:rPr>
          <w:sz w:val="20"/>
          <w:lang w:val="en-CA"/>
        </w:rPr>
        <w:t xml:space="preserve">The applications for leave to appeal are granted with costs in the cause. Both appeals will be heard together as a single appeal. </w:t>
      </w:r>
      <w:r w:rsidRPr="00B453D9">
        <w:rPr>
          <w:sz w:val="20"/>
        </w:rPr>
        <w:t>The hearing of the appeal is to be expedited and the schedule for serving and filing materials will be set by the Registrar.)</w:t>
      </w:r>
    </w:p>
    <w:p w:rsidR="00071724" w:rsidRPr="00BA797D" w:rsidRDefault="00071724" w:rsidP="00431DE2">
      <w:pPr>
        <w:jc w:val="both"/>
        <w:rPr>
          <w:sz w:val="20"/>
        </w:rPr>
      </w:pPr>
    </w:p>
    <w:p w:rsidR="00431DE2" w:rsidRPr="00990718" w:rsidRDefault="00431DE2" w:rsidP="00431DE2">
      <w:pPr>
        <w:jc w:val="both"/>
        <w:rPr>
          <w:sz w:val="20"/>
        </w:rPr>
      </w:pPr>
      <w:r w:rsidRPr="00990718">
        <w:rPr>
          <w:sz w:val="20"/>
        </w:rPr>
        <w:t>****</w:t>
      </w:r>
    </w:p>
    <w:p w:rsidR="00431DE2" w:rsidRPr="00990718" w:rsidRDefault="00431DE2" w:rsidP="00431DE2">
      <w:pPr>
        <w:jc w:val="both"/>
        <w:rPr>
          <w:sz w:val="20"/>
        </w:rPr>
      </w:pPr>
    </w:p>
    <w:p w:rsidR="00431DE2" w:rsidRPr="00CA348D" w:rsidRDefault="00431DE2" w:rsidP="00431DE2">
      <w:pPr>
        <w:jc w:val="both"/>
        <w:rPr>
          <w:b/>
          <w:sz w:val="22"/>
          <w:szCs w:val="22"/>
        </w:rPr>
      </w:pPr>
      <w:r w:rsidRPr="00CA348D">
        <w:rPr>
          <w:b/>
          <w:sz w:val="22"/>
          <w:szCs w:val="22"/>
        </w:rPr>
        <w:t>DISMISSED / REJETÉE</w:t>
      </w:r>
      <w:r w:rsidR="00990718" w:rsidRPr="00CA348D">
        <w:rPr>
          <w:b/>
          <w:sz w:val="22"/>
          <w:szCs w:val="22"/>
        </w:rPr>
        <w:t>S</w:t>
      </w:r>
    </w:p>
    <w:p w:rsidR="00431DE2" w:rsidRPr="00C21352" w:rsidRDefault="00431DE2" w:rsidP="000B5274">
      <w:pPr>
        <w:jc w:val="both"/>
        <w:rPr>
          <w:sz w:val="20"/>
        </w:rPr>
      </w:pPr>
    </w:p>
    <w:p w:rsidR="003E6EC3" w:rsidRPr="003E6EC3" w:rsidRDefault="003E6EC3" w:rsidP="003E6EC3">
      <w:pPr>
        <w:jc w:val="both"/>
        <w:rPr>
          <w:sz w:val="22"/>
          <w:szCs w:val="22"/>
          <w:u w:val="single"/>
          <w:lang w:val="en-CA"/>
        </w:rPr>
      </w:pPr>
      <w:r w:rsidRPr="003E6EC3">
        <w:rPr>
          <w:i/>
          <w:sz w:val="22"/>
          <w:szCs w:val="22"/>
        </w:rPr>
        <w:t>Linda Dwyer v. Lloyd Bussey</w:t>
      </w:r>
      <w:r w:rsidRPr="003E6EC3">
        <w:rPr>
          <w:sz w:val="22"/>
          <w:szCs w:val="22"/>
        </w:rPr>
        <w:t xml:space="preserve"> (N.L.) (Civil) (By Leave) (</w:t>
      </w:r>
      <w:hyperlink r:id="rId8" w:history="1">
        <w:r w:rsidRPr="003E6EC3">
          <w:rPr>
            <w:rStyle w:val="Hyperlink"/>
            <w:sz w:val="22"/>
            <w:szCs w:val="22"/>
          </w:rPr>
          <w:t>37921</w:t>
        </w:r>
      </w:hyperlink>
      <w:r w:rsidRPr="003E6EC3">
        <w:rPr>
          <w:sz w:val="22"/>
          <w:szCs w:val="22"/>
        </w:rPr>
        <w:t>)</w:t>
      </w:r>
    </w:p>
    <w:p w:rsidR="003E6EC3" w:rsidRPr="00330169" w:rsidRDefault="003E6EC3" w:rsidP="00D06AA3">
      <w:pPr>
        <w:jc w:val="both"/>
        <w:rPr>
          <w:sz w:val="20"/>
        </w:rPr>
      </w:pPr>
      <w:r w:rsidRPr="003E6EC3">
        <w:rPr>
          <w:sz w:val="20"/>
        </w:rPr>
        <w:t xml:space="preserve">(The application for leave to appeal is dismissed without costs. / </w:t>
      </w:r>
      <w:r w:rsidRPr="00330169">
        <w:rPr>
          <w:sz w:val="20"/>
        </w:rPr>
        <w:t xml:space="preserve">La demande d’autorisation d’appel </w:t>
      </w:r>
      <w:proofErr w:type="gramStart"/>
      <w:r w:rsidRPr="00330169">
        <w:rPr>
          <w:sz w:val="20"/>
        </w:rPr>
        <w:t>est</w:t>
      </w:r>
      <w:proofErr w:type="gramEnd"/>
      <w:r w:rsidRPr="00330169">
        <w:rPr>
          <w:sz w:val="20"/>
        </w:rPr>
        <w:t xml:space="preserve"> rejetée sans dépens.)</w:t>
      </w:r>
    </w:p>
    <w:p w:rsidR="003E6EC3" w:rsidRPr="00330169" w:rsidRDefault="003E6EC3" w:rsidP="00D06AA3">
      <w:pPr>
        <w:jc w:val="both"/>
        <w:rPr>
          <w:sz w:val="20"/>
        </w:rPr>
      </w:pPr>
    </w:p>
    <w:p w:rsidR="00807BAD" w:rsidRPr="00F9698D" w:rsidRDefault="00807BAD" w:rsidP="00807BAD">
      <w:pPr>
        <w:jc w:val="both"/>
        <w:rPr>
          <w:sz w:val="22"/>
          <w:szCs w:val="22"/>
        </w:rPr>
      </w:pPr>
      <w:r w:rsidRPr="00F9698D">
        <w:rPr>
          <w:sz w:val="22"/>
          <w:szCs w:val="22"/>
        </w:rPr>
        <w:t>****</w:t>
      </w:r>
    </w:p>
    <w:p w:rsidR="00071724" w:rsidRPr="00C21352" w:rsidRDefault="00071724" w:rsidP="00071724">
      <w:pPr>
        <w:jc w:val="both"/>
        <w:rPr>
          <w:sz w:val="20"/>
        </w:rPr>
      </w:pPr>
    </w:p>
    <w:p w:rsidR="00B27F97" w:rsidRPr="00B27F97" w:rsidRDefault="00B27F97" w:rsidP="00B27F97">
      <w:pPr>
        <w:pStyle w:val="SCCAppellantInfoAppellantInfo"/>
        <w:rPr>
          <w:sz w:val="22"/>
          <w:szCs w:val="22"/>
        </w:rPr>
      </w:pPr>
      <w:r w:rsidRPr="00B27F97">
        <w:rPr>
          <w:i/>
          <w:sz w:val="22"/>
          <w:szCs w:val="22"/>
        </w:rPr>
        <w:t>Sobeys West Inc. et al. v. Alberta College of Pharmacists</w:t>
      </w:r>
      <w:r w:rsidRPr="00B27F97">
        <w:rPr>
          <w:sz w:val="22"/>
          <w:szCs w:val="22"/>
        </w:rPr>
        <w:t xml:space="preserve"> (Alta.) (Civil) (By Leave) (</w:t>
      </w:r>
      <w:hyperlink r:id="rId9" w:history="1">
        <w:r w:rsidRPr="00B27F97">
          <w:rPr>
            <w:rStyle w:val="Hyperlink"/>
            <w:sz w:val="22"/>
            <w:szCs w:val="22"/>
          </w:rPr>
          <w:t>37864</w:t>
        </w:r>
      </w:hyperlink>
      <w:r w:rsidRPr="00B27F97">
        <w:rPr>
          <w:sz w:val="22"/>
          <w:szCs w:val="22"/>
        </w:rPr>
        <w:t>)</w:t>
      </w:r>
    </w:p>
    <w:p w:rsidR="00071724" w:rsidRPr="00330169" w:rsidRDefault="00B27F97" w:rsidP="00071724">
      <w:pPr>
        <w:jc w:val="both"/>
        <w:rPr>
          <w:sz w:val="20"/>
        </w:rPr>
      </w:pPr>
      <w:r w:rsidRPr="00B27F97">
        <w:rPr>
          <w:sz w:val="20"/>
        </w:rPr>
        <w:t xml:space="preserve">(The application for leave to appeal is dismissed with costs. / </w:t>
      </w:r>
      <w:r w:rsidRPr="00330169">
        <w:rPr>
          <w:sz w:val="20"/>
        </w:rPr>
        <w:t xml:space="preserve">La demande d’autorisation d’appel </w:t>
      </w:r>
      <w:proofErr w:type="gramStart"/>
      <w:r w:rsidRPr="00330169">
        <w:rPr>
          <w:sz w:val="20"/>
        </w:rPr>
        <w:t>est</w:t>
      </w:r>
      <w:proofErr w:type="gramEnd"/>
      <w:r w:rsidRPr="00330169">
        <w:rPr>
          <w:sz w:val="20"/>
        </w:rPr>
        <w:t xml:space="preserve"> rejetée avec dépens.)</w:t>
      </w:r>
    </w:p>
    <w:p w:rsidR="00071724" w:rsidRPr="00330169" w:rsidRDefault="00071724" w:rsidP="00071724">
      <w:pPr>
        <w:jc w:val="both"/>
        <w:rPr>
          <w:sz w:val="20"/>
        </w:rPr>
      </w:pPr>
    </w:p>
    <w:p w:rsidR="00071724" w:rsidRPr="00F9698D" w:rsidRDefault="00071724" w:rsidP="00071724">
      <w:pPr>
        <w:jc w:val="both"/>
        <w:rPr>
          <w:sz w:val="22"/>
          <w:szCs w:val="22"/>
        </w:rPr>
      </w:pPr>
      <w:r w:rsidRPr="00F9698D">
        <w:rPr>
          <w:sz w:val="22"/>
          <w:szCs w:val="22"/>
        </w:rPr>
        <w:t>****</w:t>
      </w:r>
    </w:p>
    <w:p w:rsidR="00BB2E38" w:rsidRPr="00C21352" w:rsidRDefault="00BB2E38" w:rsidP="00BB2E38">
      <w:pPr>
        <w:jc w:val="both"/>
        <w:rPr>
          <w:sz w:val="20"/>
        </w:rPr>
      </w:pPr>
    </w:p>
    <w:p w:rsidR="009F52AB" w:rsidRPr="009F52AB" w:rsidRDefault="009F52AB" w:rsidP="009F52AB">
      <w:pPr>
        <w:pStyle w:val="SCCAppellantInfoAppellantInfo"/>
        <w:rPr>
          <w:sz w:val="22"/>
          <w:szCs w:val="22"/>
        </w:rPr>
      </w:pPr>
      <w:r w:rsidRPr="009F52AB">
        <w:rPr>
          <w:i/>
          <w:sz w:val="22"/>
          <w:szCs w:val="22"/>
        </w:rPr>
        <w:lastRenderedPageBreak/>
        <w:t xml:space="preserve">Thomas Anthony McDonald v. Her Majesty the Queen </w:t>
      </w:r>
      <w:r w:rsidRPr="009F52AB">
        <w:rPr>
          <w:sz w:val="22"/>
          <w:szCs w:val="22"/>
        </w:rPr>
        <w:t>(B.C.) (Criminal) (By Leave) (</w:t>
      </w:r>
      <w:hyperlink r:id="rId10" w:history="1">
        <w:r w:rsidRPr="009F52AB">
          <w:rPr>
            <w:rStyle w:val="Hyperlink"/>
            <w:sz w:val="22"/>
            <w:szCs w:val="22"/>
          </w:rPr>
          <w:t>38058</w:t>
        </w:r>
      </w:hyperlink>
      <w:r w:rsidRPr="009F52AB">
        <w:rPr>
          <w:sz w:val="22"/>
          <w:szCs w:val="22"/>
        </w:rPr>
        <w:t>)</w:t>
      </w:r>
    </w:p>
    <w:p w:rsidR="00BB2E38" w:rsidRPr="00330169" w:rsidRDefault="009F52AB" w:rsidP="00BB2E38">
      <w:pPr>
        <w:jc w:val="both"/>
        <w:rPr>
          <w:sz w:val="20"/>
        </w:rPr>
      </w:pPr>
      <w:r w:rsidRPr="009F52AB">
        <w:rPr>
          <w:sz w:val="20"/>
        </w:rPr>
        <w:t xml:space="preserve">(The application for leave to appeal is dismissed. / </w:t>
      </w:r>
      <w:r w:rsidRPr="00330169">
        <w:rPr>
          <w:sz w:val="20"/>
        </w:rPr>
        <w:t xml:space="preserve">La demande d’autorisation d’appel </w:t>
      </w:r>
      <w:proofErr w:type="gramStart"/>
      <w:r w:rsidRPr="00330169">
        <w:rPr>
          <w:sz w:val="20"/>
        </w:rPr>
        <w:t>est</w:t>
      </w:r>
      <w:proofErr w:type="gramEnd"/>
      <w:r w:rsidRPr="00330169">
        <w:rPr>
          <w:sz w:val="20"/>
        </w:rPr>
        <w:t xml:space="preserve"> rejetée.)</w:t>
      </w:r>
    </w:p>
    <w:p w:rsidR="00BB2E38" w:rsidRPr="00330169" w:rsidRDefault="00BB2E38" w:rsidP="00BB2E38">
      <w:pPr>
        <w:jc w:val="both"/>
        <w:rPr>
          <w:sz w:val="20"/>
        </w:rPr>
      </w:pPr>
    </w:p>
    <w:p w:rsidR="00BB2E38" w:rsidRPr="00F9698D" w:rsidRDefault="00BB2E38" w:rsidP="00BB2E38">
      <w:pPr>
        <w:jc w:val="both"/>
        <w:rPr>
          <w:sz w:val="22"/>
          <w:szCs w:val="22"/>
        </w:rPr>
      </w:pPr>
      <w:r w:rsidRPr="00F9698D">
        <w:rPr>
          <w:sz w:val="22"/>
          <w:szCs w:val="22"/>
        </w:rPr>
        <w:t>****</w:t>
      </w:r>
    </w:p>
    <w:p w:rsidR="00BB2E38" w:rsidRPr="00C21352" w:rsidRDefault="00BB2E38" w:rsidP="00BB2E38">
      <w:pPr>
        <w:jc w:val="both"/>
        <w:rPr>
          <w:sz w:val="20"/>
        </w:rPr>
      </w:pPr>
    </w:p>
    <w:p w:rsidR="00330169" w:rsidRPr="00330169" w:rsidRDefault="00330169" w:rsidP="00330169">
      <w:pPr>
        <w:pStyle w:val="SCCAppellantInfoAppellantInfo"/>
        <w:rPr>
          <w:sz w:val="22"/>
          <w:szCs w:val="22"/>
          <w:lang w:val="en-US"/>
        </w:rPr>
      </w:pPr>
      <w:r w:rsidRPr="00330169">
        <w:rPr>
          <w:i/>
          <w:sz w:val="22"/>
          <w:szCs w:val="22"/>
        </w:rPr>
        <w:t xml:space="preserve">Adam Picard v. Her Majesty the Queen </w:t>
      </w:r>
      <w:r w:rsidRPr="00330169">
        <w:rPr>
          <w:sz w:val="22"/>
          <w:szCs w:val="22"/>
        </w:rPr>
        <w:t xml:space="preserve">(Ont.) </w:t>
      </w:r>
      <w:r w:rsidRPr="00330169">
        <w:rPr>
          <w:sz w:val="22"/>
          <w:szCs w:val="22"/>
          <w:lang w:val="en-US"/>
        </w:rPr>
        <w:t>(Criminal) (By Leave) (</w:t>
      </w:r>
      <w:hyperlink r:id="rId11" w:history="1">
        <w:r w:rsidRPr="00330169">
          <w:rPr>
            <w:rStyle w:val="Hyperlink"/>
            <w:sz w:val="22"/>
            <w:szCs w:val="22"/>
            <w:lang w:val="en-US"/>
          </w:rPr>
          <w:t>37802</w:t>
        </w:r>
      </w:hyperlink>
      <w:r w:rsidRPr="00330169">
        <w:rPr>
          <w:sz w:val="22"/>
          <w:szCs w:val="22"/>
          <w:lang w:val="en-US"/>
        </w:rPr>
        <w:t>)</w:t>
      </w:r>
    </w:p>
    <w:p w:rsidR="00BB2E38" w:rsidRPr="00330169" w:rsidRDefault="00330169" w:rsidP="00BB2E38">
      <w:pPr>
        <w:jc w:val="both"/>
        <w:rPr>
          <w:sz w:val="20"/>
        </w:rPr>
      </w:pPr>
      <w:r w:rsidRPr="00330169">
        <w:rPr>
          <w:sz w:val="20"/>
        </w:rPr>
        <w:t>(</w:t>
      </w:r>
      <w:r w:rsidRPr="00330169">
        <w:rPr>
          <w:sz w:val="20"/>
        </w:rPr>
        <w:t>The motion for an extension of time to serve and file the application for leave to appeal is granted. The application for leave to appeal is dismissed.</w:t>
      </w:r>
      <w:r w:rsidRPr="00330169">
        <w:rPr>
          <w:sz w:val="20"/>
        </w:rPr>
        <w:t xml:space="preserve"> / </w:t>
      </w:r>
    </w:p>
    <w:p w:rsidR="00BB2E38" w:rsidRPr="00330169" w:rsidRDefault="00330169" w:rsidP="00BB2E38">
      <w:pPr>
        <w:jc w:val="both"/>
        <w:rPr>
          <w:sz w:val="20"/>
          <w:lang w:val="fr-CA"/>
        </w:rPr>
      </w:pPr>
      <w:r w:rsidRPr="00330169">
        <w:rPr>
          <w:sz w:val="20"/>
          <w:lang w:val="fr-CA"/>
        </w:rPr>
        <w:t>La requête en prorogation du délai de signification et de dépôt de la demande d’autorisation d’appel est accueillie. La demande d’autorisation d’appel est rejetée.</w:t>
      </w:r>
      <w:r w:rsidRPr="00330169">
        <w:rPr>
          <w:sz w:val="20"/>
          <w:lang w:val="fr-CA"/>
        </w:rPr>
        <w:t>)</w:t>
      </w:r>
    </w:p>
    <w:p w:rsidR="00BB2E38" w:rsidRPr="00330169" w:rsidRDefault="00BB2E38" w:rsidP="00BB2E38">
      <w:pPr>
        <w:jc w:val="both"/>
        <w:rPr>
          <w:sz w:val="20"/>
          <w:lang w:val="fr-CA"/>
        </w:rPr>
      </w:pPr>
    </w:p>
    <w:p w:rsidR="00BB2E38" w:rsidRPr="00F9698D" w:rsidRDefault="00BB2E38" w:rsidP="00BB2E38">
      <w:pPr>
        <w:jc w:val="both"/>
        <w:rPr>
          <w:sz w:val="22"/>
          <w:szCs w:val="22"/>
        </w:rPr>
      </w:pPr>
      <w:r w:rsidRPr="00F9698D">
        <w:rPr>
          <w:sz w:val="22"/>
          <w:szCs w:val="22"/>
        </w:rPr>
        <w:t>****</w:t>
      </w:r>
    </w:p>
    <w:p w:rsidR="00BB2E38" w:rsidRPr="00C21352" w:rsidRDefault="00BB2E38" w:rsidP="00BB2E38">
      <w:pPr>
        <w:jc w:val="both"/>
        <w:rPr>
          <w:sz w:val="20"/>
        </w:rPr>
      </w:pPr>
    </w:p>
    <w:p w:rsidR="001F65BF" w:rsidRPr="001F65BF" w:rsidRDefault="001F65BF" w:rsidP="001F65BF">
      <w:pPr>
        <w:rPr>
          <w:sz w:val="22"/>
          <w:szCs w:val="22"/>
          <w:lang w:val="fr-FR"/>
        </w:rPr>
      </w:pPr>
      <w:r w:rsidRPr="001F65BF">
        <w:rPr>
          <w:i/>
          <w:sz w:val="22"/>
          <w:szCs w:val="22"/>
          <w:lang w:val="fr-FR"/>
        </w:rPr>
        <w:t xml:space="preserve">Ministre de la Justice du Canada c. Fernelly Ruiz-Gomez </w:t>
      </w:r>
      <w:r w:rsidRPr="001F65BF">
        <w:rPr>
          <w:sz w:val="22"/>
          <w:szCs w:val="22"/>
          <w:lang w:val="fr-FR"/>
        </w:rPr>
        <w:t xml:space="preserve">(Qc) (Criminelle) (Autorisation) </w:t>
      </w:r>
      <w:r w:rsidRPr="001F65BF">
        <w:rPr>
          <w:sz w:val="22"/>
          <w:szCs w:val="22"/>
          <w:lang w:val="fr-CA"/>
        </w:rPr>
        <w:t>(</w:t>
      </w:r>
      <w:hyperlink r:id="rId12" w:history="1">
        <w:r w:rsidRPr="001F65BF">
          <w:rPr>
            <w:rStyle w:val="Hyperlink"/>
            <w:sz w:val="22"/>
            <w:szCs w:val="22"/>
            <w:lang w:val="fr-CA"/>
          </w:rPr>
          <w:t>37879</w:t>
        </w:r>
      </w:hyperlink>
      <w:r w:rsidRPr="001F65BF">
        <w:rPr>
          <w:sz w:val="22"/>
          <w:szCs w:val="22"/>
          <w:lang w:val="fr-CA"/>
        </w:rPr>
        <w:t>)</w:t>
      </w:r>
    </w:p>
    <w:p w:rsidR="00BB2E38" w:rsidRPr="001F65BF" w:rsidRDefault="001F65BF" w:rsidP="00BB2E38">
      <w:pPr>
        <w:jc w:val="both"/>
        <w:rPr>
          <w:sz w:val="20"/>
        </w:rPr>
      </w:pPr>
      <w:r w:rsidRPr="001F65BF">
        <w:rPr>
          <w:sz w:val="20"/>
          <w:lang w:val="fr-FR"/>
        </w:rPr>
        <w:t>(</w:t>
      </w:r>
      <w:r w:rsidRPr="001F65BF">
        <w:rPr>
          <w:sz w:val="20"/>
          <w:lang w:val="fr-CA"/>
        </w:rPr>
        <w:t>La demande d’autorisation d’appel est rejetée.</w:t>
      </w:r>
      <w:r w:rsidRPr="001F65BF">
        <w:rPr>
          <w:sz w:val="20"/>
          <w:lang w:val="fr-CA"/>
        </w:rPr>
        <w:t xml:space="preserve"> / </w:t>
      </w:r>
      <w:r w:rsidRPr="001F65BF">
        <w:rPr>
          <w:sz w:val="20"/>
          <w:lang w:val="en-CA"/>
        </w:rPr>
        <w:t>The application for leave to appeal is dismissed.</w:t>
      </w:r>
      <w:r w:rsidRPr="001F65BF">
        <w:rPr>
          <w:sz w:val="20"/>
          <w:lang w:val="en-CA"/>
        </w:rPr>
        <w:t>)</w:t>
      </w:r>
    </w:p>
    <w:p w:rsidR="00BB2E38" w:rsidRPr="001F65BF" w:rsidRDefault="00BB2E38" w:rsidP="00BB2E38">
      <w:pPr>
        <w:jc w:val="both"/>
        <w:rPr>
          <w:sz w:val="20"/>
        </w:rPr>
      </w:pPr>
    </w:p>
    <w:p w:rsidR="00BB2E38" w:rsidRPr="00F9698D" w:rsidRDefault="00BB2E38" w:rsidP="00BB2E38">
      <w:pPr>
        <w:jc w:val="both"/>
        <w:rPr>
          <w:sz w:val="22"/>
          <w:szCs w:val="22"/>
        </w:rPr>
      </w:pPr>
      <w:r w:rsidRPr="00F9698D">
        <w:rPr>
          <w:sz w:val="22"/>
          <w:szCs w:val="22"/>
        </w:rPr>
        <w:t>****</w:t>
      </w:r>
    </w:p>
    <w:p w:rsidR="00BB2E38" w:rsidRPr="00C21352" w:rsidRDefault="00BB2E38" w:rsidP="00BB2E38">
      <w:pPr>
        <w:jc w:val="both"/>
        <w:rPr>
          <w:sz w:val="20"/>
        </w:rPr>
      </w:pPr>
    </w:p>
    <w:p w:rsidR="00B6390A" w:rsidRPr="00B6390A" w:rsidRDefault="00B6390A" w:rsidP="00B6390A">
      <w:pPr>
        <w:rPr>
          <w:sz w:val="22"/>
          <w:szCs w:val="22"/>
        </w:rPr>
      </w:pPr>
      <w:r w:rsidRPr="00B6390A">
        <w:rPr>
          <w:i/>
          <w:sz w:val="22"/>
          <w:szCs w:val="22"/>
        </w:rPr>
        <w:t xml:space="preserve">Anna Maria Fiorito v. Jefferson Ross Wiggins </w:t>
      </w:r>
      <w:r w:rsidRPr="00B6390A">
        <w:rPr>
          <w:sz w:val="22"/>
          <w:szCs w:val="22"/>
        </w:rPr>
        <w:t>(Ont.) (Civil) (By Leave) (</w:t>
      </w:r>
      <w:hyperlink r:id="rId13" w:history="1">
        <w:r w:rsidRPr="00B6390A">
          <w:rPr>
            <w:rStyle w:val="Hyperlink"/>
            <w:sz w:val="22"/>
            <w:szCs w:val="22"/>
          </w:rPr>
          <w:t>37876</w:t>
        </w:r>
      </w:hyperlink>
      <w:r w:rsidRPr="00B6390A">
        <w:rPr>
          <w:sz w:val="22"/>
          <w:szCs w:val="22"/>
        </w:rPr>
        <w:t>)</w:t>
      </w:r>
    </w:p>
    <w:p w:rsidR="00BB2E38" w:rsidRPr="00B6390A" w:rsidRDefault="00B6390A" w:rsidP="00BB2E38">
      <w:pPr>
        <w:jc w:val="both"/>
        <w:rPr>
          <w:sz w:val="20"/>
        </w:rPr>
      </w:pPr>
      <w:r w:rsidRPr="00B6390A">
        <w:rPr>
          <w:sz w:val="20"/>
        </w:rPr>
        <w:t>(</w:t>
      </w:r>
      <w:r w:rsidRPr="00B6390A">
        <w:rPr>
          <w:sz w:val="20"/>
        </w:rPr>
        <w:t>The motion for an extension of time to serve and file the response to the application for leave to appeal is granted. The application for leave to appeal is dismissed with costs.</w:t>
      </w:r>
      <w:r w:rsidRPr="00B6390A">
        <w:rPr>
          <w:sz w:val="20"/>
        </w:rPr>
        <w:t xml:space="preserve"> / </w:t>
      </w:r>
    </w:p>
    <w:p w:rsidR="00BB2E38" w:rsidRPr="00B6390A" w:rsidRDefault="00B6390A" w:rsidP="00BB2E38">
      <w:pPr>
        <w:jc w:val="both"/>
        <w:rPr>
          <w:sz w:val="20"/>
          <w:lang w:val="fr-CA"/>
        </w:rPr>
      </w:pPr>
      <w:r w:rsidRPr="00B6390A">
        <w:rPr>
          <w:sz w:val="20"/>
          <w:lang w:val="fr-CA"/>
        </w:rPr>
        <w:t>La requête en prorogation du délai de signification et de dépôt de la réponse à la demande d’autorisation d’appel est accueillie. La demande d’autorisation d’appel est rejetée avec dépens.</w:t>
      </w:r>
      <w:r w:rsidRPr="00B6390A">
        <w:rPr>
          <w:sz w:val="20"/>
          <w:lang w:val="fr-CA"/>
        </w:rPr>
        <w:t>)</w:t>
      </w:r>
    </w:p>
    <w:p w:rsidR="00BB2E38" w:rsidRPr="00B6390A" w:rsidRDefault="00BB2E38" w:rsidP="00BB2E38">
      <w:pPr>
        <w:jc w:val="both"/>
        <w:rPr>
          <w:sz w:val="20"/>
          <w:lang w:val="fr-CA"/>
        </w:rPr>
      </w:pPr>
    </w:p>
    <w:p w:rsidR="00BB2E38" w:rsidRPr="00F9698D" w:rsidRDefault="00BB2E38" w:rsidP="00BB2E38">
      <w:pPr>
        <w:jc w:val="both"/>
        <w:rPr>
          <w:sz w:val="22"/>
          <w:szCs w:val="22"/>
        </w:rPr>
      </w:pPr>
      <w:r w:rsidRPr="00F9698D">
        <w:rPr>
          <w:sz w:val="22"/>
          <w:szCs w:val="22"/>
        </w:rPr>
        <w:t>****</w:t>
      </w:r>
    </w:p>
    <w:p w:rsidR="00BB2E38" w:rsidRPr="00C21352" w:rsidRDefault="00BB2E38" w:rsidP="00BB2E38">
      <w:pPr>
        <w:jc w:val="both"/>
        <w:rPr>
          <w:sz w:val="20"/>
        </w:rPr>
      </w:pPr>
    </w:p>
    <w:p w:rsidR="005713DF" w:rsidRPr="005713DF" w:rsidRDefault="005713DF" w:rsidP="005713DF">
      <w:pPr>
        <w:rPr>
          <w:sz w:val="22"/>
          <w:szCs w:val="22"/>
        </w:rPr>
      </w:pPr>
      <w:r w:rsidRPr="005713DF">
        <w:rPr>
          <w:i/>
          <w:sz w:val="22"/>
          <w:szCs w:val="22"/>
        </w:rPr>
        <w:t xml:space="preserve">Hugh Alexander Trenchard v. Westsea Construction Ltd. </w:t>
      </w:r>
      <w:r w:rsidRPr="005713DF">
        <w:rPr>
          <w:sz w:val="22"/>
          <w:szCs w:val="22"/>
        </w:rPr>
        <w:t>(B.C.) (Civil) (By Leave) (</w:t>
      </w:r>
      <w:hyperlink r:id="rId14" w:history="1">
        <w:r w:rsidRPr="005713DF">
          <w:rPr>
            <w:rStyle w:val="Hyperlink"/>
            <w:sz w:val="22"/>
            <w:szCs w:val="22"/>
          </w:rPr>
          <w:t>37936</w:t>
        </w:r>
      </w:hyperlink>
      <w:r w:rsidRPr="005713DF">
        <w:rPr>
          <w:sz w:val="22"/>
          <w:szCs w:val="22"/>
        </w:rPr>
        <w:t>)</w:t>
      </w:r>
    </w:p>
    <w:p w:rsidR="00BB2E38" w:rsidRPr="005713DF" w:rsidRDefault="005713DF" w:rsidP="00BB2E38">
      <w:pPr>
        <w:jc w:val="both"/>
        <w:rPr>
          <w:sz w:val="20"/>
        </w:rPr>
      </w:pPr>
      <w:r w:rsidRPr="005713DF">
        <w:rPr>
          <w:sz w:val="20"/>
        </w:rPr>
        <w:t>(</w:t>
      </w:r>
      <w:r w:rsidRPr="005713DF">
        <w:rPr>
          <w:sz w:val="20"/>
        </w:rPr>
        <w:t>The application for leave to appeal and the application for leave to cross-appeal are dismissed without costs.</w:t>
      </w:r>
      <w:r w:rsidRPr="005713DF">
        <w:rPr>
          <w:sz w:val="20"/>
        </w:rPr>
        <w:t xml:space="preserve"> / </w:t>
      </w:r>
    </w:p>
    <w:p w:rsidR="00BB2E38" w:rsidRPr="005713DF" w:rsidRDefault="005713DF" w:rsidP="00BB2E38">
      <w:pPr>
        <w:jc w:val="both"/>
        <w:rPr>
          <w:sz w:val="20"/>
          <w:lang w:val="fr-CA"/>
        </w:rPr>
      </w:pPr>
      <w:r w:rsidRPr="005713DF">
        <w:rPr>
          <w:sz w:val="20"/>
          <w:lang w:val="fr-CA"/>
        </w:rPr>
        <w:t>La demande d’autorisation d’appel et la demande d’autorisation d’appel incident sont rejetées sans dépens.</w:t>
      </w:r>
      <w:r w:rsidRPr="005713DF">
        <w:rPr>
          <w:sz w:val="20"/>
          <w:lang w:val="fr-CA"/>
        </w:rPr>
        <w:t>)</w:t>
      </w:r>
    </w:p>
    <w:p w:rsidR="00BB2E38" w:rsidRPr="005713DF" w:rsidRDefault="00BB2E38" w:rsidP="00BB2E38">
      <w:pPr>
        <w:jc w:val="both"/>
        <w:rPr>
          <w:sz w:val="20"/>
          <w:lang w:val="fr-CA"/>
        </w:rPr>
      </w:pPr>
    </w:p>
    <w:p w:rsidR="00BB2E38" w:rsidRPr="00F9698D" w:rsidRDefault="00BB2E38" w:rsidP="00BB2E38">
      <w:pPr>
        <w:jc w:val="both"/>
        <w:rPr>
          <w:sz w:val="22"/>
          <w:szCs w:val="22"/>
        </w:rPr>
      </w:pPr>
      <w:r w:rsidRPr="00F9698D">
        <w:rPr>
          <w:sz w:val="22"/>
          <w:szCs w:val="22"/>
        </w:rPr>
        <w:t>****</w:t>
      </w:r>
    </w:p>
    <w:p w:rsidR="00BB2E38" w:rsidRPr="00C21352" w:rsidRDefault="00BB2E38" w:rsidP="00BB2E38">
      <w:pPr>
        <w:jc w:val="both"/>
        <w:rPr>
          <w:sz w:val="20"/>
        </w:rPr>
      </w:pPr>
    </w:p>
    <w:p w:rsidR="00FC044C" w:rsidRPr="00FC044C" w:rsidRDefault="00FC044C" w:rsidP="00FC044C">
      <w:pPr>
        <w:pStyle w:val="SCCAppellantInfoAppellantInfo"/>
        <w:rPr>
          <w:sz w:val="22"/>
          <w:szCs w:val="22"/>
        </w:rPr>
      </w:pPr>
      <w:r w:rsidRPr="00FC044C">
        <w:rPr>
          <w:i/>
          <w:sz w:val="22"/>
          <w:szCs w:val="22"/>
        </w:rPr>
        <w:t>Bryan Quoc Ton Lam v. Her Majesty the Queen</w:t>
      </w:r>
      <w:r w:rsidRPr="00FC044C">
        <w:rPr>
          <w:sz w:val="22"/>
          <w:szCs w:val="22"/>
        </w:rPr>
        <w:t xml:space="preserve"> (Ont.) (Criminal) (By Leave) (</w:t>
      </w:r>
      <w:hyperlink r:id="rId15" w:history="1">
        <w:r w:rsidRPr="00FC044C">
          <w:rPr>
            <w:rStyle w:val="Hyperlink"/>
            <w:sz w:val="22"/>
            <w:szCs w:val="22"/>
          </w:rPr>
          <w:t>38097</w:t>
        </w:r>
      </w:hyperlink>
      <w:r w:rsidRPr="00FC044C">
        <w:rPr>
          <w:sz w:val="22"/>
          <w:szCs w:val="22"/>
        </w:rPr>
        <w:t>)</w:t>
      </w:r>
    </w:p>
    <w:p w:rsidR="00BB2E38" w:rsidRPr="00FC044C" w:rsidRDefault="00FC044C" w:rsidP="00BB2E38">
      <w:pPr>
        <w:jc w:val="both"/>
        <w:rPr>
          <w:sz w:val="20"/>
        </w:rPr>
      </w:pPr>
      <w:r w:rsidRPr="00FC044C">
        <w:rPr>
          <w:sz w:val="20"/>
        </w:rPr>
        <w:t>(</w:t>
      </w:r>
      <w:r w:rsidRPr="00FC044C">
        <w:rPr>
          <w:sz w:val="20"/>
        </w:rPr>
        <w:t>The motion for an extension of time to serve and file the application for leave to appeal is granted. The application for leave to appeal is dismissed.</w:t>
      </w:r>
      <w:r w:rsidRPr="00FC044C">
        <w:rPr>
          <w:sz w:val="20"/>
        </w:rPr>
        <w:t xml:space="preserve"> / </w:t>
      </w:r>
    </w:p>
    <w:p w:rsidR="00BB2E38" w:rsidRPr="00FC044C" w:rsidRDefault="00FC044C" w:rsidP="00BB2E38">
      <w:pPr>
        <w:jc w:val="both"/>
        <w:rPr>
          <w:sz w:val="20"/>
          <w:lang w:val="fr-CA"/>
        </w:rPr>
      </w:pPr>
      <w:r w:rsidRPr="00FC044C">
        <w:rPr>
          <w:sz w:val="20"/>
          <w:lang w:val="fr-CA"/>
        </w:rPr>
        <w:t>La requête en prorogation du délai de signification et de dépôt de la demande d’autorisation d’appel est accueillie. La demande d’autorisation d’appel est rejetée.</w:t>
      </w:r>
      <w:r w:rsidRPr="00FC044C">
        <w:rPr>
          <w:sz w:val="20"/>
          <w:lang w:val="fr-CA"/>
        </w:rPr>
        <w:t>)</w:t>
      </w:r>
    </w:p>
    <w:p w:rsidR="00BB2E38" w:rsidRPr="00FC044C" w:rsidRDefault="00BB2E38" w:rsidP="00BB2E38">
      <w:pPr>
        <w:jc w:val="both"/>
        <w:rPr>
          <w:sz w:val="20"/>
          <w:lang w:val="fr-CA"/>
        </w:rPr>
      </w:pPr>
    </w:p>
    <w:p w:rsidR="00BB2E38" w:rsidRPr="00F9698D" w:rsidRDefault="00BB2E38" w:rsidP="00BB2E38">
      <w:pPr>
        <w:jc w:val="both"/>
        <w:rPr>
          <w:sz w:val="22"/>
          <w:szCs w:val="22"/>
        </w:rPr>
      </w:pPr>
      <w:r w:rsidRPr="00F9698D">
        <w:rPr>
          <w:sz w:val="22"/>
          <w:szCs w:val="22"/>
        </w:rPr>
        <w:t>****</w:t>
      </w:r>
    </w:p>
    <w:p w:rsidR="00BB2E38" w:rsidRPr="00C21352" w:rsidRDefault="00BB2E38" w:rsidP="00BB2E38">
      <w:pPr>
        <w:jc w:val="both"/>
        <w:rPr>
          <w:sz w:val="20"/>
        </w:rPr>
      </w:pPr>
    </w:p>
    <w:p w:rsidR="004D7291" w:rsidRPr="004D7291" w:rsidRDefault="004D7291" w:rsidP="004D7291">
      <w:pPr>
        <w:pStyle w:val="SCCAppellantInfoAppellantInfo"/>
        <w:rPr>
          <w:sz w:val="22"/>
          <w:szCs w:val="22"/>
        </w:rPr>
      </w:pPr>
      <w:r w:rsidRPr="004D7291">
        <w:rPr>
          <w:i/>
          <w:sz w:val="22"/>
          <w:szCs w:val="22"/>
        </w:rPr>
        <w:t>Lydia Wang, CGA v. Complaints Inquiry Committee (CIC)</w:t>
      </w:r>
      <w:r w:rsidRPr="004D7291">
        <w:rPr>
          <w:sz w:val="22"/>
          <w:szCs w:val="22"/>
        </w:rPr>
        <w:t xml:space="preserve"> (Alta.) (Civil) (By Leave) (</w:t>
      </w:r>
      <w:hyperlink r:id="rId16" w:history="1">
        <w:r w:rsidRPr="004D7291">
          <w:rPr>
            <w:rStyle w:val="Hyperlink"/>
            <w:sz w:val="22"/>
            <w:szCs w:val="22"/>
          </w:rPr>
          <w:t>37908</w:t>
        </w:r>
      </w:hyperlink>
      <w:r w:rsidRPr="004D7291">
        <w:rPr>
          <w:sz w:val="22"/>
          <w:szCs w:val="22"/>
        </w:rPr>
        <w:t>)</w:t>
      </w:r>
    </w:p>
    <w:p w:rsidR="00BB2E38" w:rsidRPr="004D7291" w:rsidRDefault="004D7291" w:rsidP="00BB2E38">
      <w:pPr>
        <w:jc w:val="both"/>
        <w:rPr>
          <w:sz w:val="20"/>
        </w:rPr>
      </w:pPr>
      <w:r w:rsidRPr="004D7291">
        <w:rPr>
          <w:sz w:val="20"/>
        </w:rPr>
        <w:t>(</w:t>
      </w:r>
      <w:r w:rsidRPr="004D7291">
        <w:rPr>
          <w:sz w:val="20"/>
        </w:rPr>
        <w:t>The motion for an extension of time to serve and file the application for leave to appeal is granted. The application for leave to appeal is dismissed with costs.</w:t>
      </w:r>
      <w:r w:rsidRPr="004D7291">
        <w:rPr>
          <w:sz w:val="20"/>
        </w:rPr>
        <w:t xml:space="preserve"> / </w:t>
      </w:r>
    </w:p>
    <w:p w:rsidR="00BB2E38" w:rsidRPr="004D7291" w:rsidRDefault="004D7291" w:rsidP="00BB2E38">
      <w:pPr>
        <w:jc w:val="both"/>
        <w:rPr>
          <w:sz w:val="20"/>
          <w:lang w:val="fr-CA"/>
        </w:rPr>
      </w:pPr>
      <w:r w:rsidRPr="004D7291">
        <w:rPr>
          <w:sz w:val="20"/>
          <w:lang w:val="fr-CA"/>
        </w:rPr>
        <w:t>La requête en prorogation du délai de signification et de dépôt de la demande d’autorisation d’appel est accueillie. La demande d’autorisation d’appel est rejetée avec dépens.</w:t>
      </w:r>
      <w:r w:rsidRPr="004D7291">
        <w:rPr>
          <w:sz w:val="20"/>
          <w:lang w:val="fr-CA"/>
        </w:rPr>
        <w:t>)</w:t>
      </w:r>
    </w:p>
    <w:p w:rsidR="00BB2E38" w:rsidRPr="004D7291" w:rsidRDefault="00BB2E38" w:rsidP="00BB2E38">
      <w:pPr>
        <w:jc w:val="both"/>
        <w:rPr>
          <w:sz w:val="20"/>
          <w:lang w:val="fr-CA"/>
        </w:rPr>
      </w:pPr>
    </w:p>
    <w:p w:rsidR="00BB2E38" w:rsidRPr="00F9698D" w:rsidRDefault="00BB2E38" w:rsidP="00BB2E38">
      <w:pPr>
        <w:jc w:val="both"/>
        <w:rPr>
          <w:sz w:val="22"/>
          <w:szCs w:val="22"/>
        </w:rPr>
      </w:pPr>
      <w:r w:rsidRPr="00F9698D">
        <w:rPr>
          <w:sz w:val="22"/>
          <w:szCs w:val="22"/>
        </w:rPr>
        <w:t>****</w:t>
      </w:r>
    </w:p>
    <w:p w:rsidR="00BB2E38" w:rsidRPr="00C21352" w:rsidRDefault="00BB2E38" w:rsidP="00BB2E38">
      <w:pPr>
        <w:jc w:val="both"/>
        <w:rPr>
          <w:sz w:val="20"/>
        </w:rPr>
      </w:pPr>
    </w:p>
    <w:p w:rsidR="00DB7193" w:rsidRPr="00DB7193" w:rsidRDefault="00DB7193" w:rsidP="00DB7193">
      <w:pPr>
        <w:pStyle w:val="SCCAppellantInfoAppellantInfo"/>
        <w:rPr>
          <w:sz w:val="22"/>
          <w:szCs w:val="22"/>
        </w:rPr>
      </w:pPr>
      <w:r w:rsidRPr="00DB7193">
        <w:rPr>
          <w:i/>
          <w:sz w:val="22"/>
          <w:szCs w:val="22"/>
        </w:rPr>
        <w:t xml:space="preserve">Stephanie Grivicic v. Alberta Health Services, operating as Tom Baker Cancer Centre et al. </w:t>
      </w:r>
      <w:r w:rsidRPr="00DB7193">
        <w:rPr>
          <w:sz w:val="22"/>
          <w:szCs w:val="22"/>
        </w:rPr>
        <w:t>(Alta.) (Civil) (By Leave) (</w:t>
      </w:r>
      <w:hyperlink r:id="rId17" w:history="1">
        <w:r w:rsidRPr="00DB7193">
          <w:rPr>
            <w:rStyle w:val="Hyperlink"/>
            <w:sz w:val="22"/>
            <w:szCs w:val="22"/>
          </w:rPr>
          <w:t>37859</w:t>
        </w:r>
      </w:hyperlink>
      <w:r w:rsidRPr="00DB7193">
        <w:rPr>
          <w:sz w:val="22"/>
          <w:szCs w:val="22"/>
        </w:rPr>
        <w:t>)</w:t>
      </w:r>
    </w:p>
    <w:p w:rsidR="00BB2E38" w:rsidRPr="00DB7193" w:rsidRDefault="00DB7193" w:rsidP="00BB2E38">
      <w:pPr>
        <w:jc w:val="both"/>
        <w:rPr>
          <w:sz w:val="20"/>
          <w:lang w:val="fr-CA"/>
        </w:rPr>
      </w:pPr>
      <w:r w:rsidRPr="00DB7193">
        <w:rPr>
          <w:sz w:val="20"/>
        </w:rPr>
        <w:t>(</w:t>
      </w:r>
      <w:r w:rsidRPr="00DB7193">
        <w:rPr>
          <w:sz w:val="20"/>
        </w:rPr>
        <w:t>The application for leave to appeal is dismissed with costs.</w:t>
      </w:r>
      <w:r w:rsidRPr="00DB7193">
        <w:rPr>
          <w:sz w:val="20"/>
        </w:rPr>
        <w:t xml:space="preserve"> / </w:t>
      </w:r>
      <w:r w:rsidRPr="00DB7193">
        <w:rPr>
          <w:sz w:val="20"/>
          <w:lang w:val="fr-CA"/>
        </w:rPr>
        <w:t xml:space="preserve">La demande d’autorisation d’appel </w:t>
      </w:r>
      <w:proofErr w:type="gramStart"/>
      <w:r w:rsidRPr="00DB7193">
        <w:rPr>
          <w:sz w:val="20"/>
          <w:lang w:val="fr-CA"/>
        </w:rPr>
        <w:t>est</w:t>
      </w:r>
      <w:proofErr w:type="gramEnd"/>
      <w:r w:rsidRPr="00DB7193">
        <w:rPr>
          <w:sz w:val="20"/>
          <w:lang w:val="fr-CA"/>
        </w:rPr>
        <w:t xml:space="preserve"> rejetée avec dépens.</w:t>
      </w:r>
      <w:r w:rsidRPr="00DB7193">
        <w:rPr>
          <w:sz w:val="20"/>
          <w:lang w:val="fr-CA"/>
        </w:rPr>
        <w:t>)</w:t>
      </w:r>
    </w:p>
    <w:p w:rsidR="00BB2E38" w:rsidRPr="00DB7193" w:rsidRDefault="00BB2E38" w:rsidP="00BB2E38">
      <w:pPr>
        <w:jc w:val="both"/>
        <w:rPr>
          <w:sz w:val="20"/>
          <w:lang w:val="fr-CA"/>
        </w:rPr>
      </w:pPr>
    </w:p>
    <w:p w:rsidR="00BB2E38" w:rsidRPr="00F9698D" w:rsidRDefault="00BB2E38" w:rsidP="00BB2E38">
      <w:pPr>
        <w:jc w:val="both"/>
        <w:rPr>
          <w:sz w:val="22"/>
          <w:szCs w:val="22"/>
        </w:rPr>
      </w:pPr>
      <w:r w:rsidRPr="00F9698D">
        <w:rPr>
          <w:sz w:val="22"/>
          <w:szCs w:val="22"/>
        </w:rPr>
        <w:t>****</w:t>
      </w:r>
    </w:p>
    <w:p w:rsidR="00BB2E38" w:rsidRPr="00C21352" w:rsidRDefault="00BB2E38" w:rsidP="00BB2E38">
      <w:pPr>
        <w:jc w:val="both"/>
        <w:rPr>
          <w:sz w:val="20"/>
        </w:rPr>
      </w:pPr>
    </w:p>
    <w:p w:rsidR="006176C6" w:rsidRPr="006176C6" w:rsidRDefault="006176C6" w:rsidP="006176C6">
      <w:pPr>
        <w:pStyle w:val="SCCAppellantInfoAppellantInfo"/>
        <w:rPr>
          <w:sz w:val="22"/>
          <w:szCs w:val="22"/>
        </w:rPr>
      </w:pPr>
      <w:r w:rsidRPr="006176C6">
        <w:rPr>
          <w:i/>
          <w:sz w:val="22"/>
          <w:szCs w:val="22"/>
        </w:rPr>
        <w:t>Voltage Pictures, LLC et al. v. Robert Salna, proposed representative respondent on behalf of a class of respondents</w:t>
      </w:r>
      <w:r w:rsidRPr="006176C6">
        <w:rPr>
          <w:sz w:val="22"/>
          <w:szCs w:val="22"/>
        </w:rPr>
        <w:t xml:space="preserve"> (F.C.) (Civil) (By Leave) (</w:t>
      </w:r>
      <w:hyperlink r:id="rId18" w:history="1">
        <w:r w:rsidRPr="006176C6">
          <w:rPr>
            <w:rStyle w:val="Hyperlink"/>
            <w:sz w:val="22"/>
            <w:szCs w:val="22"/>
          </w:rPr>
          <w:t>37914</w:t>
        </w:r>
      </w:hyperlink>
      <w:r w:rsidRPr="006176C6">
        <w:rPr>
          <w:sz w:val="22"/>
          <w:szCs w:val="22"/>
        </w:rPr>
        <w:t>)</w:t>
      </w:r>
    </w:p>
    <w:p w:rsidR="00BB2E38" w:rsidRPr="006176C6" w:rsidRDefault="006176C6" w:rsidP="00BB2E38">
      <w:pPr>
        <w:jc w:val="both"/>
        <w:rPr>
          <w:sz w:val="20"/>
          <w:lang w:val="fr-CA"/>
        </w:rPr>
      </w:pPr>
      <w:r w:rsidRPr="006176C6">
        <w:rPr>
          <w:sz w:val="20"/>
        </w:rPr>
        <w:t>(</w:t>
      </w:r>
      <w:r w:rsidRPr="006176C6">
        <w:rPr>
          <w:sz w:val="20"/>
        </w:rPr>
        <w:t>The application for leave to appeal is dismissed with costs.</w:t>
      </w:r>
      <w:r w:rsidRPr="006176C6">
        <w:rPr>
          <w:sz w:val="20"/>
        </w:rPr>
        <w:t xml:space="preserve"> / </w:t>
      </w:r>
      <w:r w:rsidRPr="006176C6">
        <w:rPr>
          <w:sz w:val="20"/>
          <w:lang w:val="fr-CA"/>
        </w:rPr>
        <w:t xml:space="preserve">La demande d’autorisation d’appel </w:t>
      </w:r>
      <w:proofErr w:type="gramStart"/>
      <w:r w:rsidRPr="006176C6">
        <w:rPr>
          <w:sz w:val="20"/>
          <w:lang w:val="fr-CA"/>
        </w:rPr>
        <w:t>est</w:t>
      </w:r>
      <w:proofErr w:type="gramEnd"/>
      <w:r w:rsidRPr="006176C6">
        <w:rPr>
          <w:sz w:val="20"/>
          <w:lang w:val="fr-CA"/>
        </w:rPr>
        <w:t xml:space="preserve"> rejetée avec dépens.</w:t>
      </w:r>
      <w:r w:rsidRPr="006176C6">
        <w:rPr>
          <w:sz w:val="20"/>
          <w:lang w:val="fr-CA"/>
        </w:rPr>
        <w:t>)</w:t>
      </w:r>
    </w:p>
    <w:p w:rsidR="00BB2E38" w:rsidRPr="006176C6" w:rsidRDefault="00BB2E38" w:rsidP="00BB2E38">
      <w:pPr>
        <w:jc w:val="both"/>
        <w:rPr>
          <w:sz w:val="20"/>
          <w:lang w:val="fr-CA"/>
        </w:rPr>
      </w:pPr>
    </w:p>
    <w:p w:rsidR="00BB2E38" w:rsidRPr="00F9698D" w:rsidRDefault="00BB2E38" w:rsidP="00BB2E38">
      <w:pPr>
        <w:jc w:val="both"/>
        <w:rPr>
          <w:sz w:val="22"/>
          <w:szCs w:val="22"/>
        </w:rPr>
      </w:pPr>
      <w:r w:rsidRPr="00F9698D">
        <w:rPr>
          <w:sz w:val="22"/>
          <w:szCs w:val="22"/>
        </w:rPr>
        <w:t>****</w:t>
      </w:r>
    </w:p>
    <w:p w:rsidR="00BB2E38" w:rsidRPr="00C21352" w:rsidRDefault="00BB2E38" w:rsidP="00BB2E38">
      <w:pPr>
        <w:jc w:val="both"/>
        <w:rPr>
          <w:sz w:val="20"/>
        </w:rPr>
      </w:pPr>
    </w:p>
    <w:p w:rsidR="009407E8" w:rsidRPr="009407E8" w:rsidRDefault="009407E8" w:rsidP="009407E8">
      <w:pPr>
        <w:pStyle w:val="SCCAppellantInfoAppellantInfo"/>
        <w:rPr>
          <w:sz w:val="22"/>
          <w:szCs w:val="22"/>
          <w:lang w:val="en-US"/>
        </w:rPr>
      </w:pPr>
      <w:r w:rsidRPr="009407E8">
        <w:rPr>
          <w:i/>
          <w:sz w:val="22"/>
          <w:szCs w:val="22"/>
          <w:lang w:val="fr-CA"/>
        </w:rPr>
        <w:t>Pierre Derome et al. v. Amaya Inc. et al.</w:t>
      </w:r>
      <w:r w:rsidRPr="009407E8">
        <w:rPr>
          <w:sz w:val="22"/>
          <w:szCs w:val="22"/>
          <w:lang w:val="fr-CA"/>
        </w:rPr>
        <w:t xml:space="preserve"> </w:t>
      </w:r>
      <w:r w:rsidRPr="009407E8">
        <w:rPr>
          <w:sz w:val="22"/>
          <w:szCs w:val="22"/>
          <w:lang w:val="en-US"/>
        </w:rPr>
        <w:t>(Que.) (Civil) (By Leave) (</w:t>
      </w:r>
      <w:hyperlink r:id="rId19" w:history="1">
        <w:r w:rsidRPr="009407E8">
          <w:rPr>
            <w:rStyle w:val="Hyperlink"/>
            <w:sz w:val="22"/>
            <w:szCs w:val="22"/>
            <w:lang w:val="en-US"/>
          </w:rPr>
          <w:t>38038</w:t>
        </w:r>
      </w:hyperlink>
      <w:r w:rsidRPr="009407E8">
        <w:rPr>
          <w:sz w:val="22"/>
          <w:szCs w:val="22"/>
          <w:lang w:val="en-US"/>
        </w:rPr>
        <w:t>)</w:t>
      </w:r>
    </w:p>
    <w:p w:rsidR="00BB2E38" w:rsidRPr="009407E8" w:rsidRDefault="009407E8" w:rsidP="009407E8">
      <w:pPr>
        <w:jc w:val="both"/>
        <w:rPr>
          <w:sz w:val="20"/>
          <w:lang w:val="fr-CA"/>
        </w:rPr>
      </w:pPr>
      <w:r w:rsidRPr="009407E8">
        <w:rPr>
          <w:sz w:val="20"/>
        </w:rPr>
        <w:t>(</w:t>
      </w:r>
      <w:r w:rsidRPr="009407E8">
        <w:rPr>
          <w:sz w:val="20"/>
        </w:rPr>
        <w:t>The application for leave to appeal is dismissed with costs.</w:t>
      </w:r>
      <w:r w:rsidRPr="009407E8">
        <w:rPr>
          <w:sz w:val="20"/>
        </w:rPr>
        <w:t xml:space="preserve"> </w:t>
      </w:r>
      <w:r w:rsidRPr="009407E8">
        <w:rPr>
          <w:sz w:val="20"/>
          <w:lang w:val="fr-CA"/>
        </w:rPr>
        <w:t>Côté J. took no part in the judgment.</w:t>
      </w:r>
      <w:r w:rsidRPr="009407E8">
        <w:rPr>
          <w:sz w:val="20"/>
          <w:lang w:val="fr-CA"/>
        </w:rPr>
        <w:t xml:space="preserve"> / </w:t>
      </w:r>
    </w:p>
    <w:p w:rsidR="00BB2E38" w:rsidRPr="009407E8" w:rsidRDefault="009407E8" w:rsidP="009407E8">
      <w:pPr>
        <w:jc w:val="both"/>
        <w:rPr>
          <w:sz w:val="20"/>
          <w:lang w:val="fr-CA"/>
        </w:rPr>
      </w:pPr>
      <w:r w:rsidRPr="009407E8">
        <w:rPr>
          <w:sz w:val="20"/>
          <w:lang w:val="fr-CA"/>
        </w:rPr>
        <w:t>La demande d’autorisation d’appel est rejetée avec dépens. La juge Côté n’a pas participé au jugement.</w:t>
      </w:r>
      <w:r w:rsidRPr="009407E8">
        <w:rPr>
          <w:sz w:val="20"/>
          <w:lang w:val="fr-CA"/>
        </w:rPr>
        <w:t>)</w:t>
      </w:r>
    </w:p>
    <w:p w:rsidR="00BB2E38" w:rsidRPr="009407E8" w:rsidRDefault="00BB2E38" w:rsidP="00BB2E38">
      <w:pPr>
        <w:jc w:val="both"/>
        <w:rPr>
          <w:sz w:val="20"/>
          <w:lang w:val="fr-CA"/>
        </w:rPr>
      </w:pPr>
    </w:p>
    <w:p w:rsidR="00BB2E38" w:rsidRPr="00F9698D" w:rsidRDefault="00BB2E38" w:rsidP="00BB2E38">
      <w:pPr>
        <w:jc w:val="both"/>
        <w:rPr>
          <w:sz w:val="22"/>
          <w:szCs w:val="22"/>
        </w:rPr>
      </w:pPr>
      <w:r w:rsidRPr="00F9698D">
        <w:rPr>
          <w:sz w:val="22"/>
          <w:szCs w:val="22"/>
        </w:rPr>
        <w:t>****</w:t>
      </w:r>
    </w:p>
    <w:p w:rsidR="00BB2E38" w:rsidRPr="00C21352" w:rsidRDefault="00BB2E38" w:rsidP="00BB2E38">
      <w:pPr>
        <w:jc w:val="both"/>
        <w:rPr>
          <w:sz w:val="20"/>
        </w:rPr>
      </w:pPr>
    </w:p>
    <w:p w:rsidR="00FD38BD" w:rsidRPr="00FD38BD" w:rsidRDefault="00FD38BD" w:rsidP="00FD38BD">
      <w:pPr>
        <w:pStyle w:val="SCCAppellantInfoAppellantInfo"/>
        <w:rPr>
          <w:sz w:val="22"/>
          <w:szCs w:val="22"/>
        </w:rPr>
      </w:pPr>
      <w:r w:rsidRPr="00FD38BD">
        <w:rPr>
          <w:i/>
          <w:sz w:val="22"/>
          <w:szCs w:val="22"/>
        </w:rPr>
        <w:t>Roland Warford (Estate of) v. Weir’s Construction Limited et al.</w:t>
      </w:r>
      <w:r w:rsidRPr="00FD38BD">
        <w:rPr>
          <w:sz w:val="22"/>
          <w:szCs w:val="22"/>
        </w:rPr>
        <w:t xml:space="preserve"> (N.L.) (Civil) (By Leave) (</w:t>
      </w:r>
      <w:hyperlink r:id="rId20" w:history="1">
        <w:r w:rsidRPr="00FD38BD">
          <w:rPr>
            <w:rStyle w:val="Hyperlink"/>
            <w:sz w:val="22"/>
            <w:szCs w:val="22"/>
          </w:rPr>
          <w:t>37991</w:t>
        </w:r>
      </w:hyperlink>
      <w:r w:rsidRPr="00FD38BD">
        <w:rPr>
          <w:sz w:val="22"/>
          <w:szCs w:val="22"/>
        </w:rPr>
        <w:t>)</w:t>
      </w:r>
    </w:p>
    <w:p w:rsidR="00BB2E38" w:rsidRPr="00FD38BD" w:rsidRDefault="00FD38BD" w:rsidP="00FD38BD">
      <w:pPr>
        <w:jc w:val="both"/>
        <w:rPr>
          <w:sz w:val="20"/>
          <w:lang w:val="fr-CA"/>
        </w:rPr>
      </w:pPr>
      <w:r w:rsidRPr="00FD38BD">
        <w:rPr>
          <w:sz w:val="20"/>
        </w:rPr>
        <w:t>(</w:t>
      </w:r>
      <w:r w:rsidRPr="00FD38BD">
        <w:rPr>
          <w:sz w:val="20"/>
        </w:rPr>
        <w:t>The application for leave to appeal is dismissed with costs to the respondents, Weir’s construction Limited, Bill Weir and James Weir (JR.).</w:t>
      </w:r>
      <w:r w:rsidRPr="00FD38BD">
        <w:rPr>
          <w:sz w:val="20"/>
        </w:rPr>
        <w:t xml:space="preserve"> </w:t>
      </w:r>
      <w:r w:rsidRPr="00FD38BD">
        <w:rPr>
          <w:sz w:val="20"/>
          <w:lang w:val="fr-CA"/>
        </w:rPr>
        <w:t>Rowe J. took no part in the judgment.</w:t>
      </w:r>
      <w:r w:rsidRPr="00FD38BD">
        <w:rPr>
          <w:sz w:val="20"/>
          <w:lang w:val="fr-CA"/>
        </w:rPr>
        <w:t xml:space="preserve"> / </w:t>
      </w:r>
    </w:p>
    <w:p w:rsidR="00BB2E38" w:rsidRPr="00FD38BD" w:rsidRDefault="00FD38BD" w:rsidP="00FD38BD">
      <w:pPr>
        <w:jc w:val="both"/>
        <w:rPr>
          <w:sz w:val="20"/>
          <w:lang w:val="fr-CA"/>
        </w:rPr>
      </w:pPr>
      <w:r w:rsidRPr="00FD38BD">
        <w:rPr>
          <w:sz w:val="20"/>
          <w:lang w:val="fr-CA"/>
        </w:rPr>
        <w:t xml:space="preserve">La demande d’autorisation d’appel est rejetée avec dépens en faveur des intimés, </w:t>
      </w:r>
      <w:r w:rsidRPr="00FD38BD">
        <w:rPr>
          <w:sz w:val="20"/>
          <w:lang w:val="fr-FR"/>
        </w:rPr>
        <w:t xml:space="preserve">Weir’s construction Limited, Bill Weir et James Weir </w:t>
      </w:r>
      <w:r w:rsidRPr="00FD38BD">
        <w:rPr>
          <w:sz w:val="20"/>
          <w:lang w:val="fr-CA"/>
        </w:rPr>
        <w:t xml:space="preserve">(JR.). </w:t>
      </w:r>
      <w:r w:rsidRPr="00FD38BD">
        <w:rPr>
          <w:sz w:val="20"/>
          <w:lang w:val="fr-FR"/>
        </w:rPr>
        <w:t>Le juge Rowe n’a pas participé au jugement.</w:t>
      </w:r>
      <w:r w:rsidRPr="00FD38BD">
        <w:rPr>
          <w:sz w:val="20"/>
          <w:lang w:val="fr-FR"/>
        </w:rPr>
        <w:t>)</w:t>
      </w:r>
    </w:p>
    <w:p w:rsidR="00BB2E38" w:rsidRPr="00FD38BD" w:rsidRDefault="00BB2E38" w:rsidP="00BB2E38">
      <w:pPr>
        <w:jc w:val="both"/>
        <w:rPr>
          <w:sz w:val="20"/>
          <w:lang w:val="fr-CA"/>
        </w:rPr>
      </w:pPr>
    </w:p>
    <w:p w:rsidR="00BB2E38" w:rsidRPr="00F9698D" w:rsidRDefault="00BB2E38" w:rsidP="00BB2E38">
      <w:pPr>
        <w:jc w:val="both"/>
        <w:rPr>
          <w:sz w:val="22"/>
          <w:szCs w:val="22"/>
        </w:rPr>
      </w:pPr>
      <w:r w:rsidRPr="00F9698D">
        <w:rPr>
          <w:sz w:val="22"/>
          <w:szCs w:val="22"/>
        </w:rPr>
        <w:t>****</w:t>
      </w:r>
    </w:p>
    <w:p w:rsidR="00BB2E38" w:rsidRPr="00C21352" w:rsidRDefault="00BB2E38" w:rsidP="00BB2E38">
      <w:pPr>
        <w:jc w:val="both"/>
        <w:rPr>
          <w:sz w:val="20"/>
        </w:rPr>
      </w:pPr>
    </w:p>
    <w:p w:rsidR="002C37A9" w:rsidRPr="002C37A9" w:rsidRDefault="009422A4" w:rsidP="002C37A9">
      <w:pPr>
        <w:jc w:val="both"/>
        <w:rPr>
          <w:sz w:val="22"/>
          <w:szCs w:val="22"/>
          <w:u w:val="single"/>
        </w:rPr>
      </w:pPr>
      <w:r w:rsidRPr="009422A4">
        <w:rPr>
          <w:i/>
          <w:sz w:val="22"/>
          <w:szCs w:val="22"/>
          <w:u w:val="single"/>
        </w:rPr>
        <w:t>W</w:t>
      </w:r>
      <w:r w:rsidRPr="009422A4">
        <w:rPr>
          <w:i/>
          <w:sz w:val="22"/>
          <w:szCs w:val="22"/>
        </w:rPr>
        <w:t>SÁNEĆ</w:t>
      </w:r>
      <w:r w:rsidR="002C37A9" w:rsidRPr="009422A4">
        <w:rPr>
          <w:i/>
          <w:sz w:val="22"/>
          <w:szCs w:val="22"/>
        </w:rPr>
        <w:t xml:space="preserve"> </w:t>
      </w:r>
      <w:r w:rsidR="002C37A9" w:rsidRPr="002C37A9">
        <w:rPr>
          <w:i/>
          <w:sz w:val="22"/>
          <w:szCs w:val="22"/>
        </w:rPr>
        <w:t xml:space="preserve">School Board v. B.C. Government and Service Employees’ Union </w:t>
      </w:r>
      <w:r w:rsidR="002C37A9" w:rsidRPr="002C37A9">
        <w:rPr>
          <w:sz w:val="22"/>
          <w:szCs w:val="22"/>
        </w:rPr>
        <w:t>(F.C.) (Civil) (By Leave) (</w:t>
      </w:r>
      <w:hyperlink r:id="rId21" w:history="1">
        <w:r w:rsidR="002C37A9" w:rsidRPr="002C37A9">
          <w:rPr>
            <w:rStyle w:val="Hyperlink"/>
            <w:sz w:val="22"/>
            <w:szCs w:val="22"/>
          </w:rPr>
          <w:t>37894</w:t>
        </w:r>
      </w:hyperlink>
      <w:r w:rsidR="002C37A9" w:rsidRPr="002C37A9">
        <w:rPr>
          <w:sz w:val="22"/>
          <w:szCs w:val="22"/>
        </w:rPr>
        <w:t>)</w:t>
      </w:r>
    </w:p>
    <w:p w:rsidR="00BB2E38" w:rsidRPr="002C37A9" w:rsidRDefault="002C37A9" w:rsidP="00BB2E38">
      <w:pPr>
        <w:jc w:val="both"/>
        <w:rPr>
          <w:sz w:val="20"/>
          <w:lang w:val="fr-CA"/>
        </w:rPr>
      </w:pPr>
      <w:r w:rsidRPr="002C37A9">
        <w:rPr>
          <w:sz w:val="20"/>
        </w:rPr>
        <w:t>(</w:t>
      </w:r>
      <w:r w:rsidRPr="002C37A9">
        <w:rPr>
          <w:sz w:val="20"/>
        </w:rPr>
        <w:t>The application for leave to appeal is dismissed with costs.</w:t>
      </w:r>
      <w:r w:rsidRPr="002C37A9">
        <w:rPr>
          <w:sz w:val="20"/>
        </w:rPr>
        <w:t xml:space="preserve"> / </w:t>
      </w:r>
      <w:r w:rsidRPr="002C37A9">
        <w:rPr>
          <w:sz w:val="20"/>
          <w:lang w:val="fr-CA"/>
        </w:rPr>
        <w:t xml:space="preserve">La demande d’autorisation d’appel </w:t>
      </w:r>
      <w:proofErr w:type="gramStart"/>
      <w:r w:rsidRPr="002C37A9">
        <w:rPr>
          <w:sz w:val="20"/>
          <w:lang w:val="fr-CA"/>
        </w:rPr>
        <w:t>est</w:t>
      </w:r>
      <w:proofErr w:type="gramEnd"/>
      <w:r w:rsidRPr="002C37A9">
        <w:rPr>
          <w:sz w:val="20"/>
          <w:lang w:val="fr-CA"/>
        </w:rPr>
        <w:t xml:space="preserve"> rejetée avec dépens.</w:t>
      </w:r>
      <w:r w:rsidRPr="002C37A9">
        <w:rPr>
          <w:sz w:val="20"/>
          <w:lang w:val="fr-CA"/>
        </w:rPr>
        <w:t>)</w:t>
      </w:r>
    </w:p>
    <w:p w:rsidR="00BB2E38" w:rsidRPr="002C37A9" w:rsidRDefault="00BB2E38" w:rsidP="00BB2E38">
      <w:pPr>
        <w:jc w:val="both"/>
        <w:rPr>
          <w:sz w:val="20"/>
          <w:lang w:val="fr-CA"/>
        </w:rPr>
      </w:pPr>
    </w:p>
    <w:p w:rsidR="00BB2E38" w:rsidRPr="00F9698D" w:rsidRDefault="00BB2E38" w:rsidP="00BB2E38">
      <w:pPr>
        <w:jc w:val="both"/>
        <w:rPr>
          <w:sz w:val="22"/>
          <w:szCs w:val="22"/>
        </w:rPr>
      </w:pPr>
      <w:r w:rsidRPr="00F9698D">
        <w:rPr>
          <w:sz w:val="22"/>
          <w:szCs w:val="22"/>
        </w:rPr>
        <w:lastRenderedPageBreak/>
        <w:t>****</w:t>
      </w:r>
    </w:p>
    <w:p w:rsidR="00F12036" w:rsidRPr="00C21352" w:rsidRDefault="00F12036" w:rsidP="00F12036">
      <w:pPr>
        <w:jc w:val="both"/>
        <w:rPr>
          <w:sz w:val="20"/>
        </w:rPr>
      </w:pPr>
    </w:p>
    <w:p w:rsidR="003061B8" w:rsidRPr="003061B8" w:rsidRDefault="003061B8" w:rsidP="003061B8">
      <w:pPr>
        <w:pStyle w:val="SCCAppellantInfoAppellantInfo"/>
        <w:jc w:val="both"/>
        <w:rPr>
          <w:sz w:val="22"/>
          <w:szCs w:val="22"/>
          <w:lang w:val="en-US"/>
        </w:rPr>
      </w:pPr>
      <w:r w:rsidRPr="003061B8">
        <w:rPr>
          <w:i/>
          <w:sz w:val="22"/>
          <w:szCs w:val="22"/>
          <w:lang w:val="fr-CA"/>
        </w:rPr>
        <w:t>Paul Gagné v. Autorité des marchés financiers</w:t>
      </w:r>
      <w:r w:rsidRPr="003061B8">
        <w:rPr>
          <w:sz w:val="22"/>
          <w:szCs w:val="22"/>
          <w:lang w:val="fr-CA"/>
        </w:rPr>
        <w:t xml:space="preserve"> (Que.) </w:t>
      </w:r>
      <w:r w:rsidRPr="003061B8">
        <w:rPr>
          <w:sz w:val="22"/>
          <w:szCs w:val="22"/>
          <w:lang w:val="en-US"/>
        </w:rPr>
        <w:t>(Civil) (By Leave) (</w:t>
      </w:r>
      <w:hyperlink r:id="rId22" w:history="1">
        <w:r w:rsidRPr="003061B8">
          <w:rPr>
            <w:rStyle w:val="Hyperlink"/>
            <w:sz w:val="22"/>
            <w:szCs w:val="22"/>
            <w:lang w:val="en-US"/>
          </w:rPr>
          <w:t>37877</w:t>
        </w:r>
      </w:hyperlink>
      <w:r w:rsidRPr="003061B8">
        <w:rPr>
          <w:sz w:val="22"/>
          <w:szCs w:val="22"/>
          <w:lang w:val="en-US"/>
        </w:rPr>
        <w:t>)</w:t>
      </w:r>
    </w:p>
    <w:p w:rsidR="00F12036" w:rsidRPr="003061B8" w:rsidRDefault="003061B8" w:rsidP="00F12036">
      <w:pPr>
        <w:jc w:val="both"/>
        <w:rPr>
          <w:sz w:val="20"/>
          <w:lang w:val="fr-CA"/>
        </w:rPr>
      </w:pPr>
      <w:r w:rsidRPr="003061B8">
        <w:rPr>
          <w:sz w:val="20"/>
        </w:rPr>
        <w:t>(</w:t>
      </w:r>
      <w:r w:rsidRPr="003061B8">
        <w:rPr>
          <w:sz w:val="20"/>
        </w:rPr>
        <w:t>The application for leave to appeal is dismissed with costs.</w:t>
      </w:r>
      <w:r w:rsidRPr="003061B8">
        <w:rPr>
          <w:sz w:val="20"/>
        </w:rPr>
        <w:t xml:space="preserve"> / </w:t>
      </w:r>
      <w:r w:rsidRPr="003061B8">
        <w:rPr>
          <w:sz w:val="20"/>
          <w:lang w:val="fr-CA"/>
        </w:rPr>
        <w:t xml:space="preserve">La demande d’autorisation d’appel </w:t>
      </w:r>
      <w:proofErr w:type="gramStart"/>
      <w:r w:rsidRPr="003061B8">
        <w:rPr>
          <w:sz w:val="20"/>
          <w:lang w:val="fr-CA"/>
        </w:rPr>
        <w:t>est</w:t>
      </w:r>
      <w:proofErr w:type="gramEnd"/>
      <w:r w:rsidRPr="003061B8">
        <w:rPr>
          <w:sz w:val="20"/>
          <w:lang w:val="fr-CA"/>
        </w:rPr>
        <w:t xml:space="preserve"> rejetée avec dépens.</w:t>
      </w:r>
      <w:r w:rsidRPr="003061B8">
        <w:rPr>
          <w:sz w:val="20"/>
          <w:lang w:val="fr-CA"/>
        </w:rPr>
        <w:t>)</w:t>
      </w:r>
    </w:p>
    <w:p w:rsidR="00F12036" w:rsidRPr="003061B8" w:rsidRDefault="00F12036" w:rsidP="00F12036">
      <w:pPr>
        <w:jc w:val="both"/>
        <w:rPr>
          <w:sz w:val="20"/>
          <w:lang w:val="fr-CA"/>
        </w:rPr>
      </w:pPr>
    </w:p>
    <w:p w:rsidR="00F12036" w:rsidRPr="00F9698D" w:rsidRDefault="00F12036" w:rsidP="00F12036">
      <w:pPr>
        <w:jc w:val="both"/>
        <w:rPr>
          <w:sz w:val="22"/>
          <w:szCs w:val="22"/>
        </w:rPr>
      </w:pPr>
      <w:r w:rsidRPr="00F9698D">
        <w:rPr>
          <w:sz w:val="22"/>
          <w:szCs w:val="22"/>
        </w:rPr>
        <w:t>****</w:t>
      </w:r>
    </w:p>
    <w:p w:rsidR="00F12036" w:rsidRPr="00C21352" w:rsidRDefault="00F12036" w:rsidP="00F12036">
      <w:pPr>
        <w:jc w:val="both"/>
        <w:rPr>
          <w:sz w:val="20"/>
        </w:rPr>
      </w:pPr>
    </w:p>
    <w:p w:rsidR="0057787E" w:rsidRPr="0057787E" w:rsidRDefault="0057787E" w:rsidP="0057787E">
      <w:pPr>
        <w:jc w:val="both"/>
        <w:rPr>
          <w:sz w:val="22"/>
          <w:szCs w:val="22"/>
          <w:lang w:val="en-CA"/>
        </w:rPr>
      </w:pPr>
      <w:r w:rsidRPr="0057787E">
        <w:rPr>
          <w:i/>
          <w:sz w:val="22"/>
          <w:szCs w:val="22"/>
        </w:rPr>
        <w:t>Saul Rabinowitz et al. v. Ronald Rutman</w:t>
      </w:r>
      <w:r w:rsidRPr="0057787E">
        <w:rPr>
          <w:sz w:val="22"/>
          <w:szCs w:val="22"/>
        </w:rPr>
        <w:t xml:space="preserve"> (Ont.) (Civil) (By Leave) (</w:t>
      </w:r>
      <w:hyperlink r:id="rId23" w:history="1">
        <w:r w:rsidRPr="0057787E">
          <w:rPr>
            <w:rStyle w:val="Hyperlink"/>
            <w:sz w:val="22"/>
            <w:szCs w:val="22"/>
          </w:rPr>
          <w:t>38048</w:t>
        </w:r>
      </w:hyperlink>
      <w:r w:rsidRPr="0057787E">
        <w:rPr>
          <w:sz w:val="22"/>
          <w:szCs w:val="22"/>
        </w:rPr>
        <w:t>)</w:t>
      </w:r>
    </w:p>
    <w:p w:rsidR="00F12036" w:rsidRPr="0057787E" w:rsidRDefault="0057787E" w:rsidP="00F12036">
      <w:pPr>
        <w:jc w:val="both"/>
        <w:rPr>
          <w:sz w:val="20"/>
          <w:lang w:val="fr-CA"/>
        </w:rPr>
      </w:pPr>
      <w:r w:rsidRPr="0057787E">
        <w:rPr>
          <w:sz w:val="20"/>
          <w:lang w:val="en-CA"/>
        </w:rPr>
        <w:t>(</w:t>
      </w:r>
      <w:r w:rsidRPr="0057787E">
        <w:rPr>
          <w:sz w:val="20"/>
        </w:rPr>
        <w:t>The application for leave to appeal is dismissed with costs.</w:t>
      </w:r>
      <w:r w:rsidRPr="0057787E">
        <w:rPr>
          <w:sz w:val="20"/>
        </w:rPr>
        <w:t xml:space="preserve"> / </w:t>
      </w:r>
      <w:r w:rsidRPr="0057787E">
        <w:rPr>
          <w:sz w:val="20"/>
          <w:lang w:val="fr-CA"/>
        </w:rPr>
        <w:t xml:space="preserve">La demande d’autorisation d’appel </w:t>
      </w:r>
      <w:proofErr w:type="gramStart"/>
      <w:r w:rsidRPr="0057787E">
        <w:rPr>
          <w:sz w:val="20"/>
          <w:lang w:val="fr-CA"/>
        </w:rPr>
        <w:t>est</w:t>
      </w:r>
      <w:proofErr w:type="gramEnd"/>
      <w:r w:rsidRPr="0057787E">
        <w:rPr>
          <w:sz w:val="20"/>
          <w:lang w:val="fr-CA"/>
        </w:rPr>
        <w:t xml:space="preserve"> rejetée avec dépens.</w:t>
      </w:r>
      <w:r w:rsidRPr="0057787E">
        <w:rPr>
          <w:sz w:val="20"/>
          <w:lang w:val="fr-CA"/>
        </w:rPr>
        <w:t>)</w:t>
      </w:r>
    </w:p>
    <w:p w:rsidR="00F12036" w:rsidRPr="0057787E" w:rsidRDefault="00F12036" w:rsidP="00F12036">
      <w:pPr>
        <w:jc w:val="both"/>
        <w:rPr>
          <w:sz w:val="20"/>
          <w:lang w:val="fr-CA"/>
        </w:rPr>
      </w:pPr>
    </w:p>
    <w:p w:rsidR="00F12036" w:rsidRPr="00F9698D" w:rsidRDefault="00F12036" w:rsidP="00F12036">
      <w:pPr>
        <w:jc w:val="both"/>
        <w:rPr>
          <w:sz w:val="22"/>
          <w:szCs w:val="22"/>
        </w:rPr>
      </w:pPr>
      <w:r w:rsidRPr="00F9698D">
        <w:rPr>
          <w:sz w:val="22"/>
          <w:szCs w:val="22"/>
        </w:rPr>
        <w:t>****</w:t>
      </w:r>
    </w:p>
    <w:p w:rsidR="00F12036" w:rsidRPr="00C21352" w:rsidRDefault="00F12036" w:rsidP="00F12036">
      <w:pPr>
        <w:jc w:val="both"/>
        <w:rPr>
          <w:sz w:val="20"/>
        </w:rPr>
      </w:pPr>
    </w:p>
    <w:p w:rsidR="005A69FC" w:rsidRPr="005A69FC" w:rsidRDefault="005A69FC" w:rsidP="005A69FC">
      <w:pPr>
        <w:jc w:val="both"/>
        <w:rPr>
          <w:sz w:val="22"/>
          <w:szCs w:val="22"/>
          <w:lang w:val="en-CA"/>
        </w:rPr>
      </w:pPr>
      <w:r w:rsidRPr="005A69FC">
        <w:rPr>
          <w:i/>
          <w:sz w:val="22"/>
          <w:szCs w:val="22"/>
        </w:rPr>
        <w:t xml:space="preserve">Mark Mitchell et al. v. Altaf Nazerali </w:t>
      </w:r>
      <w:r w:rsidRPr="005A69FC">
        <w:rPr>
          <w:sz w:val="22"/>
          <w:szCs w:val="22"/>
        </w:rPr>
        <w:t>(B.C.) (Civil) (By Leave) (</w:t>
      </w:r>
      <w:hyperlink r:id="rId24" w:history="1">
        <w:r w:rsidRPr="005A69FC">
          <w:rPr>
            <w:rStyle w:val="Hyperlink"/>
            <w:sz w:val="22"/>
            <w:szCs w:val="22"/>
          </w:rPr>
          <w:t>38113</w:t>
        </w:r>
      </w:hyperlink>
      <w:r w:rsidRPr="005A69FC">
        <w:rPr>
          <w:sz w:val="22"/>
          <w:szCs w:val="22"/>
        </w:rPr>
        <w:t>)</w:t>
      </w:r>
    </w:p>
    <w:p w:rsidR="00F12036" w:rsidRPr="005A69FC" w:rsidRDefault="005A69FC" w:rsidP="00F12036">
      <w:pPr>
        <w:jc w:val="both"/>
        <w:rPr>
          <w:sz w:val="20"/>
          <w:lang w:val="fr-CA"/>
        </w:rPr>
      </w:pPr>
      <w:r w:rsidRPr="005A69FC">
        <w:rPr>
          <w:sz w:val="20"/>
        </w:rPr>
        <w:t>(</w:t>
      </w:r>
      <w:r w:rsidRPr="005A69FC">
        <w:rPr>
          <w:sz w:val="20"/>
        </w:rPr>
        <w:t xml:space="preserve">The application for leave to appeal is dismissed with costs. </w:t>
      </w:r>
      <w:r w:rsidRPr="005A69FC">
        <w:rPr>
          <w:sz w:val="20"/>
          <w:lang w:val="fr-CA"/>
        </w:rPr>
        <w:t>The application for leave to cross-appeal is dismissed.</w:t>
      </w:r>
      <w:r w:rsidRPr="005A69FC">
        <w:rPr>
          <w:sz w:val="20"/>
          <w:lang w:val="fr-CA"/>
        </w:rPr>
        <w:t xml:space="preserve"> / </w:t>
      </w:r>
    </w:p>
    <w:p w:rsidR="00F12036" w:rsidRPr="005A69FC" w:rsidRDefault="005A69FC" w:rsidP="00F12036">
      <w:pPr>
        <w:jc w:val="both"/>
        <w:rPr>
          <w:sz w:val="20"/>
          <w:lang w:val="fr-CA"/>
        </w:rPr>
      </w:pPr>
      <w:r w:rsidRPr="005A69FC">
        <w:rPr>
          <w:sz w:val="20"/>
          <w:lang w:val="fr-CA"/>
        </w:rPr>
        <w:t>La demande d’autorisation d’appel est rejetée avec dépens. La demande d’autorisation d’appel incident est rejetée.</w:t>
      </w:r>
      <w:r w:rsidRPr="005A69FC">
        <w:rPr>
          <w:sz w:val="20"/>
          <w:lang w:val="fr-CA"/>
        </w:rPr>
        <w:t>)</w:t>
      </w:r>
    </w:p>
    <w:p w:rsidR="00F12036" w:rsidRPr="005A69FC" w:rsidRDefault="00F12036" w:rsidP="00F12036">
      <w:pPr>
        <w:jc w:val="both"/>
        <w:rPr>
          <w:sz w:val="20"/>
          <w:lang w:val="fr-CA"/>
        </w:rPr>
      </w:pPr>
    </w:p>
    <w:p w:rsidR="00F12036" w:rsidRPr="00330169" w:rsidRDefault="00F12036" w:rsidP="00F12036">
      <w:pPr>
        <w:jc w:val="both"/>
        <w:rPr>
          <w:sz w:val="22"/>
          <w:szCs w:val="22"/>
          <w:lang w:val="fr-CA"/>
        </w:rPr>
      </w:pPr>
      <w:r w:rsidRPr="00330169">
        <w:rPr>
          <w:sz w:val="22"/>
          <w:szCs w:val="22"/>
          <w:lang w:val="fr-CA"/>
        </w:rPr>
        <w:t>****</w:t>
      </w:r>
    </w:p>
    <w:p w:rsidR="00F12036" w:rsidRPr="00330169" w:rsidRDefault="00F12036" w:rsidP="00F12036">
      <w:pPr>
        <w:jc w:val="both"/>
        <w:rPr>
          <w:sz w:val="20"/>
          <w:lang w:val="fr-CA"/>
        </w:rPr>
      </w:pPr>
    </w:p>
    <w:p w:rsidR="00FE53F8" w:rsidRPr="00FE53F8" w:rsidRDefault="00FE53F8" w:rsidP="00FE53F8">
      <w:pPr>
        <w:pStyle w:val="SCCAppellantInfoAppellantInfo"/>
        <w:jc w:val="both"/>
        <w:rPr>
          <w:sz w:val="22"/>
          <w:szCs w:val="22"/>
        </w:rPr>
      </w:pPr>
      <w:r w:rsidRPr="00FE53F8">
        <w:rPr>
          <w:i/>
          <w:sz w:val="22"/>
          <w:szCs w:val="22"/>
        </w:rPr>
        <w:t>Paul Abi-Mansour v. Attorney General of Canada et al.</w:t>
      </w:r>
      <w:r w:rsidRPr="00FE53F8">
        <w:rPr>
          <w:sz w:val="22"/>
          <w:szCs w:val="22"/>
        </w:rPr>
        <w:t xml:space="preserve"> (F.C.) (Civil) (By Leave) (</w:t>
      </w:r>
      <w:hyperlink r:id="rId25" w:history="1">
        <w:r w:rsidRPr="00FE53F8">
          <w:rPr>
            <w:rStyle w:val="Hyperlink"/>
            <w:sz w:val="22"/>
            <w:szCs w:val="22"/>
          </w:rPr>
          <w:t>37980</w:t>
        </w:r>
      </w:hyperlink>
      <w:r w:rsidRPr="00FE53F8">
        <w:rPr>
          <w:sz w:val="22"/>
          <w:szCs w:val="22"/>
        </w:rPr>
        <w:t>)</w:t>
      </w:r>
    </w:p>
    <w:p w:rsidR="00F12036" w:rsidRPr="00FE53F8" w:rsidRDefault="00FE53F8" w:rsidP="00F12036">
      <w:pPr>
        <w:jc w:val="both"/>
        <w:rPr>
          <w:sz w:val="20"/>
          <w:lang w:val="en-CA"/>
        </w:rPr>
      </w:pPr>
      <w:r w:rsidRPr="00FE53F8">
        <w:rPr>
          <w:sz w:val="20"/>
          <w:lang w:val="en-CA"/>
        </w:rPr>
        <w:t>(</w:t>
      </w:r>
      <w:r w:rsidRPr="00FE53F8">
        <w:rPr>
          <w:sz w:val="20"/>
        </w:rPr>
        <w:t>The motions to join the applications for leave to appeal and to dispense from compliance are granted. The motions for an extension of time to serve and file the applications for leave to appeal are granted. The motion to seal and anonymize the style of cause is dismissed. The applications for leave to appeal are dismissed without costs.</w:t>
      </w:r>
      <w:r w:rsidRPr="00FE53F8">
        <w:rPr>
          <w:sz w:val="20"/>
        </w:rPr>
        <w:t xml:space="preserve"> / </w:t>
      </w:r>
    </w:p>
    <w:p w:rsidR="00F12036" w:rsidRPr="00FE53F8" w:rsidRDefault="00FE53F8" w:rsidP="00F12036">
      <w:pPr>
        <w:jc w:val="both"/>
        <w:rPr>
          <w:sz w:val="20"/>
          <w:lang w:val="fr-CA"/>
        </w:rPr>
      </w:pPr>
      <w:r w:rsidRPr="00FE53F8">
        <w:rPr>
          <w:sz w:val="20"/>
          <w:lang w:val="fr-CA"/>
        </w:rPr>
        <w:t xml:space="preserve">Les requêtes pour joindre les demandes d’autorisation d’appel et en dispense de l’observation de règles sont accueillies. Les requêtes en prorogation du délai de signification et de dépôt des demandes d’autorisation d’appel sont accueillies. La requête pour sceller et anonymiser l’intitulé de la cause est </w:t>
      </w:r>
      <w:proofErr w:type="gramStart"/>
      <w:r w:rsidRPr="00FE53F8">
        <w:rPr>
          <w:sz w:val="20"/>
          <w:lang w:val="fr-CA"/>
        </w:rPr>
        <w:t>rejetée</w:t>
      </w:r>
      <w:proofErr w:type="gramEnd"/>
      <w:r w:rsidRPr="00FE53F8">
        <w:rPr>
          <w:sz w:val="20"/>
          <w:lang w:val="fr-CA"/>
        </w:rPr>
        <w:t>. Les demandes d’autorisation d’appel sont rejetées sans dépens.</w:t>
      </w:r>
      <w:r w:rsidRPr="00FE53F8">
        <w:rPr>
          <w:sz w:val="20"/>
          <w:lang w:val="fr-CA"/>
        </w:rPr>
        <w:t>)</w:t>
      </w:r>
    </w:p>
    <w:p w:rsidR="00F12036" w:rsidRPr="00FE53F8" w:rsidRDefault="00F12036" w:rsidP="00F12036">
      <w:pPr>
        <w:jc w:val="both"/>
        <w:rPr>
          <w:sz w:val="20"/>
          <w:lang w:val="fr-CA"/>
        </w:rPr>
      </w:pPr>
    </w:p>
    <w:p w:rsidR="00F12036" w:rsidRPr="00330169" w:rsidRDefault="00F12036" w:rsidP="00F12036">
      <w:pPr>
        <w:jc w:val="both"/>
        <w:rPr>
          <w:sz w:val="22"/>
          <w:szCs w:val="22"/>
          <w:lang w:val="fr-CA"/>
        </w:rPr>
      </w:pPr>
      <w:r w:rsidRPr="00330169">
        <w:rPr>
          <w:sz w:val="22"/>
          <w:szCs w:val="22"/>
          <w:lang w:val="fr-CA"/>
        </w:rPr>
        <w:t>****</w:t>
      </w:r>
    </w:p>
    <w:p w:rsidR="00F12036" w:rsidRPr="00330169" w:rsidRDefault="00F12036" w:rsidP="00F12036">
      <w:pPr>
        <w:jc w:val="both"/>
        <w:rPr>
          <w:sz w:val="20"/>
          <w:lang w:val="fr-CA"/>
        </w:rPr>
      </w:pPr>
    </w:p>
    <w:p w:rsidR="000C3513" w:rsidRPr="000C3513" w:rsidRDefault="000C3513" w:rsidP="000C3513">
      <w:pPr>
        <w:pStyle w:val="SCCAppellantInfoAppellantInfo"/>
        <w:jc w:val="both"/>
        <w:rPr>
          <w:sz w:val="22"/>
          <w:szCs w:val="22"/>
        </w:rPr>
      </w:pPr>
      <w:r w:rsidRPr="000C3513">
        <w:rPr>
          <w:i/>
          <w:sz w:val="22"/>
          <w:szCs w:val="22"/>
        </w:rPr>
        <w:t>Arthur Elias et al. v. Western Financial Group Inc.</w:t>
      </w:r>
      <w:r w:rsidRPr="000C3513">
        <w:rPr>
          <w:sz w:val="22"/>
          <w:szCs w:val="22"/>
        </w:rPr>
        <w:t xml:space="preserve"> (Man.) (Civil) (By Leave) (</w:t>
      </w:r>
      <w:hyperlink r:id="rId26" w:history="1">
        <w:r w:rsidRPr="000C3513">
          <w:rPr>
            <w:rStyle w:val="Hyperlink"/>
            <w:sz w:val="22"/>
            <w:szCs w:val="22"/>
          </w:rPr>
          <w:t>37907</w:t>
        </w:r>
      </w:hyperlink>
      <w:r w:rsidRPr="000C3513">
        <w:rPr>
          <w:sz w:val="22"/>
          <w:szCs w:val="22"/>
        </w:rPr>
        <w:t>)</w:t>
      </w:r>
    </w:p>
    <w:p w:rsidR="00F12036" w:rsidRPr="000C3513" w:rsidRDefault="000C3513" w:rsidP="00F12036">
      <w:pPr>
        <w:jc w:val="both"/>
        <w:rPr>
          <w:sz w:val="20"/>
          <w:lang w:val="fr-CA"/>
        </w:rPr>
      </w:pPr>
      <w:r w:rsidRPr="000C3513">
        <w:rPr>
          <w:sz w:val="20"/>
        </w:rPr>
        <w:t>(</w:t>
      </w:r>
      <w:r w:rsidRPr="000C3513">
        <w:rPr>
          <w:sz w:val="20"/>
        </w:rPr>
        <w:t>The application for leave to appeal is dismissed with costs.</w:t>
      </w:r>
      <w:r w:rsidRPr="000C3513">
        <w:rPr>
          <w:sz w:val="20"/>
        </w:rPr>
        <w:t xml:space="preserve"> / </w:t>
      </w:r>
      <w:r w:rsidRPr="000C3513">
        <w:rPr>
          <w:sz w:val="20"/>
          <w:lang w:val="fr-CA"/>
        </w:rPr>
        <w:t xml:space="preserve">La demande d’autorisation d’appel </w:t>
      </w:r>
      <w:proofErr w:type="gramStart"/>
      <w:r w:rsidRPr="000C3513">
        <w:rPr>
          <w:sz w:val="20"/>
          <w:lang w:val="fr-CA"/>
        </w:rPr>
        <w:t>est</w:t>
      </w:r>
      <w:proofErr w:type="gramEnd"/>
      <w:r w:rsidRPr="000C3513">
        <w:rPr>
          <w:sz w:val="20"/>
          <w:lang w:val="fr-CA"/>
        </w:rPr>
        <w:t xml:space="preserve"> rejetée avec dépens.</w:t>
      </w:r>
      <w:r w:rsidRPr="000C3513">
        <w:rPr>
          <w:sz w:val="20"/>
          <w:lang w:val="fr-CA"/>
        </w:rPr>
        <w:t>)</w:t>
      </w:r>
    </w:p>
    <w:p w:rsidR="00F12036" w:rsidRPr="000C3513" w:rsidRDefault="00F12036" w:rsidP="00F12036">
      <w:pPr>
        <w:jc w:val="both"/>
        <w:rPr>
          <w:sz w:val="20"/>
          <w:lang w:val="fr-CA"/>
        </w:rPr>
      </w:pPr>
    </w:p>
    <w:p w:rsidR="00F12036" w:rsidRPr="00330169" w:rsidRDefault="00F12036" w:rsidP="00F12036">
      <w:pPr>
        <w:jc w:val="both"/>
        <w:rPr>
          <w:sz w:val="22"/>
          <w:szCs w:val="22"/>
          <w:lang w:val="fr-CA"/>
        </w:rPr>
      </w:pPr>
      <w:r w:rsidRPr="00330169">
        <w:rPr>
          <w:sz w:val="22"/>
          <w:szCs w:val="22"/>
          <w:lang w:val="fr-CA"/>
        </w:rPr>
        <w:t>****</w:t>
      </w:r>
    </w:p>
    <w:p w:rsidR="00FE53F8" w:rsidRPr="00330169" w:rsidRDefault="00FE53F8" w:rsidP="00FE53F8">
      <w:pPr>
        <w:jc w:val="both"/>
        <w:rPr>
          <w:sz w:val="20"/>
          <w:lang w:val="fr-CA"/>
        </w:rPr>
      </w:pPr>
    </w:p>
    <w:p w:rsidR="00E40E0A" w:rsidRPr="00E40E0A" w:rsidRDefault="00E40E0A" w:rsidP="00E40E0A">
      <w:pPr>
        <w:pStyle w:val="SCCAppellantInfoAppellantInfo"/>
        <w:jc w:val="both"/>
        <w:rPr>
          <w:sz w:val="22"/>
          <w:szCs w:val="22"/>
        </w:rPr>
      </w:pPr>
      <w:r w:rsidRPr="00E40E0A">
        <w:rPr>
          <w:i/>
          <w:sz w:val="22"/>
          <w:szCs w:val="22"/>
        </w:rPr>
        <w:t>Lac La Ronge (Indian Band) v. Attorney General of Canada</w:t>
      </w:r>
      <w:r w:rsidRPr="00E40E0A">
        <w:rPr>
          <w:sz w:val="22"/>
          <w:szCs w:val="22"/>
        </w:rPr>
        <w:t xml:space="preserve"> (Sask.) (Civil) (By Leave) (</w:t>
      </w:r>
      <w:hyperlink r:id="rId27" w:history="1">
        <w:r w:rsidRPr="00E40E0A">
          <w:rPr>
            <w:rStyle w:val="Hyperlink"/>
            <w:sz w:val="22"/>
            <w:szCs w:val="22"/>
          </w:rPr>
          <w:t>37815</w:t>
        </w:r>
      </w:hyperlink>
      <w:r w:rsidRPr="00E40E0A">
        <w:rPr>
          <w:sz w:val="22"/>
          <w:szCs w:val="22"/>
        </w:rPr>
        <w:t>)</w:t>
      </w:r>
    </w:p>
    <w:p w:rsidR="00FE53F8" w:rsidRPr="00E40E0A" w:rsidRDefault="00E40E0A" w:rsidP="00FE53F8">
      <w:pPr>
        <w:jc w:val="both"/>
        <w:rPr>
          <w:sz w:val="20"/>
        </w:rPr>
      </w:pPr>
      <w:r w:rsidRPr="00E40E0A">
        <w:rPr>
          <w:sz w:val="20"/>
        </w:rPr>
        <w:t>(</w:t>
      </w:r>
      <w:r w:rsidRPr="00E40E0A">
        <w:rPr>
          <w:sz w:val="20"/>
        </w:rPr>
        <w:t>The motion for an extension of time to serve and file the application for leave to appeal is granted. The application for leave to appeal is dismissed without costs.</w:t>
      </w:r>
      <w:r w:rsidRPr="00E40E0A">
        <w:rPr>
          <w:sz w:val="20"/>
        </w:rPr>
        <w:t xml:space="preserve"> / </w:t>
      </w:r>
    </w:p>
    <w:p w:rsidR="00FE53F8" w:rsidRPr="00E40E0A" w:rsidRDefault="00E40E0A" w:rsidP="00FE53F8">
      <w:pPr>
        <w:jc w:val="both"/>
        <w:rPr>
          <w:sz w:val="20"/>
          <w:lang w:val="fr-CA"/>
        </w:rPr>
      </w:pPr>
      <w:r w:rsidRPr="00E40E0A">
        <w:rPr>
          <w:sz w:val="20"/>
          <w:lang w:val="fr-CA"/>
        </w:rPr>
        <w:t>La requête en prorogation du délai de signification et de dépôt de la demande d’autorisation d’appel est accueillie. La demande d’autorisation d’appel est rejetée sans dépens.</w:t>
      </w:r>
      <w:r w:rsidRPr="00E40E0A">
        <w:rPr>
          <w:sz w:val="20"/>
          <w:lang w:val="fr-CA"/>
        </w:rPr>
        <w:t>)</w:t>
      </w:r>
    </w:p>
    <w:p w:rsidR="00FE53F8" w:rsidRPr="00E40E0A" w:rsidRDefault="00FE53F8" w:rsidP="00FE53F8">
      <w:pPr>
        <w:jc w:val="both"/>
        <w:rPr>
          <w:sz w:val="20"/>
          <w:lang w:val="fr-CA"/>
        </w:rPr>
      </w:pPr>
    </w:p>
    <w:p w:rsidR="00FE53F8" w:rsidRPr="00E40E0A" w:rsidRDefault="00FE53F8" w:rsidP="00FE53F8">
      <w:pPr>
        <w:jc w:val="both"/>
        <w:rPr>
          <w:sz w:val="22"/>
          <w:szCs w:val="22"/>
        </w:rPr>
      </w:pPr>
      <w:r w:rsidRPr="00E40E0A">
        <w:rPr>
          <w:sz w:val="22"/>
          <w:szCs w:val="22"/>
        </w:rPr>
        <w:t>****</w:t>
      </w:r>
    </w:p>
    <w:p w:rsidR="00F12036" w:rsidRDefault="00F12036" w:rsidP="00B37728">
      <w:pPr>
        <w:ind w:left="360" w:hanging="360"/>
        <w:jc w:val="both"/>
        <w:rPr>
          <w:sz w:val="20"/>
        </w:rPr>
      </w:pPr>
    </w:p>
    <w:p w:rsidR="00F12036" w:rsidRDefault="00F12036" w:rsidP="00B37728">
      <w:pPr>
        <w:ind w:left="360" w:hanging="360"/>
        <w:jc w:val="both"/>
        <w:rPr>
          <w:sz w:val="20"/>
        </w:rPr>
      </w:pPr>
    </w:p>
    <w:p w:rsidR="00A727FF" w:rsidRPr="00D06AA3" w:rsidRDefault="00A727FF" w:rsidP="004D727F">
      <w:pPr>
        <w:ind w:left="360" w:hanging="360"/>
        <w:rPr>
          <w:sz w:val="20"/>
        </w:rPr>
      </w:pPr>
    </w:p>
    <w:p w:rsidR="00D3344A" w:rsidRPr="00ED0E52" w:rsidRDefault="00D3344A" w:rsidP="00D3344A">
      <w:pPr>
        <w:widowControl w:val="0"/>
        <w:outlineLvl w:val="0"/>
      </w:pPr>
      <w:r w:rsidRPr="00ED0E52">
        <w:t xml:space="preserve">Supreme Court of Canada / Cour suprême du </w:t>
      </w:r>
      <w:proofErr w:type="gramStart"/>
      <w:r w:rsidRPr="00ED0E52">
        <w:t>Canada :</w:t>
      </w:r>
      <w:proofErr w:type="gramEnd"/>
      <w:r w:rsidRPr="00ED0E52">
        <w:t xml:space="preserve"> </w:t>
      </w:r>
    </w:p>
    <w:p w:rsidR="00D3344A" w:rsidRPr="00ED0E52" w:rsidRDefault="00FE7776" w:rsidP="00D3344A">
      <w:pPr>
        <w:widowControl w:val="0"/>
        <w:outlineLvl w:val="0"/>
        <w:rPr>
          <w:color w:val="0000FF"/>
          <w:u w:val="single"/>
        </w:rPr>
      </w:pPr>
      <w:hyperlink r:id="rId28" w:history="1">
        <w:r w:rsidR="00D3344A" w:rsidRPr="00ED0E52">
          <w:rPr>
            <w:rStyle w:val="Hyperlink"/>
          </w:rPr>
          <w:t>comments-commentaires@scc-csc.ca</w:t>
        </w:r>
      </w:hyperlink>
    </w:p>
    <w:p w:rsidR="00D3344A" w:rsidRPr="00ED0E52" w:rsidRDefault="00D3344A" w:rsidP="00D3344A">
      <w:pPr>
        <w:widowControl w:val="0"/>
        <w:outlineLvl w:val="0"/>
      </w:pPr>
      <w:r w:rsidRPr="00ED0E52">
        <w:t>(613) 995-4330</w:t>
      </w:r>
    </w:p>
    <w:p w:rsidR="00497B5E" w:rsidRPr="00ED0E52" w:rsidRDefault="00497B5E" w:rsidP="00497B5E">
      <w:pPr>
        <w:widowControl w:val="0"/>
        <w:rPr>
          <w:sz w:val="20"/>
        </w:rPr>
      </w:pPr>
    </w:p>
    <w:p w:rsidR="003F43E6" w:rsidRPr="00ED0E52" w:rsidRDefault="003F43E6" w:rsidP="00497B5E">
      <w:pPr>
        <w:widowControl w:val="0"/>
        <w:rPr>
          <w:sz w:val="20"/>
        </w:rPr>
      </w:pPr>
    </w:p>
    <w:p w:rsidR="00224F26" w:rsidRPr="00910AEC" w:rsidRDefault="003F43E6" w:rsidP="00DE0F77">
      <w:pPr>
        <w:pStyle w:val="Footer"/>
        <w:jc w:val="center"/>
      </w:pPr>
      <w:r w:rsidRPr="00ED0E52">
        <w:t>- 30</w:t>
      </w:r>
      <w:r w:rsidR="00312438" w:rsidRPr="00ED0E52">
        <w:t xml:space="preserve"> -</w:t>
      </w:r>
    </w:p>
    <w:p w:rsidR="00C711D9" w:rsidRPr="00910AEC" w:rsidRDefault="00C711D9">
      <w:pPr>
        <w:pStyle w:val="Footer"/>
        <w:jc w:val="center"/>
      </w:pPr>
    </w:p>
    <w:sectPr w:rsidR="00C711D9" w:rsidRPr="00910AEC" w:rsidSect="007C3E99">
      <w:headerReference w:type="even" r:id="rId29"/>
      <w:headerReference w:type="default" r:id="rId30"/>
      <w:footerReference w:type="even" r:id="rId31"/>
      <w:footerReference w:type="default" r:id="rId32"/>
      <w:headerReference w:type="first" r:id="rId33"/>
      <w:footerReference w:type="first" r:id="rId34"/>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D749E"/>
    <w:multiLevelType w:val="hybridMultilevel"/>
    <w:tmpl w:val="464A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43393"/>
    <w:multiLevelType w:val="hybridMultilevel"/>
    <w:tmpl w:val="75B2A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854C9"/>
    <w:multiLevelType w:val="hybridMultilevel"/>
    <w:tmpl w:val="BC38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F608E"/>
    <w:multiLevelType w:val="hybridMultilevel"/>
    <w:tmpl w:val="054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A6A18"/>
    <w:multiLevelType w:val="hybridMultilevel"/>
    <w:tmpl w:val="D66A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E0B1C"/>
    <w:multiLevelType w:val="hybridMultilevel"/>
    <w:tmpl w:val="E3E68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27489"/>
    <w:multiLevelType w:val="hybridMultilevel"/>
    <w:tmpl w:val="FD30D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57396"/>
    <w:multiLevelType w:val="hybridMultilevel"/>
    <w:tmpl w:val="49D87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26DF2"/>
    <w:multiLevelType w:val="hybridMultilevel"/>
    <w:tmpl w:val="38C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53200A"/>
    <w:multiLevelType w:val="hybridMultilevel"/>
    <w:tmpl w:val="B03A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D4164"/>
    <w:multiLevelType w:val="hybridMultilevel"/>
    <w:tmpl w:val="987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9B6CB7"/>
    <w:multiLevelType w:val="hybridMultilevel"/>
    <w:tmpl w:val="13D08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3B105B"/>
    <w:multiLevelType w:val="hybridMultilevel"/>
    <w:tmpl w:val="52169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F78C2"/>
    <w:multiLevelType w:val="hybridMultilevel"/>
    <w:tmpl w:val="196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643A48"/>
    <w:multiLevelType w:val="hybridMultilevel"/>
    <w:tmpl w:val="1B668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7C6886"/>
    <w:multiLevelType w:val="hybridMultilevel"/>
    <w:tmpl w:val="3ED4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80773C"/>
    <w:multiLevelType w:val="hybridMultilevel"/>
    <w:tmpl w:val="24E0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877838"/>
    <w:multiLevelType w:val="hybridMultilevel"/>
    <w:tmpl w:val="BC4C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074C55"/>
    <w:multiLevelType w:val="hybridMultilevel"/>
    <w:tmpl w:val="540CB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187689"/>
    <w:multiLevelType w:val="hybridMultilevel"/>
    <w:tmpl w:val="90FE0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4A1AF5"/>
    <w:multiLevelType w:val="hybridMultilevel"/>
    <w:tmpl w:val="A820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3C39D3"/>
    <w:multiLevelType w:val="hybridMultilevel"/>
    <w:tmpl w:val="215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9668AE"/>
    <w:multiLevelType w:val="hybridMultilevel"/>
    <w:tmpl w:val="54ACC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123520"/>
    <w:multiLevelType w:val="hybridMultilevel"/>
    <w:tmpl w:val="94A4E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C85D00"/>
    <w:multiLevelType w:val="hybridMultilevel"/>
    <w:tmpl w:val="4372C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1343F1"/>
    <w:multiLevelType w:val="hybridMultilevel"/>
    <w:tmpl w:val="8E76A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82570B"/>
    <w:multiLevelType w:val="hybridMultilevel"/>
    <w:tmpl w:val="2A0ED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367301"/>
    <w:multiLevelType w:val="hybridMultilevel"/>
    <w:tmpl w:val="5C4A1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C93E64"/>
    <w:multiLevelType w:val="hybridMultilevel"/>
    <w:tmpl w:val="6368F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C661F8"/>
    <w:multiLevelType w:val="hybridMultilevel"/>
    <w:tmpl w:val="79205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1170E4"/>
    <w:multiLevelType w:val="hybridMultilevel"/>
    <w:tmpl w:val="755A6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613377"/>
    <w:multiLevelType w:val="hybridMultilevel"/>
    <w:tmpl w:val="152A3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8C6D61"/>
    <w:multiLevelType w:val="hybridMultilevel"/>
    <w:tmpl w:val="F924A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F22E9E"/>
    <w:multiLevelType w:val="hybridMultilevel"/>
    <w:tmpl w:val="A5EE0A7A"/>
    <w:lvl w:ilvl="0" w:tplc="2602A6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0A2FDB"/>
    <w:multiLevelType w:val="hybridMultilevel"/>
    <w:tmpl w:val="48789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2B7EEC"/>
    <w:multiLevelType w:val="hybridMultilevel"/>
    <w:tmpl w:val="D7E29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AE35DC"/>
    <w:multiLevelType w:val="hybridMultilevel"/>
    <w:tmpl w:val="0D0AB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325FC6"/>
    <w:multiLevelType w:val="hybridMultilevel"/>
    <w:tmpl w:val="0720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E92BB4"/>
    <w:multiLevelType w:val="hybridMultilevel"/>
    <w:tmpl w:val="B7245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784873"/>
    <w:multiLevelType w:val="hybridMultilevel"/>
    <w:tmpl w:val="31A88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350BF0"/>
    <w:multiLevelType w:val="hybridMultilevel"/>
    <w:tmpl w:val="5FFE0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A65CFF"/>
    <w:multiLevelType w:val="hybridMultilevel"/>
    <w:tmpl w:val="E864F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BF4598"/>
    <w:multiLevelType w:val="hybridMultilevel"/>
    <w:tmpl w:val="5BD68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7"/>
  </w:num>
  <w:num w:numId="3">
    <w:abstractNumId w:val="1"/>
  </w:num>
  <w:num w:numId="4">
    <w:abstractNumId w:val="11"/>
  </w:num>
  <w:num w:numId="5">
    <w:abstractNumId w:val="14"/>
  </w:num>
  <w:num w:numId="6">
    <w:abstractNumId w:val="30"/>
  </w:num>
  <w:num w:numId="7">
    <w:abstractNumId w:val="26"/>
  </w:num>
  <w:num w:numId="8">
    <w:abstractNumId w:val="48"/>
  </w:num>
  <w:num w:numId="9">
    <w:abstractNumId w:val="47"/>
  </w:num>
  <w:num w:numId="10">
    <w:abstractNumId w:val="0"/>
  </w:num>
  <w:num w:numId="11">
    <w:abstractNumId w:val="10"/>
  </w:num>
  <w:num w:numId="12">
    <w:abstractNumId w:val="13"/>
  </w:num>
  <w:num w:numId="13">
    <w:abstractNumId w:val="3"/>
  </w:num>
  <w:num w:numId="14">
    <w:abstractNumId w:val="12"/>
  </w:num>
  <w:num w:numId="15">
    <w:abstractNumId w:val="19"/>
  </w:num>
  <w:num w:numId="16">
    <w:abstractNumId w:val="44"/>
  </w:num>
  <w:num w:numId="17">
    <w:abstractNumId w:val="33"/>
  </w:num>
  <w:num w:numId="18">
    <w:abstractNumId w:val="4"/>
  </w:num>
  <w:num w:numId="19">
    <w:abstractNumId w:val="25"/>
  </w:num>
  <w:num w:numId="20">
    <w:abstractNumId w:val="9"/>
  </w:num>
  <w:num w:numId="21">
    <w:abstractNumId w:val="5"/>
  </w:num>
  <w:num w:numId="22">
    <w:abstractNumId w:val="17"/>
  </w:num>
  <w:num w:numId="23">
    <w:abstractNumId w:val="38"/>
  </w:num>
  <w:num w:numId="24">
    <w:abstractNumId w:val="20"/>
  </w:num>
  <w:num w:numId="25">
    <w:abstractNumId w:val="42"/>
  </w:num>
  <w:num w:numId="26">
    <w:abstractNumId w:val="23"/>
  </w:num>
  <w:num w:numId="27">
    <w:abstractNumId w:val="37"/>
  </w:num>
  <w:num w:numId="28">
    <w:abstractNumId w:val="6"/>
  </w:num>
  <w:num w:numId="29">
    <w:abstractNumId w:val="46"/>
  </w:num>
  <w:num w:numId="30">
    <w:abstractNumId w:val="21"/>
  </w:num>
  <w:num w:numId="31">
    <w:abstractNumId w:val="2"/>
  </w:num>
  <w:num w:numId="32">
    <w:abstractNumId w:val="43"/>
  </w:num>
  <w:num w:numId="33">
    <w:abstractNumId w:val="39"/>
  </w:num>
  <w:num w:numId="34">
    <w:abstractNumId w:val="40"/>
  </w:num>
  <w:num w:numId="35">
    <w:abstractNumId w:val="29"/>
  </w:num>
  <w:num w:numId="36">
    <w:abstractNumId w:val="22"/>
  </w:num>
  <w:num w:numId="37">
    <w:abstractNumId w:val="31"/>
  </w:num>
  <w:num w:numId="38">
    <w:abstractNumId w:val="34"/>
  </w:num>
  <w:num w:numId="39">
    <w:abstractNumId w:val="49"/>
  </w:num>
  <w:num w:numId="40">
    <w:abstractNumId w:val="32"/>
  </w:num>
  <w:num w:numId="41">
    <w:abstractNumId w:val="8"/>
  </w:num>
  <w:num w:numId="42">
    <w:abstractNumId w:val="18"/>
  </w:num>
  <w:num w:numId="43">
    <w:abstractNumId w:val="35"/>
  </w:num>
  <w:num w:numId="44">
    <w:abstractNumId w:val="16"/>
  </w:num>
  <w:num w:numId="45">
    <w:abstractNumId w:val="27"/>
  </w:num>
  <w:num w:numId="46">
    <w:abstractNumId w:val="28"/>
  </w:num>
  <w:num w:numId="47">
    <w:abstractNumId w:val="15"/>
  </w:num>
  <w:num w:numId="48">
    <w:abstractNumId w:val="24"/>
  </w:num>
  <w:num w:numId="49">
    <w:abstractNumId w:val="45"/>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508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17B0A"/>
    <w:rsid w:val="000200C3"/>
    <w:rsid w:val="00020797"/>
    <w:rsid w:val="00020816"/>
    <w:rsid w:val="0002267C"/>
    <w:rsid w:val="0002445D"/>
    <w:rsid w:val="00024962"/>
    <w:rsid w:val="000249EA"/>
    <w:rsid w:val="00026319"/>
    <w:rsid w:val="000275D5"/>
    <w:rsid w:val="000276EE"/>
    <w:rsid w:val="00027EC2"/>
    <w:rsid w:val="000321AD"/>
    <w:rsid w:val="000321D7"/>
    <w:rsid w:val="0003233A"/>
    <w:rsid w:val="000326A9"/>
    <w:rsid w:val="00032C24"/>
    <w:rsid w:val="00033257"/>
    <w:rsid w:val="00033817"/>
    <w:rsid w:val="00033B10"/>
    <w:rsid w:val="00033D1C"/>
    <w:rsid w:val="00033D1E"/>
    <w:rsid w:val="00033D28"/>
    <w:rsid w:val="000349EC"/>
    <w:rsid w:val="00034A7F"/>
    <w:rsid w:val="0003545E"/>
    <w:rsid w:val="00035790"/>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77D9"/>
    <w:rsid w:val="000578A8"/>
    <w:rsid w:val="000603E0"/>
    <w:rsid w:val="00060B60"/>
    <w:rsid w:val="00062204"/>
    <w:rsid w:val="000627A2"/>
    <w:rsid w:val="00064C3D"/>
    <w:rsid w:val="00065F8F"/>
    <w:rsid w:val="00066B80"/>
    <w:rsid w:val="00067F50"/>
    <w:rsid w:val="00070569"/>
    <w:rsid w:val="00070830"/>
    <w:rsid w:val="00071724"/>
    <w:rsid w:val="00072C6E"/>
    <w:rsid w:val="000731E6"/>
    <w:rsid w:val="00073F37"/>
    <w:rsid w:val="00075C8A"/>
    <w:rsid w:val="00076D0E"/>
    <w:rsid w:val="0007721D"/>
    <w:rsid w:val="00077E16"/>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2AA0"/>
    <w:rsid w:val="00093146"/>
    <w:rsid w:val="000931FD"/>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6DBE"/>
    <w:rsid w:val="000B7258"/>
    <w:rsid w:val="000C014A"/>
    <w:rsid w:val="000C0E20"/>
    <w:rsid w:val="000C182C"/>
    <w:rsid w:val="000C1B64"/>
    <w:rsid w:val="000C21E8"/>
    <w:rsid w:val="000C3513"/>
    <w:rsid w:val="000C3667"/>
    <w:rsid w:val="000C55EE"/>
    <w:rsid w:val="000C5EFC"/>
    <w:rsid w:val="000C67B8"/>
    <w:rsid w:val="000C716D"/>
    <w:rsid w:val="000C78FC"/>
    <w:rsid w:val="000C7BA4"/>
    <w:rsid w:val="000D04F9"/>
    <w:rsid w:val="000D0CA5"/>
    <w:rsid w:val="000D0DA3"/>
    <w:rsid w:val="000D2F9A"/>
    <w:rsid w:val="000D3129"/>
    <w:rsid w:val="000D4149"/>
    <w:rsid w:val="000D6566"/>
    <w:rsid w:val="000E0BAB"/>
    <w:rsid w:val="000E1F2A"/>
    <w:rsid w:val="000E35CD"/>
    <w:rsid w:val="000E50F2"/>
    <w:rsid w:val="000E5407"/>
    <w:rsid w:val="000E5607"/>
    <w:rsid w:val="000E6119"/>
    <w:rsid w:val="000E66F9"/>
    <w:rsid w:val="000E78F4"/>
    <w:rsid w:val="000F042C"/>
    <w:rsid w:val="000F0D70"/>
    <w:rsid w:val="000F1957"/>
    <w:rsid w:val="000F271F"/>
    <w:rsid w:val="000F3839"/>
    <w:rsid w:val="000F3AE5"/>
    <w:rsid w:val="000F3B4D"/>
    <w:rsid w:val="000F409D"/>
    <w:rsid w:val="000F525E"/>
    <w:rsid w:val="000F52DD"/>
    <w:rsid w:val="000F6CD4"/>
    <w:rsid w:val="000F6D05"/>
    <w:rsid w:val="000F74E1"/>
    <w:rsid w:val="00100CEE"/>
    <w:rsid w:val="00101E4B"/>
    <w:rsid w:val="00102C52"/>
    <w:rsid w:val="00102F8F"/>
    <w:rsid w:val="00103895"/>
    <w:rsid w:val="00103D19"/>
    <w:rsid w:val="00104926"/>
    <w:rsid w:val="001068F5"/>
    <w:rsid w:val="00107219"/>
    <w:rsid w:val="0011144F"/>
    <w:rsid w:val="0011236E"/>
    <w:rsid w:val="001123E0"/>
    <w:rsid w:val="001125B4"/>
    <w:rsid w:val="00113872"/>
    <w:rsid w:val="00113B62"/>
    <w:rsid w:val="00113C6F"/>
    <w:rsid w:val="00117762"/>
    <w:rsid w:val="00117AF3"/>
    <w:rsid w:val="0012083A"/>
    <w:rsid w:val="0012101A"/>
    <w:rsid w:val="00122D26"/>
    <w:rsid w:val="00123976"/>
    <w:rsid w:val="00124DEC"/>
    <w:rsid w:val="00125413"/>
    <w:rsid w:val="00125E1F"/>
    <w:rsid w:val="00127484"/>
    <w:rsid w:val="00127646"/>
    <w:rsid w:val="001277DB"/>
    <w:rsid w:val="00127887"/>
    <w:rsid w:val="00131A94"/>
    <w:rsid w:val="00132635"/>
    <w:rsid w:val="00132B24"/>
    <w:rsid w:val="00132D73"/>
    <w:rsid w:val="00133AF1"/>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DE3"/>
    <w:rsid w:val="001502ED"/>
    <w:rsid w:val="00150453"/>
    <w:rsid w:val="00151336"/>
    <w:rsid w:val="00151662"/>
    <w:rsid w:val="00152C5C"/>
    <w:rsid w:val="00154156"/>
    <w:rsid w:val="0015605D"/>
    <w:rsid w:val="001560EC"/>
    <w:rsid w:val="00157C03"/>
    <w:rsid w:val="001601AF"/>
    <w:rsid w:val="0016129E"/>
    <w:rsid w:val="00161CCB"/>
    <w:rsid w:val="001670D6"/>
    <w:rsid w:val="00167B9C"/>
    <w:rsid w:val="0017003E"/>
    <w:rsid w:val="00170148"/>
    <w:rsid w:val="00171191"/>
    <w:rsid w:val="001712C5"/>
    <w:rsid w:val="001716F7"/>
    <w:rsid w:val="00172CE6"/>
    <w:rsid w:val="00173B3A"/>
    <w:rsid w:val="00174655"/>
    <w:rsid w:val="0017566C"/>
    <w:rsid w:val="001764B1"/>
    <w:rsid w:val="00176790"/>
    <w:rsid w:val="00176C45"/>
    <w:rsid w:val="00176F5B"/>
    <w:rsid w:val="001776CC"/>
    <w:rsid w:val="001801AA"/>
    <w:rsid w:val="001808AF"/>
    <w:rsid w:val="00180D70"/>
    <w:rsid w:val="001813C3"/>
    <w:rsid w:val="00183170"/>
    <w:rsid w:val="00183C61"/>
    <w:rsid w:val="00185355"/>
    <w:rsid w:val="00185CF4"/>
    <w:rsid w:val="001866BF"/>
    <w:rsid w:val="00186884"/>
    <w:rsid w:val="00186FE0"/>
    <w:rsid w:val="00187C30"/>
    <w:rsid w:val="0019030D"/>
    <w:rsid w:val="001904F9"/>
    <w:rsid w:val="00190C7A"/>
    <w:rsid w:val="00190F7F"/>
    <w:rsid w:val="001947C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C69"/>
    <w:rsid w:val="001B3EDD"/>
    <w:rsid w:val="001B4569"/>
    <w:rsid w:val="001B511E"/>
    <w:rsid w:val="001B68D3"/>
    <w:rsid w:val="001B7FCD"/>
    <w:rsid w:val="001C014F"/>
    <w:rsid w:val="001C0457"/>
    <w:rsid w:val="001C0C39"/>
    <w:rsid w:val="001C0E0C"/>
    <w:rsid w:val="001C1C8B"/>
    <w:rsid w:val="001C2F21"/>
    <w:rsid w:val="001C3D17"/>
    <w:rsid w:val="001C5637"/>
    <w:rsid w:val="001C5E6C"/>
    <w:rsid w:val="001C663B"/>
    <w:rsid w:val="001C76BF"/>
    <w:rsid w:val="001C7F81"/>
    <w:rsid w:val="001D0423"/>
    <w:rsid w:val="001D14DD"/>
    <w:rsid w:val="001D235D"/>
    <w:rsid w:val="001D2398"/>
    <w:rsid w:val="001D2555"/>
    <w:rsid w:val="001D3D6F"/>
    <w:rsid w:val="001D44F2"/>
    <w:rsid w:val="001D4566"/>
    <w:rsid w:val="001D46C0"/>
    <w:rsid w:val="001D5B3C"/>
    <w:rsid w:val="001E0584"/>
    <w:rsid w:val="001E165E"/>
    <w:rsid w:val="001E196D"/>
    <w:rsid w:val="001E2870"/>
    <w:rsid w:val="001E3AD7"/>
    <w:rsid w:val="001E3B86"/>
    <w:rsid w:val="001E3BCD"/>
    <w:rsid w:val="001E3C61"/>
    <w:rsid w:val="001E3D60"/>
    <w:rsid w:val="001E425B"/>
    <w:rsid w:val="001E4A9A"/>
    <w:rsid w:val="001F1186"/>
    <w:rsid w:val="001F27B1"/>
    <w:rsid w:val="001F31D4"/>
    <w:rsid w:val="001F4DAE"/>
    <w:rsid w:val="001F502E"/>
    <w:rsid w:val="001F5B11"/>
    <w:rsid w:val="001F64B1"/>
    <w:rsid w:val="001F65BF"/>
    <w:rsid w:val="001F66C9"/>
    <w:rsid w:val="001F7411"/>
    <w:rsid w:val="0020026C"/>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B72"/>
    <w:rsid w:val="00233057"/>
    <w:rsid w:val="00233C1E"/>
    <w:rsid w:val="00234A3D"/>
    <w:rsid w:val="00235F38"/>
    <w:rsid w:val="0023658F"/>
    <w:rsid w:val="0023720D"/>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2431"/>
    <w:rsid w:val="00252FDB"/>
    <w:rsid w:val="00256732"/>
    <w:rsid w:val="002567CD"/>
    <w:rsid w:val="00256E30"/>
    <w:rsid w:val="0025713A"/>
    <w:rsid w:val="00257175"/>
    <w:rsid w:val="002610F7"/>
    <w:rsid w:val="002613AC"/>
    <w:rsid w:val="00261B80"/>
    <w:rsid w:val="00261D3C"/>
    <w:rsid w:val="00262C42"/>
    <w:rsid w:val="0026349D"/>
    <w:rsid w:val="002638D8"/>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8BA"/>
    <w:rsid w:val="00286125"/>
    <w:rsid w:val="00286152"/>
    <w:rsid w:val="0028686B"/>
    <w:rsid w:val="00290AC2"/>
    <w:rsid w:val="0029170D"/>
    <w:rsid w:val="00291A30"/>
    <w:rsid w:val="00292338"/>
    <w:rsid w:val="002923B0"/>
    <w:rsid w:val="00292574"/>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525"/>
    <w:rsid w:val="002B63EB"/>
    <w:rsid w:val="002B7837"/>
    <w:rsid w:val="002C10D1"/>
    <w:rsid w:val="002C37A9"/>
    <w:rsid w:val="002C446D"/>
    <w:rsid w:val="002C5B18"/>
    <w:rsid w:val="002C5CD4"/>
    <w:rsid w:val="002C61DF"/>
    <w:rsid w:val="002C63CB"/>
    <w:rsid w:val="002D0C49"/>
    <w:rsid w:val="002D0CFB"/>
    <w:rsid w:val="002D0D9E"/>
    <w:rsid w:val="002D1687"/>
    <w:rsid w:val="002D2174"/>
    <w:rsid w:val="002D2553"/>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BE8"/>
    <w:rsid w:val="002E4D15"/>
    <w:rsid w:val="002E4E73"/>
    <w:rsid w:val="002E5228"/>
    <w:rsid w:val="002E5371"/>
    <w:rsid w:val="002E6B05"/>
    <w:rsid w:val="002F06D0"/>
    <w:rsid w:val="002F1658"/>
    <w:rsid w:val="002F3830"/>
    <w:rsid w:val="002F455E"/>
    <w:rsid w:val="002F4929"/>
    <w:rsid w:val="002F4C2A"/>
    <w:rsid w:val="002F721D"/>
    <w:rsid w:val="002F7599"/>
    <w:rsid w:val="002F7877"/>
    <w:rsid w:val="002F7DDE"/>
    <w:rsid w:val="002F7E97"/>
    <w:rsid w:val="0030086C"/>
    <w:rsid w:val="003012A2"/>
    <w:rsid w:val="00301937"/>
    <w:rsid w:val="00304091"/>
    <w:rsid w:val="003050DD"/>
    <w:rsid w:val="003061B8"/>
    <w:rsid w:val="00306CCE"/>
    <w:rsid w:val="00307609"/>
    <w:rsid w:val="00307CC7"/>
    <w:rsid w:val="00307D1C"/>
    <w:rsid w:val="00310222"/>
    <w:rsid w:val="00312438"/>
    <w:rsid w:val="00312D0B"/>
    <w:rsid w:val="00313652"/>
    <w:rsid w:val="003151B5"/>
    <w:rsid w:val="00316DFA"/>
    <w:rsid w:val="00316F29"/>
    <w:rsid w:val="003203A3"/>
    <w:rsid w:val="003205B7"/>
    <w:rsid w:val="0032287A"/>
    <w:rsid w:val="003235CC"/>
    <w:rsid w:val="0032459E"/>
    <w:rsid w:val="003250FC"/>
    <w:rsid w:val="00325668"/>
    <w:rsid w:val="00330169"/>
    <w:rsid w:val="003303BA"/>
    <w:rsid w:val="00330EBC"/>
    <w:rsid w:val="0033241A"/>
    <w:rsid w:val="00333393"/>
    <w:rsid w:val="00333C90"/>
    <w:rsid w:val="0033535C"/>
    <w:rsid w:val="00335449"/>
    <w:rsid w:val="00337050"/>
    <w:rsid w:val="0033772C"/>
    <w:rsid w:val="00340D7B"/>
    <w:rsid w:val="003413DF"/>
    <w:rsid w:val="0034178A"/>
    <w:rsid w:val="003422C2"/>
    <w:rsid w:val="003446AF"/>
    <w:rsid w:val="00344FD4"/>
    <w:rsid w:val="00345448"/>
    <w:rsid w:val="00346006"/>
    <w:rsid w:val="003461E6"/>
    <w:rsid w:val="003464DA"/>
    <w:rsid w:val="00347642"/>
    <w:rsid w:val="00347ED2"/>
    <w:rsid w:val="003504AD"/>
    <w:rsid w:val="003507F7"/>
    <w:rsid w:val="003509E6"/>
    <w:rsid w:val="00351946"/>
    <w:rsid w:val="00352802"/>
    <w:rsid w:val="003535EF"/>
    <w:rsid w:val="00353880"/>
    <w:rsid w:val="003547F7"/>
    <w:rsid w:val="00354AC4"/>
    <w:rsid w:val="00354E14"/>
    <w:rsid w:val="00355B0F"/>
    <w:rsid w:val="00355BF0"/>
    <w:rsid w:val="00355FCE"/>
    <w:rsid w:val="00356E97"/>
    <w:rsid w:val="003602E0"/>
    <w:rsid w:val="0036051F"/>
    <w:rsid w:val="00360FCE"/>
    <w:rsid w:val="003622A7"/>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6958"/>
    <w:rsid w:val="003770DF"/>
    <w:rsid w:val="00377868"/>
    <w:rsid w:val="00377C1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960"/>
    <w:rsid w:val="003A11C4"/>
    <w:rsid w:val="003A1CE8"/>
    <w:rsid w:val="003A1F69"/>
    <w:rsid w:val="003A320C"/>
    <w:rsid w:val="003A34C9"/>
    <w:rsid w:val="003A58BA"/>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4E9B"/>
    <w:rsid w:val="003C58D1"/>
    <w:rsid w:val="003C5F5E"/>
    <w:rsid w:val="003C6BB7"/>
    <w:rsid w:val="003D045F"/>
    <w:rsid w:val="003D0A88"/>
    <w:rsid w:val="003D14D4"/>
    <w:rsid w:val="003D15C1"/>
    <w:rsid w:val="003D1900"/>
    <w:rsid w:val="003D1AFA"/>
    <w:rsid w:val="003D27BD"/>
    <w:rsid w:val="003D2A04"/>
    <w:rsid w:val="003D3540"/>
    <w:rsid w:val="003D3740"/>
    <w:rsid w:val="003D3A02"/>
    <w:rsid w:val="003D431C"/>
    <w:rsid w:val="003D53DE"/>
    <w:rsid w:val="003D575F"/>
    <w:rsid w:val="003D5D48"/>
    <w:rsid w:val="003E0AAC"/>
    <w:rsid w:val="003E0CC8"/>
    <w:rsid w:val="003E2E9F"/>
    <w:rsid w:val="003E3957"/>
    <w:rsid w:val="003E4C7D"/>
    <w:rsid w:val="003E4DC6"/>
    <w:rsid w:val="003E4FA3"/>
    <w:rsid w:val="003E6EC3"/>
    <w:rsid w:val="003F03F0"/>
    <w:rsid w:val="003F1029"/>
    <w:rsid w:val="003F1E6F"/>
    <w:rsid w:val="003F36C4"/>
    <w:rsid w:val="003F3BC1"/>
    <w:rsid w:val="003F43E6"/>
    <w:rsid w:val="003F466B"/>
    <w:rsid w:val="003F4A58"/>
    <w:rsid w:val="004000BE"/>
    <w:rsid w:val="0040063B"/>
    <w:rsid w:val="0040101A"/>
    <w:rsid w:val="004018E3"/>
    <w:rsid w:val="00402040"/>
    <w:rsid w:val="004026BA"/>
    <w:rsid w:val="00403038"/>
    <w:rsid w:val="00403981"/>
    <w:rsid w:val="00403FE3"/>
    <w:rsid w:val="00404DEA"/>
    <w:rsid w:val="0040709C"/>
    <w:rsid w:val="00407B63"/>
    <w:rsid w:val="004116DA"/>
    <w:rsid w:val="004117D6"/>
    <w:rsid w:val="00411834"/>
    <w:rsid w:val="0041315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235F"/>
    <w:rsid w:val="00452B3C"/>
    <w:rsid w:val="004533F1"/>
    <w:rsid w:val="00453ABE"/>
    <w:rsid w:val="004542A8"/>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4CD1"/>
    <w:rsid w:val="004957BA"/>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98B"/>
    <w:rsid w:val="004B7DE3"/>
    <w:rsid w:val="004C0201"/>
    <w:rsid w:val="004C0544"/>
    <w:rsid w:val="004C1EC0"/>
    <w:rsid w:val="004C1FC3"/>
    <w:rsid w:val="004C2585"/>
    <w:rsid w:val="004C281D"/>
    <w:rsid w:val="004C2E9D"/>
    <w:rsid w:val="004C363A"/>
    <w:rsid w:val="004C3B86"/>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727F"/>
    <w:rsid w:val="004D7291"/>
    <w:rsid w:val="004D7335"/>
    <w:rsid w:val="004E0005"/>
    <w:rsid w:val="004E0B2F"/>
    <w:rsid w:val="004E177C"/>
    <w:rsid w:val="004E1B3F"/>
    <w:rsid w:val="004E2857"/>
    <w:rsid w:val="004E288D"/>
    <w:rsid w:val="004E33C5"/>
    <w:rsid w:val="004E4B02"/>
    <w:rsid w:val="004E4F02"/>
    <w:rsid w:val="004E72E7"/>
    <w:rsid w:val="004E74C0"/>
    <w:rsid w:val="004E75A3"/>
    <w:rsid w:val="004F0EC9"/>
    <w:rsid w:val="004F16FB"/>
    <w:rsid w:val="004F17D4"/>
    <w:rsid w:val="004F17E7"/>
    <w:rsid w:val="004F2287"/>
    <w:rsid w:val="004F27DD"/>
    <w:rsid w:val="004F2FA7"/>
    <w:rsid w:val="004F35D5"/>
    <w:rsid w:val="004F40AB"/>
    <w:rsid w:val="004F619D"/>
    <w:rsid w:val="004F642D"/>
    <w:rsid w:val="004F66ED"/>
    <w:rsid w:val="004F7009"/>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B8A"/>
    <w:rsid w:val="00511C20"/>
    <w:rsid w:val="00511E62"/>
    <w:rsid w:val="00512BC5"/>
    <w:rsid w:val="00516079"/>
    <w:rsid w:val="00516B2D"/>
    <w:rsid w:val="00517940"/>
    <w:rsid w:val="005208AC"/>
    <w:rsid w:val="00520AD0"/>
    <w:rsid w:val="00521EEF"/>
    <w:rsid w:val="00521EFA"/>
    <w:rsid w:val="00522501"/>
    <w:rsid w:val="005231D5"/>
    <w:rsid w:val="00525B79"/>
    <w:rsid w:val="00525DE3"/>
    <w:rsid w:val="005313B2"/>
    <w:rsid w:val="00532EB0"/>
    <w:rsid w:val="00532EEF"/>
    <w:rsid w:val="00533DDB"/>
    <w:rsid w:val="00534227"/>
    <w:rsid w:val="00535069"/>
    <w:rsid w:val="00535A60"/>
    <w:rsid w:val="00536D11"/>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C62"/>
    <w:rsid w:val="005534F1"/>
    <w:rsid w:val="005537A8"/>
    <w:rsid w:val="005537AF"/>
    <w:rsid w:val="005537FA"/>
    <w:rsid w:val="005542A1"/>
    <w:rsid w:val="005545EB"/>
    <w:rsid w:val="00554603"/>
    <w:rsid w:val="00556CC9"/>
    <w:rsid w:val="00556D95"/>
    <w:rsid w:val="00557DCC"/>
    <w:rsid w:val="005617DA"/>
    <w:rsid w:val="00561B18"/>
    <w:rsid w:val="00561D40"/>
    <w:rsid w:val="0056255D"/>
    <w:rsid w:val="005629B6"/>
    <w:rsid w:val="00564141"/>
    <w:rsid w:val="00564734"/>
    <w:rsid w:val="005661DF"/>
    <w:rsid w:val="005662D0"/>
    <w:rsid w:val="00566C79"/>
    <w:rsid w:val="00567BD8"/>
    <w:rsid w:val="00567FF5"/>
    <w:rsid w:val="00570169"/>
    <w:rsid w:val="005713DF"/>
    <w:rsid w:val="00573DFC"/>
    <w:rsid w:val="0057542B"/>
    <w:rsid w:val="00575610"/>
    <w:rsid w:val="0057787E"/>
    <w:rsid w:val="00580025"/>
    <w:rsid w:val="005800A0"/>
    <w:rsid w:val="00580213"/>
    <w:rsid w:val="00580C53"/>
    <w:rsid w:val="00580CB2"/>
    <w:rsid w:val="005812EF"/>
    <w:rsid w:val="00581457"/>
    <w:rsid w:val="00582070"/>
    <w:rsid w:val="00583DB6"/>
    <w:rsid w:val="005845AF"/>
    <w:rsid w:val="00586892"/>
    <w:rsid w:val="005868A8"/>
    <w:rsid w:val="00586A91"/>
    <w:rsid w:val="00587012"/>
    <w:rsid w:val="00587238"/>
    <w:rsid w:val="00587914"/>
    <w:rsid w:val="005907AC"/>
    <w:rsid w:val="005907FF"/>
    <w:rsid w:val="005923FE"/>
    <w:rsid w:val="005925EC"/>
    <w:rsid w:val="005951F7"/>
    <w:rsid w:val="0059611F"/>
    <w:rsid w:val="00597224"/>
    <w:rsid w:val="0059795B"/>
    <w:rsid w:val="005A004E"/>
    <w:rsid w:val="005A10CC"/>
    <w:rsid w:val="005A1B7D"/>
    <w:rsid w:val="005A1DAC"/>
    <w:rsid w:val="005A23AF"/>
    <w:rsid w:val="005A30E7"/>
    <w:rsid w:val="005A3592"/>
    <w:rsid w:val="005A4082"/>
    <w:rsid w:val="005A4114"/>
    <w:rsid w:val="005A57F9"/>
    <w:rsid w:val="005A5A35"/>
    <w:rsid w:val="005A69FC"/>
    <w:rsid w:val="005B0AAB"/>
    <w:rsid w:val="005B0D9E"/>
    <w:rsid w:val="005B2319"/>
    <w:rsid w:val="005B2412"/>
    <w:rsid w:val="005B4EB8"/>
    <w:rsid w:val="005B5BA7"/>
    <w:rsid w:val="005B5DAE"/>
    <w:rsid w:val="005B660D"/>
    <w:rsid w:val="005C137E"/>
    <w:rsid w:val="005C18A2"/>
    <w:rsid w:val="005C196C"/>
    <w:rsid w:val="005C1C0C"/>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EE1"/>
    <w:rsid w:val="005E5C5B"/>
    <w:rsid w:val="005E6C1D"/>
    <w:rsid w:val="005E73A1"/>
    <w:rsid w:val="005E7A89"/>
    <w:rsid w:val="005F0CB5"/>
    <w:rsid w:val="005F3B66"/>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32AE"/>
    <w:rsid w:val="0061351E"/>
    <w:rsid w:val="006144E2"/>
    <w:rsid w:val="006167B8"/>
    <w:rsid w:val="0061691E"/>
    <w:rsid w:val="00616A84"/>
    <w:rsid w:val="006176C6"/>
    <w:rsid w:val="00617C9B"/>
    <w:rsid w:val="00620B86"/>
    <w:rsid w:val="00621F03"/>
    <w:rsid w:val="0062413C"/>
    <w:rsid w:val="00624A4F"/>
    <w:rsid w:val="00625B63"/>
    <w:rsid w:val="00627A18"/>
    <w:rsid w:val="006307B9"/>
    <w:rsid w:val="00631275"/>
    <w:rsid w:val="00631CAA"/>
    <w:rsid w:val="00632A4A"/>
    <w:rsid w:val="00632A72"/>
    <w:rsid w:val="0063355F"/>
    <w:rsid w:val="006343B6"/>
    <w:rsid w:val="00634573"/>
    <w:rsid w:val="00634F34"/>
    <w:rsid w:val="00635A24"/>
    <w:rsid w:val="006365EA"/>
    <w:rsid w:val="00636ADD"/>
    <w:rsid w:val="006400DB"/>
    <w:rsid w:val="00640355"/>
    <w:rsid w:val="006406E5"/>
    <w:rsid w:val="00640B24"/>
    <w:rsid w:val="006415CA"/>
    <w:rsid w:val="00644178"/>
    <w:rsid w:val="006442C8"/>
    <w:rsid w:val="00644642"/>
    <w:rsid w:val="00645CDC"/>
    <w:rsid w:val="00646273"/>
    <w:rsid w:val="00646CCD"/>
    <w:rsid w:val="00650536"/>
    <w:rsid w:val="006505D0"/>
    <w:rsid w:val="00650965"/>
    <w:rsid w:val="00652DEF"/>
    <w:rsid w:val="006543C0"/>
    <w:rsid w:val="006549F8"/>
    <w:rsid w:val="00655090"/>
    <w:rsid w:val="00656A0C"/>
    <w:rsid w:val="00657072"/>
    <w:rsid w:val="006571ED"/>
    <w:rsid w:val="00657259"/>
    <w:rsid w:val="006601F6"/>
    <w:rsid w:val="00660486"/>
    <w:rsid w:val="00660B99"/>
    <w:rsid w:val="00660E43"/>
    <w:rsid w:val="00662F73"/>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504D"/>
    <w:rsid w:val="00755055"/>
    <w:rsid w:val="00755758"/>
    <w:rsid w:val="00755F61"/>
    <w:rsid w:val="00756085"/>
    <w:rsid w:val="007562CA"/>
    <w:rsid w:val="00760957"/>
    <w:rsid w:val="00760DDA"/>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28"/>
    <w:rsid w:val="007736D0"/>
    <w:rsid w:val="00773C82"/>
    <w:rsid w:val="00775FEC"/>
    <w:rsid w:val="007760F8"/>
    <w:rsid w:val="0077725B"/>
    <w:rsid w:val="00777B8C"/>
    <w:rsid w:val="007823D7"/>
    <w:rsid w:val="00782E96"/>
    <w:rsid w:val="0078337F"/>
    <w:rsid w:val="0078456A"/>
    <w:rsid w:val="00785ED0"/>
    <w:rsid w:val="007861F1"/>
    <w:rsid w:val="0078626C"/>
    <w:rsid w:val="007862ED"/>
    <w:rsid w:val="0078776F"/>
    <w:rsid w:val="007904D9"/>
    <w:rsid w:val="00790792"/>
    <w:rsid w:val="00790A8E"/>
    <w:rsid w:val="00791D83"/>
    <w:rsid w:val="007928A1"/>
    <w:rsid w:val="0079313E"/>
    <w:rsid w:val="00793E1C"/>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446B"/>
    <w:rsid w:val="007B567F"/>
    <w:rsid w:val="007B57E8"/>
    <w:rsid w:val="007B5903"/>
    <w:rsid w:val="007B65D4"/>
    <w:rsid w:val="007B7B5D"/>
    <w:rsid w:val="007C0042"/>
    <w:rsid w:val="007C150A"/>
    <w:rsid w:val="007C231E"/>
    <w:rsid w:val="007C28E7"/>
    <w:rsid w:val="007C2EE3"/>
    <w:rsid w:val="007C3E99"/>
    <w:rsid w:val="007C5323"/>
    <w:rsid w:val="007C5EA9"/>
    <w:rsid w:val="007C6187"/>
    <w:rsid w:val="007C62D5"/>
    <w:rsid w:val="007C67EE"/>
    <w:rsid w:val="007C7839"/>
    <w:rsid w:val="007C7A8C"/>
    <w:rsid w:val="007C7E61"/>
    <w:rsid w:val="007D018B"/>
    <w:rsid w:val="007D0805"/>
    <w:rsid w:val="007D0C0D"/>
    <w:rsid w:val="007D13F3"/>
    <w:rsid w:val="007D24AB"/>
    <w:rsid w:val="007D2643"/>
    <w:rsid w:val="007D2971"/>
    <w:rsid w:val="007D3A7F"/>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157B"/>
    <w:rsid w:val="007F215C"/>
    <w:rsid w:val="007F22ED"/>
    <w:rsid w:val="007F4473"/>
    <w:rsid w:val="007F4F42"/>
    <w:rsid w:val="007F62A2"/>
    <w:rsid w:val="007F7756"/>
    <w:rsid w:val="007F7D6F"/>
    <w:rsid w:val="00800DF8"/>
    <w:rsid w:val="008021FD"/>
    <w:rsid w:val="008024BB"/>
    <w:rsid w:val="008036BE"/>
    <w:rsid w:val="00804FE6"/>
    <w:rsid w:val="00805B15"/>
    <w:rsid w:val="00805D73"/>
    <w:rsid w:val="00807BAD"/>
    <w:rsid w:val="00807EB6"/>
    <w:rsid w:val="00810E0C"/>
    <w:rsid w:val="008115B8"/>
    <w:rsid w:val="00812315"/>
    <w:rsid w:val="00813C8E"/>
    <w:rsid w:val="00814655"/>
    <w:rsid w:val="008149AE"/>
    <w:rsid w:val="00814CDE"/>
    <w:rsid w:val="00815D1B"/>
    <w:rsid w:val="008167D5"/>
    <w:rsid w:val="00816C1F"/>
    <w:rsid w:val="00817780"/>
    <w:rsid w:val="00820D9A"/>
    <w:rsid w:val="00820D9D"/>
    <w:rsid w:val="0082143F"/>
    <w:rsid w:val="00823610"/>
    <w:rsid w:val="0082702A"/>
    <w:rsid w:val="00830011"/>
    <w:rsid w:val="00832D35"/>
    <w:rsid w:val="0083380F"/>
    <w:rsid w:val="0083421A"/>
    <w:rsid w:val="00835B1C"/>
    <w:rsid w:val="00835C37"/>
    <w:rsid w:val="00835FCE"/>
    <w:rsid w:val="0083686C"/>
    <w:rsid w:val="008368DE"/>
    <w:rsid w:val="0084161A"/>
    <w:rsid w:val="00841962"/>
    <w:rsid w:val="00841D14"/>
    <w:rsid w:val="0084308D"/>
    <w:rsid w:val="008436E8"/>
    <w:rsid w:val="00843E06"/>
    <w:rsid w:val="00847B4D"/>
    <w:rsid w:val="00847EFC"/>
    <w:rsid w:val="00847FD1"/>
    <w:rsid w:val="00850263"/>
    <w:rsid w:val="008502C4"/>
    <w:rsid w:val="00850BE7"/>
    <w:rsid w:val="0085127E"/>
    <w:rsid w:val="008514F2"/>
    <w:rsid w:val="008515FA"/>
    <w:rsid w:val="00853153"/>
    <w:rsid w:val="00853253"/>
    <w:rsid w:val="00853C98"/>
    <w:rsid w:val="0085543E"/>
    <w:rsid w:val="00857C7B"/>
    <w:rsid w:val="008608D2"/>
    <w:rsid w:val="0086191C"/>
    <w:rsid w:val="00861CAB"/>
    <w:rsid w:val="00863AA5"/>
    <w:rsid w:val="00863DCB"/>
    <w:rsid w:val="008651FB"/>
    <w:rsid w:val="00865274"/>
    <w:rsid w:val="00865C5E"/>
    <w:rsid w:val="008669E6"/>
    <w:rsid w:val="00866A27"/>
    <w:rsid w:val="00867A56"/>
    <w:rsid w:val="0087081B"/>
    <w:rsid w:val="00870830"/>
    <w:rsid w:val="008716D1"/>
    <w:rsid w:val="00871A67"/>
    <w:rsid w:val="00871C02"/>
    <w:rsid w:val="00871DAF"/>
    <w:rsid w:val="0087219B"/>
    <w:rsid w:val="008736DB"/>
    <w:rsid w:val="00874308"/>
    <w:rsid w:val="008743C8"/>
    <w:rsid w:val="00875F1D"/>
    <w:rsid w:val="008762D4"/>
    <w:rsid w:val="008762F7"/>
    <w:rsid w:val="00876F34"/>
    <w:rsid w:val="00877B13"/>
    <w:rsid w:val="008807E2"/>
    <w:rsid w:val="008825DB"/>
    <w:rsid w:val="0088294E"/>
    <w:rsid w:val="00882E45"/>
    <w:rsid w:val="008836A7"/>
    <w:rsid w:val="0088435A"/>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26CA"/>
    <w:rsid w:val="008C30DA"/>
    <w:rsid w:val="008C37D8"/>
    <w:rsid w:val="008C4E87"/>
    <w:rsid w:val="008C628B"/>
    <w:rsid w:val="008C67F6"/>
    <w:rsid w:val="008C7CD9"/>
    <w:rsid w:val="008D3B18"/>
    <w:rsid w:val="008D5E6A"/>
    <w:rsid w:val="008D68D4"/>
    <w:rsid w:val="008D7F59"/>
    <w:rsid w:val="008E0E42"/>
    <w:rsid w:val="008E10A7"/>
    <w:rsid w:val="008E2917"/>
    <w:rsid w:val="008E2ACE"/>
    <w:rsid w:val="008E4516"/>
    <w:rsid w:val="008E4F93"/>
    <w:rsid w:val="008E5721"/>
    <w:rsid w:val="008E57B3"/>
    <w:rsid w:val="008E67B5"/>
    <w:rsid w:val="008E6D94"/>
    <w:rsid w:val="008E6FD2"/>
    <w:rsid w:val="008E7841"/>
    <w:rsid w:val="008E7C23"/>
    <w:rsid w:val="008E7F8D"/>
    <w:rsid w:val="008F0676"/>
    <w:rsid w:val="008F06B7"/>
    <w:rsid w:val="008F2850"/>
    <w:rsid w:val="008F302C"/>
    <w:rsid w:val="008F400D"/>
    <w:rsid w:val="008F5B18"/>
    <w:rsid w:val="008F5FBA"/>
    <w:rsid w:val="008F6EC3"/>
    <w:rsid w:val="008F73B2"/>
    <w:rsid w:val="009024BC"/>
    <w:rsid w:val="009035A2"/>
    <w:rsid w:val="00906B0A"/>
    <w:rsid w:val="00907409"/>
    <w:rsid w:val="009074C8"/>
    <w:rsid w:val="00907FBF"/>
    <w:rsid w:val="00910442"/>
    <w:rsid w:val="0091065C"/>
    <w:rsid w:val="00910AEC"/>
    <w:rsid w:val="00911202"/>
    <w:rsid w:val="00912932"/>
    <w:rsid w:val="009136C3"/>
    <w:rsid w:val="00913D1E"/>
    <w:rsid w:val="009166C2"/>
    <w:rsid w:val="00917B78"/>
    <w:rsid w:val="00922D9F"/>
    <w:rsid w:val="009239D1"/>
    <w:rsid w:val="00924922"/>
    <w:rsid w:val="00925BAD"/>
    <w:rsid w:val="00925C95"/>
    <w:rsid w:val="00925C9C"/>
    <w:rsid w:val="009269E5"/>
    <w:rsid w:val="0093166D"/>
    <w:rsid w:val="00931CFE"/>
    <w:rsid w:val="009329B7"/>
    <w:rsid w:val="00933086"/>
    <w:rsid w:val="00933CA3"/>
    <w:rsid w:val="009340AB"/>
    <w:rsid w:val="00934102"/>
    <w:rsid w:val="00934D48"/>
    <w:rsid w:val="009360C1"/>
    <w:rsid w:val="00936192"/>
    <w:rsid w:val="00936642"/>
    <w:rsid w:val="009367AC"/>
    <w:rsid w:val="00936A76"/>
    <w:rsid w:val="00936D03"/>
    <w:rsid w:val="009370CC"/>
    <w:rsid w:val="009407E8"/>
    <w:rsid w:val="00940C53"/>
    <w:rsid w:val="009416E1"/>
    <w:rsid w:val="009422A4"/>
    <w:rsid w:val="0094247E"/>
    <w:rsid w:val="00942A08"/>
    <w:rsid w:val="00942CAD"/>
    <w:rsid w:val="00943363"/>
    <w:rsid w:val="00943D3B"/>
    <w:rsid w:val="009441A5"/>
    <w:rsid w:val="00944D9C"/>
    <w:rsid w:val="00946700"/>
    <w:rsid w:val="009469A8"/>
    <w:rsid w:val="009503BA"/>
    <w:rsid w:val="009513B4"/>
    <w:rsid w:val="0095197D"/>
    <w:rsid w:val="00952AFC"/>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A4E"/>
    <w:rsid w:val="009731BD"/>
    <w:rsid w:val="0097357C"/>
    <w:rsid w:val="009739B3"/>
    <w:rsid w:val="0097588C"/>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130E"/>
    <w:rsid w:val="00992FF8"/>
    <w:rsid w:val="00993DFD"/>
    <w:rsid w:val="00994908"/>
    <w:rsid w:val="00995670"/>
    <w:rsid w:val="00995912"/>
    <w:rsid w:val="00996373"/>
    <w:rsid w:val="00997705"/>
    <w:rsid w:val="00997B27"/>
    <w:rsid w:val="009A00F7"/>
    <w:rsid w:val="009A1215"/>
    <w:rsid w:val="009A1777"/>
    <w:rsid w:val="009A20E4"/>
    <w:rsid w:val="009A2448"/>
    <w:rsid w:val="009A250A"/>
    <w:rsid w:val="009A4213"/>
    <w:rsid w:val="009A4DAB"/>
    <w:rsid w:val="009A523A"/>
    <w:rsid w:val="009A5EB6"/>
    <w:rsid w:val="009A67CC"/>
    <w:rsid w:val="009A6F9E"/>
    <w:rsid w:val="009A7EAA"/>
    <w:rsid w:val="009B0602"/>
    <w:rsid w:val="009B0987"/>
    <w:rsid w:val="009B0A55"/>
    <w:rsid w:val="009B21BA"/>
    <w:rsid w:val="009B2348"/>
    <w:rsid w:val="009B28E3"/>
    <w:rsid w:val="009B2D09"/>
    <w:rsid w:val="009B372B"/>
    <w:rsid w:val="009B38BC"/>
    <w:rsid w:val="009B4A9A"/>
    <w:rsid w:val="009B4C43"/>
    <w:rsid w:val="009B4EC5"/>
    <w:rsid w:val="009B5089"/>
    <w:rsid w:val="009B50CC"/>
    <w:rsid w:val="009B67B3"/>
    <w:rsid w:val="009B71CB"/>
    <w:rsid w:val="009B739B"/>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190D"/>
    <w:rsid w:val="009D26F6"/>
    <w:rsid w:val="009D2AD9"/>
    <w:rsid w:val="009D2D62"/>
    <w:rsid w:val="009D31CD"/>
    <w:rsid w:val="009D32EE"/>
    <w:rsid w:val="009D3CB5"/>
    <w:rsid w:val="009D53A4"/>
    <w:rsid w:val="009D6029"/>
    <w:rsid w:val="009D6798"/>
    <w:rsid w:val="009D7121"/>
    <w:rsid w:val="009D712D"/>
    <w:rsid w:val="009E0147"/>
    <w:rsid w:val="009E2461"/>
    <w:rsid w:val="009E2E0D"/>
    <w:rsid w:val="009E37AB"/>
    <w:rsid w:val="009E3C8B"/>
    <w:rsid w:val="009E4CAB"/>
    <w:rsid w:val="009E51F9"/>
    <w:rsid w:val="009E52A8"/>
    <w:rsid w:val="009E54B7"/>
    <w:rsid w:val="009E5BE0"/>
    <w:rsid w:val="009E6E75"/>
    <w:rsid w:val="009F0D41"/>
    <w:rsid w:val="009F161C"/>
    <w:rsid w:val="009F2E54"/>
    <w:rsid w:val="009F2F18"/>
    <w:rsid w:val="009F2FA1"/>
    <w:rsid w:val="009F360E"/>
    <w:rsid w:val="009F4EF8"/>
    <w:rsid w:val="009F4F1B"/>
    <w:rsid w:val="009F52AB"/>
    <w:rsid w:val="009F5783"/>
    <w:rsid w:val="009F5872"/>
    <w:rsid w:val="009F59FD"/>
    <w:rsid w:val="009F6F6E"/>
    <w:rsid w:val="009F73DF"/>
    <w:rsid w:val="00A00009"/>
    <w:rsid w:val="00A00A96"/>
    <w:rsid w:val="00A00F88"/>
    <w:rsid w:val="00A01AAA"/>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1E95"/>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6028E"/>
    <w:rsid w:val="00A602C0"/>
    <w:rsid w:val="00A60CA4"/>
    <w:rsid w:val="00A61077"/>
    <w:rsid w:val="00A62167"/>
    <w:rsid w:val="00A62285"/>
    <w:rsid w:val="00A635D9"/>
    <w:rsid w:val="00A63AED"/>
    <w:rsid w:val="00A64BF1"/>
    <w:rsid w:val="00A64D22"/>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6B78"/>
    <w:rsid w:val="00A86C5B"/>
    <w:rsid w:val="00A906B6"/>
    <w:rsid w:val="00A9112D"/>
    <w:rsid w:val="00A917AA"/>
    <w:rsid w:val="00A91936"/>
    <w:rsid w:val="00A95290"/>
    <w:rsid w:val="00A95F06"/>
    <w:rsid w:val="00A96032"/>
    <w:rsid w:val="00A960E9"/>
    <w:rsid w:val="00A968B9"/>
    <w:rsid w:val="00A96E6C"/>
    <w:rsid w:val="00A9750A"/>
    <w:rsid w:val="00A97859"/>
    <w:rsid w:val="00A97F93"/>
    <w:rsid w:val="00AA0E4D"/>
    <w:rsid w:val="00AA1D83"/>
    <w:rsid w:val="00AA247E"/>
    <w:rsid w:val="00AA38AB"/>
    <w:rsid w:val="00AA3ED6"/>
    <w:rsid w:val="00AA53AA"/>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6B1"/>
    <w:rsid w:val="00AD6AD0"/>
    <w:rsid w:val="00AD73E4"/>
    <w:rsid w:val="00AE1D29"/>
    <w:rsid w:val="00AE207B"/>
    <w:rsid w:val="00AE42F5"/>
    <w:rsid w:val="00AE4721"/>
    <w:rsid w:val="00AE62B2"/>
    <w:rsid w:val="00AE7321"/>
    <w:rsid w:val="00AE747B"/>
    <w:rsid w:val="00AF0591"/>
    <w:rsid w:val="00AF1653"/>
    <w:rsid w:val="00AF265E"/>
    <w:rsid w:val="00AF497B"/>
    <w:rsid w:val="00AF66DC"/>
    <w:rsid w:val="00AF6AD8"/>
    <w:rsid w:val="00AF6DC0"/>
    <w:rsid w:val="00B00333"/>
    <w:rsid w:val="00B01B4B"/>
    <w:rsid w:val="00B01BB4"/>
    <w:rsid w:val="00B028A1"/>
    <w:rsid w:val="00B02DE3"/>
    <w:rsid w:val="00B037AA"/>
    <w:rsid w:val="00B04B0F"/>
    <w:rsid w:val="00B0617D"/>
    <w:rsid w:val="00B06264"/>
    <w:rsid w:val="00B066B1"/>
    <w:rsid w:val="00B1004F"/>
    <w:rsid w:val="00B10162"/>
    <w:rsid w:val="00B11EC6"/>
    <w:rsid w:val="00B11F59"/>
    <w:rsid w:val="00B1256C"/>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27F97"/>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208B"/>
    <w:rsid w:val="00B42C6D"/>
    <w:rsid w:val="00B442AC"/>
    <w:rsid w:val="00B45159"/>
    <w:rsid w:val="00B4516E"/>
    <w:rsid w:val="00B453D9"/>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390A"/>
    <w:rsid w:val="00B64662"/>
    <w:rsid w:val="00B65625"/>
    <w:rsid w:val="00B6581A"/>
    <w:rsid w:val="00B6600C"/>
    <w:rsid w:val="00B6639E"/>
    <w:rsid w:val="00B701A7"/>
    <w:rsid w:val="00B7069B"/>
    <w:rsid w:val="00B70890"/>
    <w:rsid w:val="00B70E19"/>
    <w:rsid w:val="00B71369"/>
    <w:rsid w:val="00B74638"/>
    <w:rsid w:val="00B74DA0"/>
    <w:rsid w:val="00B75B83"/>
    <w:rsid w:val="00B75EF9"/>
    <w:rsid w:val="00B75F9C"/>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A01C1"/>
    <w:rsid w:val="00BA0516"/>
    <w:rsid w:val="00BA06FA"/>
    <w:rsid w:val="00BA0A23"/>
    <w:rsid w:val="00BA1E53"/>
    <w:rsid w:val="00BA2F33"/>
    <w:rsid w:val="00BA3460"/>
    <w:rsid w:val="00BA377C"/>
    <w:rsid w:val="00BA3A56"/>
    <w:rsid w:val="00BA5F1E"/>
    <w:rsid w:val="00BA62AD"/>
    <w:rsid w:val="00BA635F"/>
    <w:rsid w:val="00BA672F"/>
    <w:rsid w:val="00BA6C04"/>
    <w:rsid w:val="00BA7782"/>
    <w:rsid w:val="00BA77A4"/>
    <w:rsid w:val="00BA797D"/>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52D2"/>
    <w:rsid w:val="00BC5F67"/>
    <w:rsid w:val="00BC6C6D"/>
    <w:rsid w:val="00BC6D90"/>
    <w:rsid w:val="00BC6F58"/>
    <w:rsid w:val="00BC7134"/>
    <w:rsid w:val="00BC7230"/>
    <w:rsid w:val="00BC7C9E"/>
    <w:rsid w:val="00BD07C7"/>
    <w:rsid w:val="00BD14CE"/>
    <w:rsid w:val="00BD2FFA"/>
    <w:rsid w:val="00BD31DE"/>
    <w:rsid w:val="00BD3E65"/>
    <w:rsid w:val="00BD4376"/>
    <w:rsid w:val="00BD4652"/>
    <w:rsid w:val="00BD4942"/>
    <w:rsid w:val="00BD55D8"/>
    <w:rsid w:val="00BD62A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FCA"/>
    <w:rsid w:val="00BF25CF"/>
    <w:rsid w:val="00BF39F5"/>
    <w:rsid w:val="00BF5C89"/>
    <w:rsid w:val="00BF666B"/>
    <w:rsid w:val="00BF7E95"/>
    <w:rsid w:val="00BF7F5F"/>
    <w:rsid w:val="00C005B0"/>
    <w:rsid w:val="00C00650"/>
    <w:rsid w:val="00C007C3"/>
    <w:rsid w:val="00C0085C"/>
    <w:rsid w:val="00C01685"/>
    <w:rsid w:val="00C01CEF"/>
    <w:rsid w:val="00C021BB"/>
    <w:rsid w:val="00C02C9D"/>
    <w:rsid w:val="00C037CA"/>
    <w:rsid w:val="00C03932"/>
    <w:rsid w:val="00C04DE5"/>
    <w:rsid w:val="00C04F3B"/>
    <w:rsid w:val="00C05838"/>
    <w:rsid w:val="00C05F77"/>
    <w:rsid w:val="00C06F4D"/>
    <w:rsid w:val="00C079CB"/>
    <w:rsid w:val="00C07C01"/>
    <w:rsid w:val="00C12264"/>
    <w:rsid w:val="00C127C8"/>
    <w:rsid w:val="00C135B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F01"/>
    <w:rsid w:val="00C4629E"/>
    <w:rsid w:val="00C4698C"/>
    <w:rsid w:val="00C47EA1"/>
    <w:rsid w:val="00C50614"/>
    <w:rsid w:val="00C50ADB"/>
    <w:rsid w:val="00C50DD6"/>
    <w:rsid w:val="00C5207F"/>
    <w:rsid w:val="00C52D21"/>
    <w:rsid w:val="00C52EF8"/>
    <w:rsid w:val="00C54910"/>
    <w:rsid w:val="00C54E0E"/>
    <w:rsid w:val="00C5605A"/>
    <w:rsid w:val="00C56513"/>
    <w:rsid w:val="00C565E8"/>
    <w:rsid w:val="00C56E34"/>
    <w:rsid w:val="00C573B1"/>
    <w:rsid w:val="00C5767F"/>
    <w:rsid w:val="00C613BC"/>
    <w:rsid w:val="00C6146D"/>
    <w:rsid w:val="00C640E6"/>
    <w:rsid w:val="00C64192"/>
    <w:rsid w:val="00C653FB"/>
    <w:rsid w:val="00C66545"/>
    <w:rsid w:val="00C67481"/>
    <w:rsid w:val="00C67623"/>
    <w:rsid w:val="00C70714"/>
    <w:rsid w:val="00C70C88"/>
    <w:rsid w:val="00C70EFD"/>
    <w:rsid w:val="00C711D9"/>
    <w:rsid w:val="00C717C9"/>
    <w:rsid w:val="00C72017"/>
    <w:rsid w:val="00C7351D"/>
    <w:rsid w:val="00C74560"/>
    <w:rsid w:val="00C74A7E"/>
    <w:rsid w:val="00C74D3A"/>
    <w:rsid w:val="00C750A1"/>
    <w:rsid w:val="00C75475"/>
    <w:rsid w:val="00C75878"/>
    <w:rsid w:val="00C76BBB"/>
    <w:rsid w:val="00C772CA"/>
    <w:rsid w:val="00C779D4"/>
    <w:rsid w:val="00C77C0E"/>
    <w:rsid w:val="00C80B32"/>
    <w:rsid w:val="00C821A5"/>
    <w:rsid w:val="00C826BF"/>
    <w:rsid w:val="00C8303A"/>
    <w:rsid w:val="00C84303"/>
    <w:rsid w:val="00C8493F"/>
    <w:rsid w:val="00C85915"/>
    <w:rsid w:val="00C85F5E"/>
    <w:rsid w:val="00C87EE9"/>
    <w:rsid w:val="00C90F9B"/>
    <w:rsid w:val="00C935F6"/>
    <w:rsid w:val="00C9475D"/>
    <w:rsid w:val="00C947C4"/>
    <w:rsid w:val="00C95D6B"/>
    <w:rsid w:val="00C95EA0"/>
    <w:rsid w:val="00C96747"/>
    <w:rsid w:val="00C96CB2"/>
    <w:rsid w:val="00C9788C"/>
    <w:rsid w:val="00C97C59"/>
    <w:rsid w:val="00CA02C3"/>
    <w:rsid w:val="00CA348D"/>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701"/>
    <w:rsid w:val="00CB7D6D"/>
    <w:rsid w:val="00CB7F2D"/>
    <w:rsid w:val="00CC0090"/>
    <w:rsid w:val="00CC044F"/>
    <w:rsid w:val="00CC0D62"/>
    <w:rsid w:val="00CC3084"/>
    <w:rsid w:val="00CC57C1"/>
    <w:rsid w:val="00CC594E"/>
    <w:rsid w:val="00CC759C"/>
    <w:rsid w:val="00CD0363"/>
    <w:rsid w:val="00CD171A"/>
    <w:rsid w:val="00CD1CCD"/>
    <w:rsid w:val="00CD4BBB"/>
    <w:rsid w:val="00CD4F9A"/>
    <w:rsid w:val="00CD507B"/>
    <w:rsid w:val="00CD79F7"/>
    <w:rsid w:val="00CE10A1"/>
    <w:rsid w:val="00CE113C"/>
    <w:rsid w:val="00CE138D"/>
    <w:rsid w:val="00CE1C3A"/>
    <w:rsid w:val="00CE31E2"/>
    <w:rsid w:val="00CE3714"/>
    <w:rsid w:val="00CE3FA5"/>
    <w:rsid w:val="00CE4C48"/>
    <w:rsid w:val="00CE6B98"/>
    <w:rsid w:val="00CE6C1C"/>
    <w:rsid w:val="00CE7071"/>
    <w:rsid w:val="00CE708F"/>
    <w:rsid w:val="00CE7839"/>
    <w:rsid w:val="00CE7B3F"/>
    <w:rsid w:val="00CF0EF2"/>
    <w:rsid w:val="00CF1DF2"/>
    <w:rsid w:val="00CF1F81"/>
    <w:rsid w:val="00CF22B3"/>
    <w:rsid w:val="00CF294C"/>
    <w:rsid w:val="00CF732A"/>
    <w:rsid w:val="00D02025"/>
    <w:rsid w:val="00D0250E"/>
    <w:rsid w:val="00D0343C"/>
    <w:rsid w:val="00D035CB"/>
    <w:rsid w:val="00D03A35"/>
    <w:rsid w:val="00D06AA3"/>
    <w:rsid w:val="00D07526"/>
    <w:rsid w:val="00D07C5B"/>
    <w:rsid w:val="00D1183B"/>
    <w:rsid w:val="00D12CDF"/>
    <w:rsid w:val="00D1308F"/>
    <w:rsid w:val="00D13DE2"/>
    <w:rsid w:val="00D14E71"/>
    <w:rsid w:val="00D20732"/>
    <w:rsid w:val="00D207B2"/>
    <w:rsid w:val="00D240C0"/>
    <w:rsid w:val="00D24454"/>
    <w:rsid w:val="00D24A6C"/>
    <w:rsid w:val="00D25A76"/>
    <w:rsid w:val="00D25C14"/>
    <w:rsid w:val="00D27486"/>
    <w:rsid w:val="00D2762C"/>
    <w:rsid w:val="00D308D8"/>
    <w:rsid w:val="00D31681"/>
    <w:rsid w:val="00D320C1"/>
    <w:rsid w:val="00D3344A"/>
    <w:rsid w:val="00D35525"/>
    <w:rsid w:val="00D35659"/>
    <w:rsid w:val="00D35C17"/>
    <w:rsid w:val="00D36BE9"/>
    <w:rsid w:val="00D36D61"/>
    <w:rsid w:val="00D3722A"/>
    <w:rsid w:val="00D37A9E"/>
    <w:rsid w:val="00D432C2"/>
    <w:rsid w:val="00D436B4"/>
    <w:rsid w:val="00D43C2F"/>
    <w:rsid w:val="00D43E13"/>
    <w:rsid w:val="00D43F58"/>
    <w:rsid w:val="00D44893"/>
    <w:rsid w:val="00D468A0"/>
    <w:rsid w:val="00D46BEA"/>
    <w:rsid w:val="00D471E8"/>
    <w:rsid w:val="00D47829"/>
    <w:rsid w:val="00D47927"/>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1307"/>
    <w:rsid w:val="00D7143F"/>
    <w:rsid w:val="00D72F77"/>
    <w:rsid w:val="00D7484D"/>
    <w:rsid w:val="00D74F46"/>
    <w:rsid w:val="00D7507B"/>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7B4A"/>
    <w:rsid w:val="00D90171"/>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3CB4"/>
    <w:rsid w:val="00DA5494"/>
    <w:rsid w:val="00DA5E1F"/>
    <w:rsid w:val="00DA6D82"/>
    <w:rsid w:val="00DA6E7C"/>
    <w:rsid w:val="00DB0227"/>
    <w:rsid w:val="00DB0702"/>
    <w:rsid w:val="00DB1431"/>
    <w:rsid w:val="00DB169C"/>
    <w:rsid w:val="00DB180E"/>
    <w:rsid w:val="00DB1A90"/>
    <w:rsid w:val="00DB210F"/>
    <w:rsid w:val="00DB27AF"/>
    <w:rsid w:val="00DB292F"/>
    <w:rsid w:val="00DB3966"/>
    <w:rsid w:val="00DB396C"/>
    <w:rsid w:val="00DB3F0F"/>
    <w:rsid w:val="00DB4DC1"/>
    <w:rsid w:val="00DB55E8"/>
    <w:rsid w:val="00DB5A3F"/>
    <w:rsid w:val="00DB5B8F"/>
    <w:rsid w:val="00DB696C"/>
    <w:rsid w:val="00DB7193"/>
    <w:rsid w:val="00DB74BA"/>
    <w:rsid w:val="00DB7B04"/>
    <w:rsid w:val="00DC0039"/>
    <w:rsid w:val="00DC0079"/>
    <w:rsid w:val="00DC06B8"/>
    <w:rsid w:val="00DC06E8"/>
    <w:rsid w:val="00DC0B2A"/>
    <w:rsid w:val="00DC25BA"/>
    <w:rsid w:val="00DC2AD7"/>
    <w:rsid w:val="00DC2F35"/>
    <w:rsid w:val="00DC30BA"/>
    <w:rsid w:val="00DC7AB5"/>
    <w:rsid w:val="00DD126B"/>
    <w:rsid w:val="00DD1A21"/>
    <w:rsid w:val="00DD1C63"/>
    <w:rsid w:val="00DD28EA"/>
    <w:rsid w:val="00DD39D1"/>
    <w:rsid w:val="00DD3A7B"/>
    <w:rsid w:val="00DD4C74"/>
    <w:rsid w:val="00DD5106"/>
    <w:rsid w:val="00DD5423"/>
    <w:rsid w:val="00DD5E8E"/>
    <w:rsid w:val="00DD620A"/>
    <w:rsid w:val="00DD762C"/>
    <w:rsid w:val="00DE0F77"/>
    <w:rsid w:val="00DE11D6"/>
    <w:rsid w:val="00DE1C44"/>
    <w:rsid w:val="00DE6166"/>
    <w:rsid w:val="00DF0B9B"/>
    <w:rsid w:val="00DF0E05"/>
    <w:rsid w:val="00DF14FC"/>
    <w:rsid w:val="00DF2C09"/>
    <w:rsid w:val="00DF2C1F"/>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B76"/>
    <w:rsid w:val="00E105BC"/>
    <w:rsid w:val="00E108C8"/>
    <w:rsid w:val="00E114D9"/>
    <w:rsid w:val="00E12A9D"/>
    <w:rsid w:val="00E12CC7"/>
    <w:rsid w:val="00E13112"/>
    <w:rsid w:val="00E134A9"/>
    <w:rsid w:val="00E13D18"/>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70F1"/>
    <w:rsid w:val="00E37552"/>
    <w:rsid w:val="00E37FAF"/>
    <w:rsid w:val="00E40E0A"/>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E0E"/>
    <w:rsid w:val="00E6484F"/>
    <w:rsid w:val="00E65A41"/>
    <w:rsid w:val="00E65D1C"/>
    <w:rsid w:val="00E70D0F"/>
    <w:rsid w:val="00E710C9"/>
    <w:rsid w:val="00E715B3"/>
    <w:rsid w:val="00E724E4"/>
    <w:rsid w:val="00E73312"/>
    <w:rsid w:val="00E735D4"/>
    <w:rsid w:val="00E738C7"/>
    <w:rsid w:val="00E742A0"/>
    <w:rsid w:val="00E74CFA"/>
    <w:rsid w:val="00E75928"/>
    <w:rsid w:val="00E75990"/>
    <w:rsid w:val="00E76439"/>
    <w:rsid w:val="00E76BAC"/>
    <w:rsid w:val="00E774E5"/>
    <w:rsid w:val="00E77642"/>
    <w:rsid w:val="00E77662"/>
    <w:rsid w:val="00E80317"/>
    <w:rsid w:val="00E804DF"/>
    <w:rsid w:val="00E8127E"/>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DE1"/>
    <w:rsid w:val="00E9308B"/>
    <w:rsid w:val="00E94F8A"/>
    <w:rsid w:val="00E959B6"/>
    <w:rsid w:val="00E95DA1"/>
    <w:rsid w:val="00E96DCA"/>
    <w:rsid w:val="00EA0F88"/>
    <w:rsid w:val="00EA1B0F"/>
    <w:rsid w:val="00EA1C0A"/>
    <w:rsid w:val="00EA1E47"/>
    <w:rsid w:val="00EA3BFB"/>
    <w:rsid w:val="00EB0730"/>
    <w:rsid w:val="00EB0CA0"/>
    <w:rsid w:val="00EB1787"/>
    <w:rsid w:val="00EB2B52"/>
    <w:rsid w:val="00EB33B2"/>
    <w:rsid w:val="00EB4E77"/>
    <w:rsid w:val="00EB5251"/>
    <w:rsid w:val="00EB5425"/>
    <w:rsid w:val="00EB6058"/>
    <w:rsid w:val="00EB69F9"/>
    <w:rsid w:val="00EB7077"/>
    <w:rsid w:val="00EC0E72"/>
    <w:rsid w:val="00EC18C3"/>
    <w:rsid w:val="00EC2317"/>
    <w:rsid w:val="00EC2990"/>
    <w:rsid w:val="00EC2A4D"/>
    <w:rsid w:val="00EC36BD"/>
    <w:rsid w:val="00EC47BB"/>
    <w:rsid w:val="00EC4800"/>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8CD"/>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227"/>
    <w:rsid w:val="00F11706"/>
    <w:rsid w:val="00F12036"/>
    <w:rsid w:val="00F122E7"/>
    <w:rsid w:val="00F137B4"/>
    <w:rsid w:val="00F14355"/>
    <w:rsid w:val="00F147DB"/>
    <w:rsid w:val="00F152B2"/>
    <w:rsid w:val="00F15518"/>
    <w:rsid w:val="00F1565F"/>
    <w:rsid w:val="00F157B5"/>
    <w:rsid w:val="00F200E3"/>
    <w:rsid w:val="00F210BA"/>
    <w:rsid w:val="00F21AF7"/>
    <w:rsid w:val="00F22AFE"/>
    <w:rsid w:val="00F230D5"/>
    <w:rsid w:val="00F257BD"/>
    <w:rsid w:val="00F265F6"/>
    <w:rsid w:val="00F26BE7"/>
    <w:rsid w:val="00F27291"/>
    <w:rsid w:val="00F31A65"/>
    <w:rsid w:val="00F320D1"/>
    <w:rsid w:val="00F32569"/>
    <w:rsid w:val="00F33C90"/>
    <w:rsid w:val="00F34426"/>
    <w:rsid w:val="00F34AC2"/>
    <w:rsid w:val="00F3510F"/>
    <w:rsid w:val="00F35C22"/>
    <w:rsid w:val="00F36014"/>
    <w:rsid w:val="00F411E6"/>
    <w:rsid w:val="00F412CF"/>
    <w:rsid w:val="00F41337"/>
    <w:rsid w:val="00F41940"/>
    <w:rsid w:val="00F43CE7"/>
    <w:rsid w:val="00F44136"/>
    <w:rsid w:val="00F44405"/>
    <w:rsid w:val="00F444C5"/>
    <w:rsid w:val="00F4474B"/>
    <w:rsid w:val="00F45664"/>
    <w:rsid w:val="00F46255"/>
    <w:rsid w:val="00F473B8"/>
    <w:rsid w:val="00F5290B"/>
    <w:rsid w:val="00F52DA1"/>
    <w:rsid w:val="00F52E8F"/>
    <w:rsid w:val="00F53B21"/>
    <w:rsid w:val="00F546B1"/>
    <w:rsid w:val="00F5470F"/>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ECE"/>
    <w:rsid w:val="00F818C7"/>
    <w:rsid w:val="00F81900"/>
    <w:rsid w:val="00F828B8"/>
    <w:rsid w:val="00F829D3"/>
    <w:rsid w:val="00F82CC0"/>
    <w:rsid w:val="00F83A3D"/>
    <w:rsid w:val="00F83ED3"/>
    <w:rsid w:val="00F841B9"/>
    <w:rsid w:val="00F84472"/>
    <w:rsid w:val="00F857B4"/>
    <w:rsid w:val="00F86178"/>
    <w:rsid w:val="00F86C88"/>
    <w:rsid w:val="00F87477"/>
    <w:rsid w:val="00F87535"/>
    <w:rsid w:val="00F8766F"/>
    <w:rsid w:val="00F87D2E"/>
    <w:rsid w:val="00F913BE"/>
    <w:rsid w:val="00F915A2"/>
    <w:rsid w:val="00F91C82"/>
    <w:rsid w:val="00F92D44"/>
    <w:rsid w:val="00F9335D"/>
    <w:rsid w:val="00F94491"/>
    <w:rsid w:val="00F962B4"/>
    <w:rsid w:val="00F9698D"/>
    <w:rsid w:val="00FA0210"/>
    <w:rsid w:val="00FA325A"/>
    <w:rsid w:val="00FA37CA"/>
    <w:rsid w:val="00FA3AA3"/>
    <w:rsid w:val="00FA3ECA"/>
    <w:rsid w:val="00FA4061"/>
    <w:rsid w:val="00FA5D62"/>
    <w:rsid w:val="00FB0131"/>
    <w:rsid w:val="00FB08CC"/>
    <w:rsid w:val="00FB1B92"/>
    <w:rsid w:val="00FB1E2E"/>
    <w:rsid w:val="00FB28CE"/>
    <w:rsid w:val="00FB3686"/>
    <w:rsid w:val="00FB443C"/>
    <w:rsid w:val="00FB4545"/>
    <w:rsid w:val="00FB4BCB"/>
    <w:rsid w:val="00FB578C"/>
    <w:rsid w:val="00FB7BC0"/>
    <w:rsid w:val="00FC044C"/>
    <w:rsid w:val="00FC1A5C"/>
    <w:rsid w:val="00FC253E"/>
    <w:rsid w:val="00FC25CB"/>
    <w:rsid w:val="00FC3956"/>
    <w:rsid w:val="00FC39EA"/>
    <w:rsid w:val="00FC4ECC"/>
    <w:rsid w:val="00FC67B1"/>
    <w:rsid w:val="00FD147A"/>
    <w:rsid w:val="00FD15AF"/>
    <w:rsid w:val="00FD23EE"/>
    <w:rsid w:val="00FD2699"/>
    <w:rsid w:val="00FD2F1A"/>
    <w:rsid w:val="00FD38BD"/>
    <w:rsid w:val="00FD41E0"/>
    <w:rsid w:val="00FD46F2"/>
    <w:rsid w:val="00FD5B12"/>
    <w:rsid w:val="00FD5F57"/>
    <w:rsid w:val="00FD73EE"/>
    <w:rsid w:val="00FD7F01"/>
    <w:rsid w:val="00FE0418"/>
    <w:rsid w:val="00FE30CA"/>
    <w:rsid w:val="00FE44CF"/>
    <w:rsid w:val="00FE4692"/>
    <w:rsid w:val="00FE4721"/>
    <w:rsid w:val="00FE4D2A"/>
    <w:rsid w:val="00FE4FD0"/>
    <w:rsid w:val="00FE53F8"/>
    <w:rsid w:val="00FE555F"/>
    <w:rsid w:val="00FE5B95"/>
    <w:rsid w:val="00FE7776"/>
    <w:rsid w:val="00FF0455"/>
    <w:rsid w:val="00FF0664"/>
    <w:rsid w:val="00FF0786"/>
    <w:rsid w:val="00FF0A84"/>
    <w:rsid w:val="00FF0DC6"/>
    <w:rsid w:val="00FF1532"/>
    <w:rsid w:val="00FF1D1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8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7921" TargetMode="External"/><Relationship Id="rId13" Type="http://schemas.openxmlformats.org/officeDocument/2006/relationships/hyperlink" Target="http://www.scc-csc.ca/case-dossier/info/sum-som-eng.aspx?cas=37876" TargetMode="External"/><Relationship Id="rId18" Type="http://schemas.openxmlformats.org/officeDocument/2006/relationships/hyperlink" Target="http://www.scc-csc.ca/case-dossier/info/sum-som-eng.aspx?cas=37914" TargetMode="External"/><Relationship Id="rId26" Type="http://schemas.openxmlformats.org/officeDocument/2006/relationships/hyperlink" Target="http://www.scc-csc.ca/case-dossier/info/sum-som-eng.aspx?cas=37907" TargetMode="External"/><Relationship Id="rId3" Type="http://schemas.openxmlformats.org/officeDocument/2006/relationships/settings" Target="settings.xml"/><Relationship Id="rId21" Type="http://schemas.openxmlformats.org/officeDocument/2006/relationships/hyperlink" Target="http://www.scc-csc.ca/case-dossier/info/sum-som-eng.aspx?cas=37894" TargetMode="External"/><Relationship Id="rId34" Type="http://schemas.openxmlformats.org/officeDocument/2006/relationships/footer" Target="footer3.xml"/><Relationship Id="rId7" Type="http://schemas.openxmlformats.org/officeDocument/2006/relationships/hyperlink" Target="http://www.scc-csc.ca/case-dossier/info/sum-som-fra.aspx?cas=38114" TargetMode="External"/><Relationship Id="rId12" Type="http://schemas.openxmlformats.org/officeDocument/2006/relationships/hyperlink" Target="http://www.scc-csc.ca/case-dossier/info/sum-som-fra.aspx?cas=37879" TargetMode="External"/><Relationship Id="rId17" Type="http://schemas.openxmlformats.org/officeDocument/2006/relationships/hyperlink" Target="http://www.scc-csc.ca/case-dossier/info/sum-som-eng.aspx?cas=37859" TargetMode="External"/><Relationship Id="rId25" Type="http://schemas.openxmlformats.org/officeDocument/2006/relationships/hyperlink" Target="http://www.scc-csc.ca/case-dossier/info/sum-som-eng.aspx?cas=37980"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scc-csc.ca/case-dossier/info/sum-som-eng.aspx?cas=37908" TargetMode="External"/><Relationship Id="rId20" Type="http://schemas.openxmlformats.org/officeDocument/2006/relationships/hyperlink" Target="http://www.scc-csc.ca/case-dossier/info/sum-som-eng.aspx?cas=37991"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7802" TargetMode="External"/><Relationship Id="rId24" Type="http://schemas.openxmlformats.org/officeDocument/2006/relationships/hyperlink" Target="http://www.scc-csc.ca/case-dossier/info/sum-som-eng.aspx?cas=38113"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cc-csc.ca/case-dossier/info/sum-som-eng.aspx?cas=38097" TargetMode="External"/><Relationship Id="rId23" Type="http://schemas.openxmlformats.org/officeDocument/2006/relationships/hyperlink" Target="http://www.scc-csc.ca/case-dossier/info/sum-som-eng.aspx?cas=38048" TargetMode="External"/><Relationship Id="rId28" Type="http://schemas.openxmlformats.org/officeDocument/2006/relationships/hyperlink" Target="mailto:comments-commentaires@scc-csc.ca" TargetMode="External"/><Relationship Id="rId36" Type="http://schemas.openxmlformats.org/officeDocument/2006/relationships/theme" Target="theme/theme1.xml"/><Relationship Id="rId10" Type="http://schemas.openxmlformats.org/officeDocument/2006/relationships/hyperlink" Target="http://www.scc-csc.ca/case-dossier/info/sum-som-eng.aspx?cas=38058" TargetMode="External"/><Relationship Id="rId19" Type="http://schemas.openxmlformats.org/officeDocument/2006/relationships/hyperlink" Target="http://www.scc-csc.ca/case-dossier/info/sum-som-eng.aspx?cas=38038"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c-csc.ca/case-dossier/info/sum-som-eng.aspx?cas=37864" TargetMode="External"/><Relationship Id="rId14" Type="http://schemas.openxmlformats.org/officeDocument/2006/relationships/hyperlink" Target="http://www.scc-csc.ca/case-dossier/info/sum-som-eng.aspx?cas=37936" TargetMode="External"/><Relationship Id="rId22" Type="http://schemas.openxmlformats.org/officeDocument/2006/relationships/hyperlink" Target="http://www.scc-csc.ca/case-dossier/info/sum-som-eng.aspx?cas=37877" TargetMode="External"/><Relationship Id="rId27" Type="http://schemas.openxmlformats.org/officeDocument/2006/relationships/hyperlink" Target="http://www.scc-csc.ca/case-dossier/info/sum-som-eng.aspx?cas=37815"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9718</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2018-08-07T19:18:00Z</dcterms:created>
  <dcterms:modified xsi:type="dcterms:W3CDTF">2018-08-07T19:18:00Z</dcterms:modified>
</cp:coreProperties>
</file>