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F45D8" w:rsidRDefault="003F43E6" w:rsidP="003F43E6">
      <w:pPr>
        <w:pStyle w:val="Header"/>
        <w:jc w:val="center"/>
        <w:rPr>
          <w:b/>
          <w:sz w:val="32"/>
        </w:rPr>
      </w:pPr>
      <w:r w:rsidRPr="00EF45D8">
        <w:rPr>
          <w:b/>
          <w:sz w:val="32"/>
        </w:rPr>
        <w:t>Supreme Court of Canada / Cour suprême du Canada</w:t>
      </w:r>
    </w:p>
    <w:p w:rsidR="003F43E6" w:rsidRPr="00EF45D8" w:rsidRDefault="003F43E6" w:rsidP="006F2579">
      <w:pPr>
        <w:widowControl w:val="0"/>
        <w:rPr>
          <w:i/>
        </w:rPr>
      </w:pPr>
    </w:p>
    <w:p w:rsidR="003F43E6" w:rsidRPr="00EF45D8" w:rsidRDefault="003F43E6" w:rsidP="006F2579">
      <w:pPr>
        <w:widowControl w:val="0"/>
        <w:rPr>
          <w:i/>
        </w:rPr>
      </w:pPr>
    </w:p>
    <w:p w:rsidR="006F2579" w:rsidRPr="00EF45D8" w:rsidRDefault="006F2579" w:rsidP="006F2579">
      <w:pPr>
        <w:widowControl w:val="0"/>
        <w:rPr>
          <w:i/>
          <w:sz w:val="20"/>
          <w:lang w:val="fr-CA"/>
        </w:rPr>
      </w:pPr>
      <w:r w:rsidRPr="00EF45D8">
        <w:rPr>
          <w:i/>
          <w:sz w:val="20"/>
          <w:lang w:val="fr-CA"/>
        </w:rPr>
        <w:t>(</w:t>
      </w:r>
      <w:r w:rsidR="008F3C5D" w:rsidRPr="00EF45D8">
        <w:rPr>
          <w:i/>
          <w:sz w:val="20"/>
          <w:lang w:val="fr-CA"/>
        </w:rPr>
        <w:t>L</w:t>
      </w:r>
      <w:r w:rsidRPr="00EF45D8">
        <w:rPr>
          <w:i/>
          <w:sz w:val="20"/>
          <w:lang w:val="fr-CA"/>
        </w:rPr>
        <w:t>e français suit)</w:t>
      </w:r>
    </w:p>
    <w:p w:rsidR="006F2579" w:rsidRPr="00EF45D8" w:rsidRDefault="006F2579" w:rsidP="006F2579">
      <w:pPr>
        <w:widowControl w:val="0"/>
        <w:rPr>
          <w:lang w:val="fr-CA"/>
        </w:rPr>
      </w:pPr>
    </w:p>
    <w:p w:rsidR="006F2579" w:rsidRPr="00EF45D8" w:rsidRDefault="00C007C3" w:rsidP="006F2579">
      <w:pPr>
        <w:widowControl w:val="0"/>
        <w:jc w:val="center"/>
        <w:rPr>
          <w:b/>
          <w:lang w:val="fr-CA"/>
        </w:rPr>
      </w:pPr>
      <w:r w:rsidRPr="00EF45D8">
        <w:fldChar w:fldCharType="begin"/>
      </w:r>
      <w:r w:rsidR="006F2579" w:rsidRPr="00EF45D8">
        <w:rPr>
          <w:lang w:val="fr-CA"/>
        </w:rPr>
        <w:instrText xml:space="preserve"> SEQ CHAPTER \h \r 1</w:instrText>
      </w:r>
      <w:r w:rsidRPr="00EF45D8">
        <w:fldChar w:fldCharType="end"/>
      </w:r>
      <w:r w:rsidR="002767DF" w:rsidRPr="00EF45D8">
        <w:rPr>
          <w:b/>
          <w:lang w:val="fr-CA"/>
        </w:rPr>
        <w:t xml:space="preserve">JUDGMENTS </w:t>
      </w:r>
      <w:r w:rsidR="004C4C26" w:rsidRPr="00EF45D8">
        <w:rPr>
          <w:b/>
          <w:lang w:val="fr-CA"/>
        </w:rPr>
        <w:t>IN LEAVE APPLICATION</w:t>
      </w:r>
      <w:r w:rsidR="002375D8" w:rsidRPr="00EF45D8">
        <w:rPr>
          <w:b/>
          <w:lang w:val="fr-CA"/>
        </w:rPr>
        <w:t>S</w:t>
      </w:r>
    </w:p>
    <w:p w:rsidR="006F2579" w:rsidRPr="00EF45D8" w:rsidRDefault="006F2579" w:rsidP="006F2579">
      <w:pPr>
        <w:widowControl w:val="0"/>
        <w:rPr>
          <w:lang w:val="fr-CA"/>
        </w:rPr>
      </w:pPr>
    </w:p>
    <w:p w:rsidR="006F2579" w:rsidRPr="00EF45D8" w:rsidRDefault="00E913C4" w:rsidP="006F2579">
      <w:pPr>
        <w:widowControl w:val="0"/>
      </w:pPr>
      <w:r w:rsidRPr="00EF45D8">
        <w:rPr>
          <w:b/>
        </w:rPr>
        <w:t>August</w:t>
      </w:r>
      <w:r w:rsidR="00221A4C" w:rsidRPr="00EF45D8">
        <w:rPr>
          <w:b/>
        </w:rPr>
        <w:t xml:space="preserve"> </w:t>
      </w:r>
      <w:r w:rsidR="00897D95" w:rsidRPr="00EF45D8">
        <w:rPr>
          <w:b/>
        </w:rPr>
        <w:t>2</w:t>
      </w:r>
      <w:r w:rsidR="00352D10" w:rsidRPr="00EF45D8">
        <w:rPr>
          <w:b/>
        </w:rPr>
        <w:t>7</w:t>
      </w:r>
      <w:r w:rsidR="00170148" w:rsidRPr="00EF45D8">
        <w:rPr>
          <w:b/>
        </w:rPr>
        <w:t>,</w:t>
      </w:r>
      <w:r w:rsidR="008825DB" w:rsidRPr="00EF45D8">
        <w:rPr>
          <w:b/>
        </w:rPr>
        <w:t xml:space="preserve"> 20</w:t>
      </w:r>
      <w:r w:rsidR="002902CC" w:rsidRPr="00EF45D8">
        <w:rPr>
          <w:b/>
        </w:rPr>
        <w:t>20</w:t>
      </w:r>
    </w:p>
    <w:p w:rsidR="006F2579" w:rsidRPr="00EF45D8" w:rsidRDefault="006F2579" w:rsidP="006F2579">
      <w:pPr>
        <w:widowControl w:val="0"/>
        <w:rPr>
          <w:b/>
        </w:rPr>
      </w:pPr>
      <w:r w:rsidRPr="00EF45D8">
        <w:rPr>
          <w:b/>
        </w:rPr>
        <w:t>For immediate release</w:t>
      </w:r>
    </w:p>
    <w:p w:rsidR="006F2579" w:rsidRPr="00EF45D8" w:rsidRDefault="006F2579" w:rsidP="006F2579">
      <w:pPr>
        <w:widowControl w:val="0"/>
      </w:pPr>
    </w:p>
    <w:p w:rsidR="002767DF" w:rsidRPr="00EF45D8" w:rsidRDefault="002767DF" w:rsidP="002767DF">
      <w:pPr>
        <w:widowControl w:val="0"/>
      </w:pPr>
      <w:r w:rsidRPr="00EF45D8">
        <w:rPr>
          <w:b/>
        </w:rPr>
        <w:t>OTTAWA</w:t>
      </w:r>
      <w:r w:rsidRPr="00EF45D8">
        <w:t xml:space="preserve"> – The Suprem</w:t>
      </w:r>
      <w:r w:rsidR="00580213" w:rsidRPr="00EF45D8">
        <w:t>e</w:t>
      </w:r>
      <w:r w:rsidRPr="00EF45D8">
        <w:t xml:space="preserve"> Court of Canada has today deposited with the Registrar judgment</w:t>
      </w:r>
      <w:r w:rsidR="004D3B41" w:rsidRPr="00EF45D8">
        <w:t>s</w:t>
      </w:r>
      <w:r w:rsidRPr="00EF45D8">
        <w:t xml:space="preserve"> in the following </w:t>
      </w:r>
      <w:r w:rsidR="00063949" w:rsidRPr="00EF45D8">
        <w:t xml:space="preserve">leave </w:t>
      </w:r>
      <w:r w:rsidRPr="00EF45D8">
        <w:t>application</w:t>
      </w:r>
      <w:r w:rsidR="00CC044F" w:rsidRPr="00EF45D8">
        <w:t>s</w:t>
      </w:r>
      <w:r w:rsidRPr="00EF45D8">
        <w:t>.</w:t>
      </w:r>
    </w:p>
    <w:p w:rsidR="006F2579" w:rsidRPr="00EF45D8" w:rsidRDefault="006F2579" w:rsidP="006F2579">
      <w:pPr>
        <w:widowControl w:val="0"/>
      </w:pPr>
    </w:p>
    <w:p w:rsidR="006F2579" w:rsidRPr="00EF45D8" w:rsidRDefault="006F2579" w:rsidP="006F2579">
      <w:pPr>
        <w:widowControl w:val="0"/>
      </w:pPr>
    </w:p>
    <w:p w:rsidR="002767DF" w:rsidRPr="00EF45D8" w:rsidRDefault="002767DF" w:rsidP="002767DF">
      <w:pPr>
        <w:widowControl w:val="0"/>
        <w:jc w:val="center"/>
        <w:rPr>
          <w:lang w:val="fr-CA"/>
        </w:rPr>
      </w:pPr>
      <w:r w:rsidRPr="00EF45D8">
        <w:rPr>
          <w:b/>
          <w:lang w:val="fr-CA"/>
        </w:rPr>
        <w:t>JUGEMENT</w:t>
      </w:r>
      <w:r w:rsidR="004C4C26" w:rsidRPr="00EF45D8">
        <w:rPr>
          <w:b/>
          <w:lang w:val="fr-CA"/>
        </w:rPr>
        <w:t>S SUR DEMANDE</w:t>
      </w:r>
      <w:r w:rsidR="00CC044F" w:rsidRPr="00EF45D8">
        <w:rPr>
          <w:b/>
          <w:lang w:val="fr-CA"/>
        </w:rPr>
        <w:t>S</w:t>
      </w:r>
      <w:r w:rsidRPr="00EF45D8">
        <w:rPr>
          <w:b/>
          <w:lang w:val="fr-CA"/>
        </w:rPr>
        <w:t xml:space="preserve"> D’AUTORISATION</w:t>
      </w:r>
    </w:p>
    <w:p w:rsidR="006F2579" w:rsidRPr="00EF45D8" w:rsidRDefault="006F2579" w:rsidP="006F2579">
      <w:pPr>
        <w:widowControl w:val="0"/>
        <w:rPr>
          <w:lang w:val="fr-CA"/>
        </w:rPr>
      </w:pPr>
    </w:p>
    <w:p w:rsidR="006F2579" w:rsidRPr="00EF45D8" w:rsidRDefault="006F2579" w:rsidP="006F2579">
      <w:pPr>
        <w:widowControl w:val="0"/>
        <w:rPr>
          <w:lang w:val="fr-CA"/>
        </w:rPr>
      </w:pPr>
      <w:r w:rsidRPr="00EF45D8">
        <w:rPr>
          <w:b/>
          <w:lang w:val="fr-CA"/>
        </w:rPr>
        <w:t>Le</w:t>
      </w:r>
      <w:r w:rsidR="008825DB" w:rsidRPr="00EF45D8">
        <w:rPr>
          <w:b/>
          <w:lang w:val="fr-CA"/>
        </w:rPr>
        <w:t xml:space="preserve"> </w:t>
      </w:r>
      <w:r w:rsidR="00897D95" w:rsidRPr="00EF45D8">
        <w:rPr>
          <w:b/>
          <w:lang w:val="fr-CA"/>
        </w:rPr>
        <w:t>2</w:t>
      </w:r>
      <w:r w:rsidR="00352D10" w:rsidRPr="00EF45D8">
        <w:rPr>
          <w:b/>
          <w:lang w:val="fr-CA"/>
        </w:rPr>
        <w:t>7</w:t>
      </w:r>
      <w:r w:rsidR="00C9475D" w:rsidRPr="00EF45D8">
        <w:rPr>
          <w:b/>
          <w:lang w:val="fr-CA"/>
        </w:rPr>
        <w:t xml:space="preserve"> </w:t>
      </w:r>
      <w:r w:rsidR="00E913C4" w:rsidRPr="00EF45D8">
        <w:rPr>
          <w:b/>
          <w:lang w:val="fr-CA"/>
        </w:rPr>
        <w:t>août</w:t>
      </w:r>
      <w:r w:rsidR="004E4B02" w:rsidRPr="00EF45D8">
        <w:rPr>
          <w:b/>
          <w:lang w:val="fr-CA"/>
        </w:rPr>
        <w:t xml:space="preserve"> </w:t>
      </w:r>
      <w:r w:rsidR="008825DB" w:rsidRPr="00EF45D8">
        <w:rPr>
          <w:b/>
          <w:lang w:val="fr-CA"/>
        </w:rPr>
        <w:t>20</w:t>
      </w:r>
      <w:r w:rsidR="002902CC" w:rsidRPr="00EF45D8">
        <w:rPr>
          <w:b/>
          <w:lang w:val="fr-CA"/>
        </w:rPr>
        <w:t>20</w:t>
      </w:r>
    </w:p>
    <w:p w:rsidR="006F2579" w:rsidRPr="00EF45D8" w:rsidRDefault="006F2579" w:rsidP="006F2579">
      <w:pPr>
        <w:widowControl w:val="0"/>
        <w:rPr>
          <w:b/>
          <w:lang w:val="fr-CA"/>
        </w:rPr>
      </w:pPr>
      <w:r w:rsidRPr="00EF45D8">
        <w:rPr>
          <w:b/>
          <w:lang w:val="fr-CA"/>
        </w:rPr>
        <w:t>Pour diffusion immédiate</w:t>
      </w:r>
    </w:p>
    <w:p w:rsidR="006F2579" w:rsidRPr="00EF45D8" w:rsidRDefault="006F2579" w:rsidP="006F2579">
      <w:pPr>
        <w:widowControl w:val="0"/>
        <w:rPr>
          <w:lang w:val="fr-CA"/>
        </w:rPr>
      </w:pPr>
    </w:p>
    <w:p w:rsidR="002767DF" w:rsidRPr="00EF45D8" w:rsidRDefault="002767DF" w:rsidP="002767DF">
      <w:pPr>
        <w:widowControl w:val="0"/>
        <w:rPr>
          <w:lang w:val="fr-CA"/>
        </w:rPr>
      </w:pPr>
      <w:r w:rsidRPr="00EF45D8">
        <w:rPr>
          <w:b/>
          <w:lang w:val="fr-CA"/>
        </w:rPr>
        <w:t>OTTAWA</w:t>
      </w:r>
      <w:r w:rsidRPr="00EF45D8">
        <w:rPr>
          <w:lang w:val="fr-CA"/>
        </w:rPr>
        <w:t xml:space="preserve"> – La Cour suprême du Canada a déposé aujourd’hui auprès du registraire les jugements dans </w:t>
      </w:r>
      <w:r w:rsidR="00CC044F" w:rsidRPr="00EF45D8">
        <w:rPr>
          <w:lang w:val="fr-CA"/>
        </w:rPr>
        <w:t>les</w:t>
      </w:r>
      <w:r w:rsidR="008C7CD9" w:rsidRPr="00EF45D8">
        <w:rPr>
          <w:lang w:val="fr-CA"/>
        </w:rPr>
        <w:t xml:space="preserve"> </w:t>
      </w:r>
      <w:r w:rsidR="004C4C26" w:rsidRPr="00EF45D8">
        <w:rPr>
          <w:lang w:val="fr-CA"/>
        </w:rPr>
        <w:t>demande</w:t>
      </w:r>
      <w:r w:rsidR="0088435A" w:rsidRPr="00EF45D8">
        <w:rPr>
          <w:lang w:val="fr-CA"/>
        </w:rPr>
        <w:t>s</w:t>
      </w:r>
      <w:r w:rsidRPr="00EF45D8">
        <w:rPr>
          <w:lang w:val="fr-CA"/>
        </w:rPr>
        <w:t xml:space="preserve"> d’au</w:t>
      </w:r>
      <w:r w:rsidR="00F24EF2" w:rsidRPr="00EF45D8">
        <w:rPr>
          <w:lang w:val="fr-CA"/>
        </w:rPr>
        <w:t xml:space="preserve">torisation </w:t>
      </w:r>
      <w:r w:rsidR="007F2922" w:rsidRPr="00EF45D8">
        <w:rPr>
          <w:lang w:val="fr-CA"/>
        </w:rPr>
        <w:t>sui</w:t>
      </w:r>
      <w:r w:rsidR="00F24EF2" w:rsidRPr="00EF45D8">
        <w:rPr>
          <w:lang w:val="fr-CA"/>
        </w:rPr>
        <w:t>v</w:t>
      </w:r>
      <w:r w:rsidR="007F2922" w:rsidRPr="00EF45D8">
        <w:rPr>
          <w:lang w:val="fr-CA"/>
        </w:rPr>
        <w:t>a</w:t>
      </w:r>
      <w:r w:rsidR="00F24EF2" w:rsidRPr="00EF45D8">
        <w:rPr>
          <w:lang w:val="fr-CA"/>
        </w:rPr>
        <w:t>nt</w:t>
      </w:r>
      <w:r w:rsidR="00C56657" w:rsidRPr="00EF45D8">
        <w:rPr>
          <w:lang w:val="fr-CA"/>
        </w:rPr>
        <w:t>s</w:t>
      </w:r>
      <w:r w:rsidR="00F24EF2" w:rsidRPr="00EF45D8">
        <w:rPr>
          <w:lang w:val="fr-CA"/>
        </w:rPr>
        <w:t>.</w:t>
      </w:r>
    </w:p>
    <w:p w:rsidR="00694BDA" w:rsidRPr="00EF45D8" w:rsidRDefault="00694BDA" w:rsidP="000B5274">
      <w:pPr>
        <w:jc w:val="both"/>
        <w:rPr>
          <w:sz w:val="20"/>
          <w:lang w:val="fr-CA"/>
        </w:rPr>
      </w:pPr>
    </w:p>
    <w:p w:rsidR="00DA0759" w:rsidRPr="00EF45D8" w:rsidRDefault="00EF45D8" w:rsidP="000B5274">
      <w:pPr>
        <w:jc w:val="both"/>
        <w:rPr>
          <w:sz w:val="20"/>
          <w:lang w:val="fr-CA"/>
        </w:rPr>
      </w:pPr>
      <w:r w:rsidRPr="00EF45D8">
        <w:rPr>
          <w:sz w:val="20"/>
        </w:rPr>
        <w:pict>
          <v:rect id="_x0000_i1025" style="width:2in;height:1pt" o:hrpct="0" o:hralign="center" o:hrstd="t" o:hrnoshade="t" o:hr="t" fillcolor="black [3213]" stroked="f"/>
        </w:pict>
      </w:r>
    </w:p>
    <w:p w:rsidR="000E5C6B" w:rsidRPr="00EF45D8" w:rsidRDefault="000E5C6B" w:rsidP="004D08BA">
      <w:pPr>
        <w:jc w:val="both"/>
        <w:rPr>
          <w:sz w:val="20"/>
        </w:rPr>
      </w:pPr>
    </w:p>
    <w:p w:rsidR="00431DE2" w:rsidRPr="00EF45D8" w:rsidRDefault="00431DE2" w:rsidP="00431DE2">
      <w:pPr>
        <w:jc w:val="both"/>
        <w:rPr>
          <w:b/>
          <w:sz w:val="22"/>
          <w:szCs w:val="22"/>
        </w:rPr>
      </w:pPr>
      <w:r w:rsidRPr="00EF45D8">
        <w:rPr>
          <w:b/>
          <w:sz w:val="22"/>
          <w:szCs w:val="22"/>
        </w:rPr>
        <w:t>DISMISSED / REJETÉE</w:t>
      </w:r>
      <w:r w:rsidR="001B1618" w:rsidRPr="00EF45D8">
        <w:rPr>
          <w:b/>
          <w:sz w:val="22"/>
          <w:szCs w:val="22"/>
        </w:rPr>
        <w:t>S</w:t>
      </w:r>
    </w:p>
    <w:p w:rsidR="00431DE2" w:rsidRPr="00EF45D8" w:rsidRDefault="00431DE2" w:rsidP="000B5274">
      <w:pPr>
        <w:jc w:val="both"/>
        <w:rPr>
          <w:sz w:val="20"/>
        </w:rPr>
      </w:pPr>
    </w:p>
    <w:p w:rsidR="006A30A0" w:rsidRPr="00EF45D8" w:rsidRDefault="006A30A0" w:rsidP="006A30A0">
      <w:pPr>
        <w:pStyle w:val="SCCAppellantInfoAppellantInfo"/>
        <w:rPr>
          <w:sz w:val="22"/>
          <w:szCs w:val="22"/>
        </w:rPr>
      </w:pPr>
      <w:r w:rsidRPr="00EF45D8">
        <w:rPr>
          <w:i/>
          <w:sz w:val="22"/>
          <w:szCs w:val="22"/>
          <w:lang w:val="en-US"/>
        </w:rPr>
        <w:t>DePuy International Ltd., DePuy Orthopaedics Inc., DePuy, Inc. and Johnson &amp; Johnson Inc. v. Theodore Wilson, Joseph Charles Crisante, Lynne Slotek, Katherine Crisante and Larry Slotek</w:t>
      </w:r>
      <w:r w:rsidRPr="00EF45D8">
        <w:rPr>
          <w:sz w:val="22"/>
          <w:szCs w:val="22"/>
          <w:lang w:val="en-US"/>
        </w:rPr>
        <w:t xml:space="preserve"> </w:t>
      </w:r>
      <w:r w:rsidRPr="00EF45D8">
        <w:rPr>
          <w:sz w:val="22"/>
          <w:szCs w:val="22"/>
        </w:rPr>
        <w:t>(B.C.) (Civil) (By Leave) (</w:t>
      </w:r>
      <w:hyperlink r:id="rId8" w:history="1">
        <w:r w:rsidRPr="00EF45D8">
          <w:rPr>
            <w:rStyle w:val="Hyperlink"/>
            <w:sz w:val="22"/>
            <w:szCs w:val="22"/>
          </w:rPr>
          <w:t>39044</w:t>
        </w:r>
      </w:hyperlink>
      <w:r w:rsidRPr="00EF45D8">
        <w:rPr>
          <w:sz w:val="22"/>
          <w:szCs w:val="22"/>
        </w:rPr>
        <w:t>)</w:t>
      </w:r>
    </w:p>
    <w:p w:rsidR="00A04D13" w:rsidRPr="00EF45D8" w:rsidRDefault="00A04D13" w:rsidP="00A30607">
      <w:pPr>
        <w:widowControl w:val="0"/>
        <w:rPr>
          <w:sz w:val="20"/>
        </w:rPr>
      </w:pPr>
    </w:p>
    <w:p w:rsidR="009C7DC6" w:rsidRPr="00EF45D8" w:rsidRDefault="009C7DC6" w:rsidP="00BC3241">
      <w:pPr>
        <w:jc w:val="both"/>
        <w:rPr>
          <w:sz w:val="20"/>
        </w:rPr>
      </w:pPr>
      <w:r w:rsidRPr="00EF45D8">
        <w:rPr>
          <w:sz w:val="20"/>
        </w:rPr>
        <w:t>The application for leave to appeal from the judgment of the</w:t>
      </w:r>
      <w:bookmarkStart w:id="0" w:name="BM_1_"/>
      <w:bookmarkEnd w:id="0"/>
      <w:r w:rsidRPr="00EF45D8">
        <w:rPr>
          <w:sz w:val="20"/>
        </w:rPr>
        <w:t xml:space="preserve"> Court of Appeal for British Columbia (Vancouver), Number CA45509, 2019 BCCA 440, dated December 4, 2019, is dismissed with costs to the respondents Joseph Charles Crisante, Lynne Slotek, Katherine Crisante and Larry Slotek.</w:t>
      </w:r>
    </w:p>
    <w:p w:rsidR="009C7DC6" w:rsidRPr="00EF45D8" w:rsidRDefault="009C7DC6" w:rsidP="00BC3241">
      <w:pPr>
        <w:jc w:val="both"/>
        <w:rPr>
          <w:sz w:val="20"/>
        </w:rPr>
      </w:pPr>
    </w:p>
    <w:p w:rsidR="009C7DC6" w:rsidRPr="00EF45D8" w:rsidRDefault="009C7DC6" w:rsidP="00BC3241">
      <w:pPr>
        <w:jc w:val="both"/>
        <w:rPr>
          <w:sz w:val="20"/>
          <w:lang w:val="fr-CA"/>
        </w:rPr>
      </w:pPr>
      <w:r w:rsidRPr="00EF45D8">
        <w:rPr>
          <w:sz w:val="20"/>
          <w:lang w:val="fr-CA"/>
        </w:rPr>
        <w:t>La demande d’autorisation d’appel de l’arrêt de la Cour d’appel de la Colombie-Britannique (Vancouver), numéro CA45509, 2019 BCCA 440, daté du 4 décembre 2019, est rejetée avec dépens en faveur des intimés Joseph Charles Crisante, Lynne Slotek, Katherine Crisante et Larry Slotek.</w:t>
      </w:r>
    </w:p>
    <w:p w:rsidR="00D0089F" w:rsidRPr="00EF45D8" w:rsidRDefault="00D0089F" w:rsidP="00A30607">
      <w:pPr>
        <w:widowControl w:val="0"/>
        <w:rPr>
          <w:sz w:val="20"/>
          <w:lang w:val="fr-CA"/>
        </w:rPr>
      </w:pPr>
    </w:p>
    <w:p w:rsidR="00A04D13" w:rsidRPr="00EF45D8" w:rsidRDefault="00EF45D8" w:rsidP="00A30607">
      <w:pPr>
        <w:widowControl w:val="0"/>
        <w:rPr>
          <w:sz w:val="20"/>
        </w:rPr>
      </w:pPr>
      <w:r w:rsidRPr="00EF45D8">
        <w:rPr>
          <w:sz w:val="20"/>
        </w:rPr>
        <w:pict>
          <v:rect id="_x0000_i1026" style="width:2in;height:1pt" o:hrpct="0" o:hralign="center" o:hrstd="t" o:hrnoshade="t" o:hr="t" fillcolor="black [3213]" stroked="f"/>
        </w:pict>
      </w:r>
    </w:p>
    <w:p w:rsidR="00A04D13" w:rsidRPr="00EF45D8" w:rsidRDefault="00A04D13" w:rsidP="00A30607">
      <w:pPr>
        <w:widowControl w:val="0"/>
        <w:rPr>
          <w:sz w:val="20"/>
        </w:rPr>
      </w:pPr>
    </w:p>
    <w:p w:rsidR="00BC3241" w:rsidRPr="00EF45D8" w:rsidRDefault="00BC3241" w:rsidP="00BC3241">
      <w:pPr>
        <w:pStyle w:val="SCCAppellantInfoAppellantInfo"/>
        <w:rPr>
          <w:sz w:val="22"/>
          <w:szCs w:val="22"/>
        </w:rPr>
      </w:pPr>
      <w:r w:rsidRPr="00EF45D8">
        <w:rPr>
          <w:i/>
          <w:sz w:val="22"/>
          <w:szCs w:val="22"/>
        </w:rPr>
        <w:t>Rivka Moscowitz v. Attorney General of Quebec</w:t>
      </w:r>
      <w:r w:rsidRPr="00EF45D8">
        <w:rPr>
          <w:sz w:val="22"/>
          <w:szCs w:val="22"/>
        </w:rPr>
        <w:t xml:space="preserve"> (Que.) (Civil) (By Leave) (</w:t>
      </w:r>
      <w:hyperlink r:id="rId9" w:history="1">
        <w:r w:rsidRPr="00EF45D8">
          <w:rPr>
            <w:rStyle w:val="Hyperlink"/>
            <w:sz w:val="22"/>
            <w:szCs w:val="22"/>
          </w:rPr>
          <w:t>39166</w:t>
        </w:r>
      </w:hyperlink>
      <w:r w:rsidRPr="00EF45D8">
        <w:rPr>
          <w:sz w:val="22"/>
          <w:szCs w:val="22"/>
        </w:rPr>
        <w:t>)</w:t>
      </w:r>
    </w:p>
    <w:p w:rsidR="003A69ED" w:rsidRPr="00EF45D8" w:rsidRDefault="003A69ED" w:rsidP="00A30607">
      <w:pPr>
        <w:widowControl w:val="0"/>
        <w:rPr>
          <w:sz w:val="20"/>
        </w:rPr>
      </w:pPr>
    </w:p>
    <w:p w:rsidR="00BC3241" w:rsidRPr="00EF45D8" w:rsidRDefault="00BC3241" w:rsidP="00BC3241">
      <w:pPr>
        <w:jc w:val="both"/>
        <w:rPr>
          <w:sz w:val="20"/>
        </w:rPr>
      </w:pPr>
      <w:r w:rsidRPr="00EF45D8">
        <w:rPr>
          <w:sz w:val="20"/>
        </w:rPr>
        <w:t>The application for leave to appeal from the judgment of the Court of Appeal of Quebec (Montréal), Number 500-09-027969-187, 2020 QCCA 412, dated March 12, 2020, is dismissed with costs.</w:t>
      </w:r>
    </w:p>
    <w:p w:rsidR="00BC3241" w:rsidRPr="00EF45D8" w:rsidRDefault="00BC3241" w:rsidP="00BC3241">
      <w:pPr>
        <w:jc w:val="both"/>
        <w:rPr>
          <w:sz w:val="20"/>
        </w:rPr>
      </w:pPr>
    </w:p>
    <w:p w:rsidR="00BC3241" w:rsidRPr="00EF45D8" w:rsidRDefault="00BC3241" w:rsidP="00BC3241">
      <w:pPr>
        <w:jc w:val="both"/>
        <w:rPr>
          <w:sz w:val="20"/>
          <w:lang w:val="fr-CA"/>
        </w:rPr>
      </w:pPr>
      <w:r w:rsidRPr="00EF45D8">
        <w:rPr>
          <w:sz w:val="20"/>
          <w:lang w:val="fr-CA"/>
        </w:rPr>
        <w:t>La demande d’autorisation d’appel de l’arrêt de la Cour d’appel du Québec (Montréal), numéro 500-09-027969-187, 2020 QCCA 412, daté du 12 mars 2020, est rejetée avec dépens.</w:t>
      </w:r>
    </w:p>
    <w:p w:rsidR="00680F94" w:rsidRPr="00EF45D8" w:rsidRDefault="00680F94" w:rsidP="00A30607">
      <w:pPr>
        <w:widowControl w:val="0"/>
        <w:rPr>
          <w:sz w:val="20"/>
          <w:lang w:val="fr-CA"/>
        </w:rPr>
      </w:pPr>
    </w:p>
    <w:p w:rsidR="003A69ED" w:rsidRPr="00EF45D8" w:rsidRDefault="00EF45D8" w:rsidP="00A30607">
      <w:pPr>
        <w:widowControl w:val="0"/>
        <w:rPr>
          <w:sz w:val="20"/>
        </w:rPr>
      </w:pPr>
      <w:r w:rsidRPr="00EF45D8">
        <w:rPr>
          <w:sz w:val="20"/>
        </w:rPr>
        <w:pict>
          <v:rect id="_x0000_i1027" style="width:2in;height:1pt" o:hrpct="0" o:hralign="center" o:hrstd="t" o:hrnoshade="t" o:hr="t" fillcolor="black [3213]" stroked="f"/>
        </w:pict>
      </w:r>
    </w:p>
    <w:p w:rsidR="003A69ED" w:rsidRPr="00EF45D8" w:rsidRDefault="003A69ED" w:rsidP="00A30607">
      <w:pPr>
        <w:widowControl w:val="0"/>
        <w:rPr>
          <w:sz w:val="20"/>
        </w:rPr>
      </w:pPr>
    </w:p>
    <w:p w:rsidR="00035FE3" w:rsidRPr="00EF45D8" w:rsidRDefault="00035FE3" w:rsidP="00035FE3">
      <w:pPr>
        <w:rPr>
          <w:rFonts w:eastAsia="Calibri"/>
          <w:sz w:val="22"/>
          <w:szCs w:val="22"/>
        </w:rPr>
      </w:pPr>
      <w:r w:rsidRPr="00EF45D8">
        <w:rPr>
          <w:rFonts w:eastAsia="Calibri"/>
          <w:i/>
          <w:sz w:val="22"/>
          <w:szCs w:val="22"/>
        </w:rPr>
        <w:t xml:space="preserve">David Walker v. Attorney General of Ontario and Person in Charge of Waypoint Centre for Mental Health Care </w:t>
      </w:r>
      <w:r w:rsidRPr="00EF45D8">
        <w:rPr>
          <w:rFonts w:eastAsia="Calibri"/>
          <w:sz w:val="22"/>
          <w:szCs w:val="22"/>
        </w:rPr>
        <w:t xml:space="preserve">(Ont.) (Criminal) (By Leave) </w:t>
      </w:r>
      <w:r w:rsidRPr="00EF45D8">
        <w:rPr>
          <w:sz w:val="22"/>
          <w:szCs w:val="22"/>
        </w:rPr>
        <w:t>(</w:t>
      </w:r>
      <w:hyperlink r:id="rId10" w:history="1">
        <w:r w:rsidRPr="00EF45D8">
          <w:rPr>
            <w:rStyle w:val="Hyperlink"/>
            <w:sz w:val="22"/>
            <w:szCs w:val="22"/>
          </w:rPr>
          <w:t>39153</w:t>
        </w:r>
      </w:hyperlink>
      <w:r w:rsidRPr="00EF45D8">
        <w:rPr>
          <w:sz w:val="22"/>
          <w:szCs w:val="22"/>
        </w:rPr>
        <w:t>)</w:t>
      </w:r>
    </w:p>
    <w:p w:rsidR="003A69ED" w:rsidRPr="00EF45D8" w:rsidRDefault="003A69ED" w:rsidP="00A30607">
      <w:pPr>
        <w:widowControl w:val="0"/>
        <w:rPr>
          <w:sz w:val="20"/>
        </w:rPr>
      </w:pPr>
    </w:p>
    <w:p w:rsidR="00035FE3" w:rsidRPr="00EF45D8" w:rsidRDefault="00035FE3" w:rsidP="00035FE3">
      <w:pPr>
        <w:jc w:val="both"/>
        <w:rPr>
          <w:sz w:val="20"/>
        </w:rPr>
      </w:pPr>
      <w:r w:rsidRPr="00EF45D8">
        <w:rPr>
          <w:sz w:val="20"/>
        </w:rPr>
        <w:t>The motion for an extension of time to serve and file the application for leave to appeal is granted. The application for leave to appeal from the judgment of the Court of Appeal for Ontario, Number C65778, 2019 ONCA 957, dated December 5, 2019, is dismissed.</w:t>
      </w:r>
    </w:p>
    <w:p w:rsidR="00035FE3" w:rsidRPr="00EF45D8" w:rsidRDefault="00035FE3" w:rsidP="00035FE3">
      <w:pPr>
        <w:jc w:val="both"/>
        <w:rPr>
          <w:sz w:val="20"/>
          <w:lang w:val="fr-CA"/>
        </w:rPr>
      </w:pPr>
    </w:p>
    <w:p w:rsidR="00035FE3" w:rsidRPr="00EF45D8" w:rsidRDefault="00035FE3" w:rsidP="00035FE3">
      <w:pPr>
        <w:jc w:val="both"/>
        <w:rPr>
          <w:sz w:val="20"/>
          <w:lang w:val="fr-CA"/>
        </w:rPr>
      </w:pPr>
      <w:r w:rsidRPr="00EF45D8">
        <w:rPr>
          <w:sz w:val="20"/>
          <w:lang w:val="fr-CA"/>
        </w:rPr>
        <w:t>La requête en prorogation du délai de signification et de dépôt de la demande d’autorisation d’appel est accueillie. La demande d’autorisation d’appel de l’arrêt de la Cour d’appel de l’Ontario, numéro C65778, 2019 ONCA 957, daté du 5 décembre 2019, est rejetée.</w:t>
      </w:r>
    </w:p>
    <w:p w:rsidR="00FC70C3" w:rsidRPr="00EF45D8" w:rsidRDefault="00FC70C3" w:rsidP="00A30607">
      <w:pPr>
        <w:widowControl w:val="0"/>
        <w:rPr>
          <w:sz w:val="20"/>
          <w:lang w:val="fr-CA"/>
        </w:rPr>
      </w:pPr>
    </w:p>
    <w:p w:rsidR="00FC70C3" w:rsidRPr="00EF45D8" w:rsidRDefault="00EF45D8" w:rsidP="00A30607">
      <w:pPr>
        <w:widowControl w:val="0"/>
        <w:rPr>
          <w:sz w:val="20"/>
        </w:rPr>
      </w:pPr>
      <w:r w:rsidRPr="00EF45D8">
        <w:rPr>
          <w:sz w:val="20"/>
        </w:rPr>
        <w:pict>
          <v:rect id="_x0000_i1028" style="width:2in;height:1pt" o:hrpct="0" o:hralign="center" o:hrstd="t" o:hrnoshade="t" o:hr="t" fillcolor="black [3213]" stroked="f"/>
        </w:pict>
      </w:r>
    </w:p>
    <w:p w:rsidR="00FC70C3" w:rsidRPr="00EF45D8" w:rsidRDefault="00FC70C3" w:rsidP="00A30607">
      <w:pPr>
        <w:widowControl w:val="0"/>
        <w:rPr>
          <w:sz w:val="20"/>
        </w:rPr>
      </w:pPr>
    </w:p>
    <w:p w:rsidR="00F661C7" w:rsidRPr="00EF45D8" w:rsidRDefault="00F661C7" w:rsidP="00F661C7">
      <w:pPr>
        <w:rPr>
          <w:rFonts w:eastAsia="Calibri"/>
          <w:sz w:val="22"/>
          <w:szCs w:val="22"/>
        </w:rPr>
      </w:pPr>
      <w:r w:rsidRPr="00EF45D8">
        <w:rPr>
          <w:rFonts w:eastAsia="Calibri"/>
          <w:i/>
          <w:sz w:val="22"/>
          <w:szCs w:val="22"/>
        </w:rPr>
        <w:t>Ronald Greenwood v. Her Majesty the Queen in Right of Ontario</w:t>
      </w:r>
      <w:r w:rsidRPr="00EF45D8">
        <w:rPr>
          <w:rFonts w:eastAsia="Calibri"/>
          <w:sz w:val="22"/>
          <w:szCs w:val="22"/>
        </w:rPr>
        <w:t xml:space="preserve"> </w:t>
      </w:r>
      <w:r w:rsidRPr="00EF45D8">
        <w:rPr>
          <w:rFonts w:eastAsia="Calibri"/>
          <w:i/>
          <w:sz w:val="22"/>
          <w:szCs w:val="22"/>
        </w:rPr>
        <w:t>(Travel Industry Council of Ontario)</w:t>
      </w:r>
      <w:r w:rsidRPr="00EF45D8">
        <w:rPr>
          <w:rFonts w:eastAsia="Calibri"/>
          <w:sz w:val="22"/>
          <w:szCs w:val="22"/>
        </w:rPr>
        <w:t xml:space="preserve"> (Ont.) (Civil) (By Leave) </w:t>
      </w:r>
      <w:r w:rsidRPr="00EF45D8">
        <w:rPr>
          <w:sz w:val="22"/>
          <w:szCs w:val="22"/>
        </w:rPr>
        <w:t>(</w:t>
      </w:r>
      <w:hyperlink r:id="rId11" w:history="1">
        <w:r w:rsidRPr="00EF45D8">
          <w:rPr>
            <w:rStyle w:val="Hyperlink"/>
            <w:sz w:val="22"/>
            <w:szCs w:val="22"/>
          </w:rPr>
          <w:t>39223</w:t>
        </w:r>
      </w:hyperlink>
      <w:r w:rsidRPr="00EF45D8">
        <w:rPr>
          <w:sz w:val="22"/>
          <w:szCs w:val="22"/>
        </w:rPr>
        <w:t>)</w:t>
      </w:r>
    </w:p>
    <w:p w:rsidR="00FC70C3" w:rsidRPr="00EF45D8" w:rsidRDefault="00FC70C3" w:rsidP="00A30607">
      <w:pPr>
        <w:widowControl w:val="0"/>
        <w:rPr>
          <w:sz w:val="20"/>
        </w:rPr>
      </w:pPr>
    </w:p>
    <w:p w:rsidR="00F661C7" w:rsidRPr="00EF45D8" w:rsidRDefault="00F661C7" w:rsidP="00F661C7">
      <w:pPr>
        <w:jc w:val="both"/>
        <w:rPr>
          <w:sz w:val="20"/>
        </w:rPr>
      </w:pPr>
      <w:r w:rsidRPr="00EF45D8">
        <w:rPr>
          <w:sz w:val="20"/>
        </w:rPr>
        <w:t>The application for leave to appeal from the judgment of the Court of Appeal for Ontario, Number M50211, dated October 16, 2019, is dismissed.</w:t>
      </w:r>
    </w:p>
    <w:p w:rsidR="00F661C7" w:rsidRPr="00EF45D8" w:rsidRDefault="00F661C7" w:rsidP="00F661C7">
      <w:pPr>
        <w:jc w:val="both"/>
        <w:rPr>
          <w:sz w:val="20"/>
        </w:rPr>
      </w:pPr>
    </w:p>
    <w:p w:rsidR="00F661C7" w:rsidRPr="00EF45D8" w:rsidRDefault="00F661C7" w:rsidP="00F661C7">
      <w:pPr>
        <w:jc w:val="both"/>
        <w:rPr>
          <w:sz w:val="20"/>
          <w:lang w:val="fr-CA"/>
        </w:rPr>
      </w:pPr>
      <w:r w:rsidRPr="00EF45D8">
        <w:rPr>
          <w:sz w:val="20"/>
          <w:lang w:val="fr-CA"/>
        </w:rPr>
        <w:t>La demande d’autorisation d’appel de l’arrêt de la Cour d’appel de l’Ontario, numéro M50211, daté du 16 octobre 2019, est rejetée.</w:t>
      </w:r>
    </w:p>
    <w:p w:rsidR="00680F94" w:rsidRPr="00EF45D8" w:rsidRDefault="00680F94" w:rsidP="00A30607">
      <w:pPr>
        <w:widowControl w:val="0"/>
        <w:rPr>
          <w:sz w:val="20"/>
          <w:lang w:val="fr-CA"/>
        </w:rPr>
      </w:pPr>
    </w:p>
    <w:p w:rsidR="003A69ED" w:rsidRPr="00EF45D8" w:rsidRDefault="00EF45D8" w:rsidP="00A30607">
      <w:pPr>
        <w:widowControl w:val="0"/>
        <w:rPr>
          <w:sz w:val="20"/>
        </w:rPr>
      </w:pPr>
      <w:r w:rsidRPr="00EF45D8">
        <w:rPr>
          <w:sz w:val="20"/>
        </w:rPr>
        <w:pict>
          <v:rect id="_x0000_i1029" style="width:2in;height:1pt" o:hrpct="0" o:hralign="center" o:hrstd="t" o:hrnoshade="t" o:hr="t" fillcolor="black [3213]" stroked="f"/>
        </w:pict>
      </w:r>
    </w:p>
    <w:p w:rsidR="003A69ED" w:rsidRPr="00EF45D8" w:rsidRDefault="003A69ED" w:rsidP="00A30607">
      <w:pPr>
        <w:widowControl w:val="0"/>
        <w:rPr>
          <w:sz w:val="20"/>
        </w:rPr>
      </w:pPr>
    </w:p>
    <w:p w:rsidR="00640C33" w:rsidRPr="00EF45D8" w:rsidRDefault="00640C33" w:rsidP="00640C33">
      <w:pPr>
        <w:rPr>
          <w:rFonts w:eastAsia="Calibri"/>
          <w:sz w:val="22"/>
          <w:szCs w:val="22"/>
          <w:lang w:val="en-CA"/>
        </w:rPr>
      </w:pPr>
      <w:r w:rsidRPr="00EF45D8">
        <w:rPr>
          <w:rFonts w:eastAsia="Calibri"/>
          <w:i/>
          <w:sz w:val="22"/>
          <w:szCs w:val="22"/>
          <w:lang w:val="en-CA"/>
        </w:rPr>
        <w:t xml:space="preserve">Wilma Shane v. B2B Bank/B2B Banque </w:t>
      </w:r>
      <w:r w:rsidRPr="00EF45D8">
        <w:rPr>
          <w:rFonts w:eastAsia="Calibri"/>
          <w:sz w:val="22"/>
          <w:szCs w:val="22"/>
          <w:lang w:val="en-CA"/>
        </w:rPr>
        <w:t xml:space="preserve">(N.S.) (Civil) (By Leave) </w:t>
      </w:r>
      <w:r w:rsidRPr="00EF45D8">
        <w:rPr>
          <w:sz w:val="22"/>
          <w:szCs w:val="22"/>
        </w:rPr>
        <w:t>(</w:t>
      </w:r>
      <w:hyperlink r:id="rId12" w:history="1">
        <w:r w:rsidRPr="00EF45D8">
          <w:rPr>
            <w:rStyle w:val="Hyperlink"/>
            <w:sz w:val="22"/>
            <w:szCs w:val="22"/>
          </w:rPr>
          <w:t>39174</w:t>
        </w:r>
      </w:hyperlink>
      <w:r w:rsidRPr="00EF45D8">
        <w:rPr>
          <w:sz w:val="22"/>
          <w:szCs w:val="22"/>
        </w:rPr>
        <w:t>)</w:t>
      </w:r>
    </w:p>
    <w:p w:rsidR="003A69ED" w:rsidRPr="00EF45D8" w:rsidRDefault="003A69ED" w:rsidP="00A30607">
      <w:pPr>
        <w:widowControl w:val="0"/>
        <w:rPr>
          <w:sz w:val="20"/>
        </w:rPr>
      </w:pPr>
    </w:p>
    <w:p w:rsidR="00640C33" w:rsidRPr="00EF45D8" w:rsidRDefault="00640C33" w:rsidP="00EF45D8">
      <w:pPr>
        <w:jc w:val="both"/>
        <w:rPr>
          <w:sz w:val="20"/>
        </w:rPr>
      </w:pPr>
      <w:r w:rsidRPr="00EF45D8">
        <w:rPr>
          <w:sz w:val="20"/>
        </w:rPr>
        <w:t>The application for leave to appeal from the judgment of the Nova Scotia Court of Appeal, Number CA 486040, 2020 NSCA 15, dated February 20, 2020, is dismissed with costs.</w:t>
      </w:r>
    </w:p>
    <w:p w:rsidR="00640C33" w:rsidRPr="00EF45D8" w:rsidRDefault="00640C33" w:rsidP="00EF45D8">
      <w:pPr>
        <w:jc w:val="both"/>
        <w:rPr>
          <w:sz w:val="20"/>
          <w:lang w:val="fr-CA"/>
        </w:rPr>
      </w:pPr>
    </w:p>
    <w:p w:rsidR="00640C33" w:rsidRPr="00EF45D8" w:rsidRDefault="00640C33" w:rsidP="00EF45D8">
      <w:pPr>
        <w:jc w:val="both"/>
        <w:rPr>
          <w:sz w:val="20"/>
          <w:lang w:val="fr-CA"/>
        </w:rPr>
      </w:pPr>
      <w:r w:rsidRPr="00EF45D8">
        <w:rPr>
          <w:sz w:val="20"/>
          <w:lang w:val="fr-CA"/>
        </w:rPr>
        <w:t>La demande d’autorisation d’appel de l’arrêt de la Cour d’appel de la Nouvelle-Écosse, numéro CA 486040, 2020 NSCA 15, daté du 20 février 2020, est rejetée avec dépens.</w:t>
      </w:r>
    </w:p>
    <w:p w:rsidR="00680F94" w:rsidRPr="00EF45D8" w:rsidRDefault="00680F94" w:rsidP="00A30607">
      <w:pPr>
        <w:widowControl w:val="0"/>
        <w:rPr>
          <w:sz w:val="20"/>
          <w:lang w:val="fr-CA"/>
        </w:rPr>
      </w:pPr>
    </w:p>
    <w:p w:rsidR="003A69ED" w:rsidRPr="00EF45D8" w:rsidRDefault="00EF45D8" w:rsidP="00A30607">
      <w:pPr>
        <w:widowControl w:val="0"/>
        <w:rPr>
          <w:sz w:val="20"/>
        </w:rPr>
      </w:pPr>
      <w:r w:rsidRPr="00EF45D8">
        <w:rPr>
          <w:sz w:val="20"/>
        </w:rPr>
        <w:pict>
          <v:rect id="_x0000_i1030" style="width:2in;height:1pt" o:hrpct="0" o:hralign="center" o:hrstd="t" o:hrnoshade="t" o:hr="t" fillcolor="black [3213]" stroked="f"/>
        </w:pict>
      </w:r>
    </w:p>
    <w:p w:rsidR="003A69ED" w:rsidRPr="00EF45D8" w:rsidRDefault="003A69ED" w:rsidP="00A30607">
      <w:pPr>
        <w:widowControl w:val="0"/>
        <w:rPr>
          <w:sz w:val="20"/>
        </w:rPr>
      </w:pPr>
    </w:p>
    <w:p w:rsidR="00A30607" w:rsidRPr="00EF45D8" w:rsidRDefault="00A30607" w:rsidP="00A30607">
      <w:pPr>
        <w:widowControl w:val="0"/>
        <w:rPr>
          <w:sz w:val="20"/>
        </w:rPr>
      </w:pPr>
    </w:p>
    <w:p w:rsidR="0073306E" w:rsidRPr="00EF45D8" w:rsidRDefault="0073306E" w:rsidP="0073306E">
      <w:pPr>
        <w:widowControl w:val="0"/>
        <w:autoSpaceDE w:val="0"/>
        <w:autoSpaceDN w:val="0"/>
        <w:adjustRightInd w:val="0"/>
        <w:ind w:left="357" w:hanging="357"/>
        <w:rPr>
          <w:sz w:val="20"/>
        </w:rPr>
      </w:pPr>
    </w:p>
    <w:p w:rsidR="00D3344A" w:rsidRPr="00EF45D8" w:rsidRDefault="00D3344A" w:rsidP="00D3344A">
      <w:pPr>
        <w:widowControl w:val="0"/>
        <w:outlineLvl w:val="0"/>
      </w:pPr>
      <w:r w:rsidRPr="00EF45D8">
        <w:t xml:space="preserve">Supreme Court of Canada / Cour suprême du </w:t>
      </w:r>
      <w:proofErr w:type="gramStart"/>
      <w:r w:rsidRPr="00EF45D8">
        <w:t>Canada :</w:t>
      </w:r>
      <w:proofErr w:type="gramEnd"/>
      <w:r w:rsidRPr="00EF45D8">
        <w:t xml:space="preserve"> </w:t>
      </w:r>
    </w:p>
    <w:p w:rsidR="00D3344A" w:rsidRPr="00EF45D8" w:rsidRDefault="00EF45D8" w:rsidP="00D3344A">
      <w:pPr>
        <w:widowControl w:val="0"/>
        <w:outlineLvl w:val="0"/>
        <w:rPr>
          <w:color w:val="0000FF"/>
          <w:u w:val="single"/>
        </w:rPr>
      </w:pPr>
      <w:hyperlink r:id="rId13" w:history="1">
        <w:r w:rsidR="00D3344A" w:rsidRPr="00EF45D8">
          <w:rPr>
            <w:rStyle w:val="Hyperlink"/>
          </w:rPr>
          <w:t>comments-commentaires@scc-csc.ca</w:t>
        </w:r>
      </w:hyperlink>
    </w:p>
    <w:p w:rsidR="00D3344A" w:rsidRPr="00EF45D8" w:rsidRDefault="00D3344A" w:rsidP="00D3344A">
      <w:pPr>
        <w:widowControl w:val="0"/>
        <w:outlineLvl w:val="0"/>
      </w:pPr>
      <w:r w:rsidRPr="00EF45D8">
        <w:t>(613) 995-4330</w:t>
      </w:r>
    </w:p>
    <w:p w:rsidR="00497B5E" w:rsidRPr="00EF45D8" w:rsidRDefault="00497B5E" w:rsidP="00497B5E">
      <w:pPr>
        <w:widowControl w:val="0"/>
        <w:rPr>
          <w:sz w:val="20"/>
        </w:rPr>
      </w:pPr>
    </w:p>
    <w:p w:rsidR="003F43E6" w:rsidRPr="00EF45D8" w:rsidRDefault="003F43E6" w:rsidP="00497B5E">
      <w:pPr>
        <w:widowControl w:val="0"/>
        <w:rPr>
          <w:sz w:val="20"/>
        </w:rPr>
      </w:pPr>
    </w:p>
    <w:p w:rsidR="00224F26" w:rsidRPr="00910AEC" w:rsidRDefault="003F43E6" w:rsidP="00DE0F77">
      <w:pPr>
        <w:pStyle w:val="Footer"/>
        <w:jc w:val="center"/>
      </w:pPr>
      <w:r w:rsidRPr="00EF45D8">
        <w:t>- 30</w:t>
      </w:r>
      <w:r w:rsidR="00312438" w:rsidRPr="00EF45D8">
        <w:t xml:space="preserve"> -</w:t>
      </w:r>
      <w:bookmarkStart w:id="1" w:name="_GoBack"/>
      <w:bookmarkEnd w:id="1"/>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28"/>
  </w:num>
  <w:num w:numId="5">
    <w:abstractNumId w:val="24"/>
  </w:num>
  <w:num w:numId="6">
    <w:abstractNumId w:val="13"/>
  </w:num>
  <w:num w:numId="7">
    <w:abstractNumId w:val="20"/>
  </w:num>
  <w:num w:numId="8">
    <w:abstractNumId w:val="19"/>
  </w:num>
  <w:num w:numId="9">
    <w:abstractNumId w:val="2"/>
  </w:num>
  <w:num w:numId="10">
    <w:abstractNumId w:val="16"/>
  </w:num>
  <w:num w:numId="11">
    <w:abstractNumId w:val="27"/>
  </w:num>
  <w:num w:numId="12">
    <w:abstractNumId w:val="18"/>
  </w:num>
  <w:num w:numId="13">
    <w:abstractNumId w:val="12"/>
  </w:num>
  <w:num w:numId="14">
    <w:abstractNumId w:val="14"/>
  </w:num>
  <w:num w:numId="15">
    <w:abstractNumId w:val="0"/>
  </w:num>
  <w:num w:numId="16">
    <w:abstractNumId w:val="8"/>
  </w:num>
  <w:num w:numId="17">
    <w:abstractNumId w:val="21"/>
  </w:num>
  <w:num w:numId="18">
    <w:abstractNumId w:val="10"/>
  </w:num>
  <w:num w:numId="19">
    <w:abstractNumId w:val="11"/>
  </w:num>
  <w:num w:numId="20">
    <w:abstractNumId w:val="1"/>
  </w:num>
  <w:num w:numId="21">
    <w:abstractNumId w:val="29"/>
  </w:num>
  <w:num w:numId="22">
    <w:abstractNumId w:val="25"/>
  </w:num>
  <w:num w:numId="23">
    <w:abstractNumId w:val="9"/>
  </w:num>
  <w:num w:numId="24">
    <w:abstractNumId w:val="5"/>
  </w:num>
  <w:num w:numId="25">
    <w:abstractNumId w:val="6"/>
  </w:num>
  <w:num w:numId="26">
    <w:abstractNumId w:val="4"/>
  </w:num>
  <w:num w:numId="27">
    <w:abstractNumId w:val="22"/>
  </w:num>
  <w:num w:numId="28">
    <w:abstractNumId w:val="3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5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44"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17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15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16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CCC07-B8C6-4BFD-9C29-E975ECBC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2020-08-21T16:58:00Z</dcterms:modified>
</cp:coreProperties>
</file>