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E18F8" w:rsidRDefault="003F43E6" w:rsidP="003F43E6">
      <w:pPr>
        <w:pStyle w:val="Header"/>
        <w:jc w:val="center"/>
        <w:rPr>
          <w:b/>
          <w:sz w:val="32"/>
        </w:rPr>
      </w:pPr>
      <w:r w:rsidRPr="007E18F8">
        <w:rPr>
          <w:b/>
          <w:sz w:val="32"/>
        </w:rPr>
        <w:t>Supreme Court of Canada / Cour suprême du Canada</w:t>
      </w:r>
    </w:p>
    <w:p w:rsidR="003F43E6" w:rsidRPr="007E18F8" w:rsidRDefault="003F43E6" w:rsidP="006F2579">
      <w:pPr>
        <w:widowControl w:val="0"/>
        <w:rPr>
          <w:i/>
        </w:rPr>
      </w:pPr>
    </w:p>
    <w:p w:rsidR="003F43E6" w:rsidRPr="007E18F8" w:rsidRDefault="003F43E6" w:rsidP="006F2579">
      <w:pPr>
        <w:widowControl w:val="0"/>
        <w:rPr>
          <w:i/>
        </w:rPr>
      </w:pPr>
    </w:p>
    <w:p w:rsidR="006F2579" w:rsidRPr="007E18F8" w:rsidRDefault="006F2579" w:rsidP="006F2579">
      <w:pPr>
        <w:widowControl w:val="0"/>
        <w:rPr>
          <w:i/>
          <w:sz w:val="20"/>
          <w:lang w:val="fr-CA"/>
        </w:rPr>
      </w:pPr>
      <w:r w:rsidRPr="007E18F8">
        <w:rPr>
          <w:i/>
          <w:sz w:val="20"/>
          <w:lang w:val="fr-CA"/>
        </w:rPr>
        <w:t>(</w:t>
      </w:r>
      <w:r w:rsidR="008F3C5D" w:rsidRPr="007E18F8">
        <w:rPr>
          <w:i/>
          <w:sz w:val="20"/>
          <w:lang w:val="fr-CA"/>
        </w:rPr>
        <w:t>L</w:t>
      </w:r>
      <w:r w:rsidRPr="007E18F8">
        <w:rPr>
          <w:i/>
          <w:sz w:val="20"/>
          <w:lang w:val="fr-CA"/>
        </w:rPr>
        <w:t>e français suit)</w:t>
      </w:r>
    </w:p>
    <w:p w:rsidR="006F2579" w:rsidRPr="007E18F8" w:rsidRDefault="006F2579" w:rsidP="006F2579">
      <w:pPr>
        <w:widowControl w:val="0"/>
        <w:rPr>
          <w:lang w:val="fr-CA"/>
        </w:rPr>
      </w:pPr>
    </w:p>
    <w:p w:rsidR="006F2579" w:rsidRPr="007E18F8" w:rsidRDefault="00C007C3" w:rsidP="006F2579">
      <w:pPr>
        <w:widowControl w:val="0"/>
        <w:jc w:val="center"/>
        <w:rPr>
          <w:b/>
          <w:lang w:val="fr-CA"/>
        </w:rPr>
      </w:pPr>
      <w:r w:rsidRPr="007E18F8">
        <w:fldChar w:fldCharType="begin"/>
      </w:r>
      <w:r w:rsidR="006F2579" w:rsidRPr="007E18F8">
        <w:rPr>
          <w:lang w:val="fr-CA"/>
        </w:rPr>
        <w:instrText xml:space="preserve"> SEQ CHAPTER \h \r 1</w:instrText>
      </w:r>
      <w:r w:rsidRPr="007E18F8">
        <w:fldChar w:fldCharType="end"/>
      </w:r>
      <w:r w:rsidR="002767DF" w:rsidRPr="007E18F8">
        <w:rPr>
          <w:b/>
          <w:lang w:val="fr-CA"/>
        </w:rPr>
        <w:t xml:space="preserve">JUDGMENTS </w:t>
      </w:r>
      <w:r w:rsidR="004C4C26" w:rsidRPr="007E18F8">
        <w:rPr>
          <w:b/>
          <w:lang w:val="fr-CA"/>
        </w:rPr>
        <w:t>IN LEAVE APPLICATION</w:t>
      </w:r>
      <w:r w:rsidR="002375D8" w:rsidRPr="007E18F8">
        <w:rPr>
          <w:b/>
          <w:lang w:val="fr-CA"/>
        </w:rPr>
        <w:t>S</w:t>
      </w:r>
    </w:p>
    <w:p w:rsidR="006F2579" w:rsidRPr="007E18F8" w:rsidRDefault="006F2579" w:rsidP="006F2579">
      <w:pPr>
        <w:widowControl w:val="0"/>
        <w:rPr>
          <w:b/>
          <w:lang w:val="fr-CA"/>
        </w:rPr>
      </w:pPr>
    </w:p>
    <w:p w:rsidR="006F2579" w:rsidRPr="007E18F8" w:rsidRDefault="00B708E5" w:rsidP="006F2579">
      <w:pPr>
        <w:widowControl w:val="0"/>
      </w:pPr>
      <w:r w:rsidRPr="007E18F8">
        <w:rPr>
          <w:b/>
        </w:rPr>
        <w:t>March</w:t>
      </w:r>
      <w:r w:rsidR="00C9475D" w:rsidRPr="007E18F8">
        <w:rPr>
          <w:b/>
        </w:rPr>
        <w:t xml:space="preserve"> </w:t>
      </w:r>
      <w:r w:rsidR="00B9373E" w:rsidRPr="007E18F8">
        <w:rPr>
          <w:b/>
        </w:rPr>
        <w:t>10</w:t>
      </w:r>
      <w:r w:rsidR="00170148" w:rsidRPr="007E18F8">
        <w:rPr>
          <w:b/>
        </w:rPr>
        <w:t>,</w:t>
      </w:r>
      <w:r w:rsidR="008825DB" w:rsidRPr="007E18F8">
        <w:rPr>
          <w:b/>
        </w:rPr>
        <w:t xml:space="preserve"> </w:t>
      </w:r>
      <w:r w:rsidR="003C451D" w:rsidRPr="007E18F8">
        <w:rPr>
          <w:b/>
        </w:rPr>
        <w:t>202</w:t>
      </w:r>
      <w:r w:rsidR="00540869" w:rsidRPr="007E18F8">
        <w:rPr>
          <w:b/>
        </w:rPr>
        <w:t>2</w:t>
      </w:r>
    </w:p>
    <w:p w:rsidR="006F2579" w:rsidRPr="007E18F8" w:rsidRDefault="006F2579" w:rsidP="006F2579">
      <w:pPr>
        <w:widowControl w:val="0"/>
        <w:rPr>
          <w:b/>
        </w:rPr>
      </w:pPr>
      <w:r w:rsidRPr="007E18F8">
        <w:rPr>
          <w:b/>
        </w:rPr>
        <w:t>For immediate release</w:t>
      </w:r>
    </w:p>
    <w:p w:rsidR="006F2579" w:rsidRPr="007E18F8" w:rsidRDefault="006F2579" w:rsidP="006F2579">
      <w:pPr>
        <w:widowControl w:val="0"/>
      </w:pPr>
    </w:p>
    <w:p w:rsidR="002767DF" w:rsidRPr="007E18F8" w:rsidRDefault="002767DF" w:rsidP="002767DF">
      <w:pPr>
        <w:widowControl w:val="0"/>
      </w:pPr>
      <w:r w:rsidRPr="007E18F8">
        <w:rPr>
          <w:b/>
        </w:rPr>
        <w:t>OTTAWA</w:t>
      </w:r>
      <w:r w:rsidRPr="007E18F8">
        <w:t xml:space="preserve"> – The Suprem</w:t>
      </w:r>
      <w:r w:rsidR="00580213" w:rsidRPr="007E18F8">
        <w:t>e</w:t>
      </w:r>
      <w:r w:rsidRPr="007E18F8">
        <w:t xml:space="preserve"> Court of Canada has today deposited with the Registrar judgment</w:t>
      </w:r>
      <w:r w:rsidR="004D3B41" w:rsidRPr="007E18F8">
        <w:t>s</w:t>
      </w:r>
      <w:r w:rsidRPr="007E18F8">
        <w:t xml:space="preserve"> in the following </w:t>
      </w:r>
      <w:r w:rsidR="00063949" w:rsidRPr="007E18F8">
        <w:t xml:space="preserve">leave </w:t>
      </w:r>
      <w:r w:rsidRPr="007E18F8">
        <w:t>application</w:t>
      </w:r>
      <w:r w:rsidR="00CC044F" w:rsidRPr="007E18F8">
        <w:t>s</w:t>
      </w:r>
      <w:r w:rsidRPr="007E18F8">
        <w:t>.</w:t>
      </w:r>
    </w:p>
    <w:p w:rsidR="006F2579" w:rsidRPr="007E18F8" w:rsidRDefault="006F2579" w:rsidP="006F2579">
      <w:pPr>
        <w:widowControl w:val="0"/>
      </w:pPr>
    </w:p>
    <w:p w:rsidR="006F2579" w:rsidRPr="007E18F8" w:rsidRDefault="006F2579" w:rsidP="006F2579">
      <w:pPr>
        <w:widowControl w:val="0"/>
      </w:pPr>
    </w:p>
    <w:p w:rsidR="002767DF" w:rsidRPr="007E18F8" w:rsidRDefault="002767DF" w:rsidP="002767DF">
      <w:pPr>
        <w:widowControl w:val="0"/>
        <w:jc w:val="center"/>
        <w:rPr>
          <w:lang w:val="fr-CA"/>
        </w:rPr>
      </w:pPr>
      <w:r w:rsidRPr="007E18F8">
        <w:rPr>
          <w:b/>
          <w:lang w:val="fr-CA"/>
        </w:rPr>
        <w:t>JUGEMENT</w:t>
      </w:r>
      <w:r w:rsidR="004C4C26" w:rsidRPr="007E18F8">
        <w:rPr>
          <w:b/>
          <w:lang w:val="fr-CA"/>
        </w:rPr>
        <w:t>S SUR DEMANDE</w:t>
      </w:r>
      <w:r w:rsidR="00CC044F" w:rsidRPr="007E18F8">
        <w:rPr>
          <w:b/>
          <w:lang w:val="fr-CA"/>
        </w:rPr>
        <w:t>S</w:t>
      </w:r>
      <w:r w:rsidRPr="007E18F8">
        <w:rPr>
          <w:b/>
          <w:lang w:val="fr-CA"/>
        </w:rPr>
        <w:t xml:space="preserve"> D’AUTORISATION</w:t>
      </w:r>
    </w:p>
    <w:p w:rsidR="006F2579" w:rsidRPr="007E18F8" w:rsidRDefault="006F2579" w:rsidP="006F2579">
      <w:pPr>
        <w:widowControl w:val="0"/>
        <w:rPr>
          <w:lang w:val="fr-CA"/>
        </w:rPr>
      </w:pPr>
    </w:p>
    <w:p w:rsidR="006F2579" w:rsidRPr="007E18F8" w:rsidRDefault="006F2579" w:rsidP="006F2579">
      <w:pPr>
        <w:widowControl w:val="0"/>
        <w:rPr>
          <w:lang w:val="fr-CA"/>
        </w:rPr>
      </w:pPr>
      <w:r w:rsidRPr="007E18F8">
        <w:rPr>
          <w:b/>
          <w:lang w:val="fr-CA"/>
        </w:rPr>
        <w:t>Le</w:t>
      </w:r>
      <w:r w:rsidR="008825DB" w:rsidRPr="007E18F8">
        <w:rPr>
          <w:b/>
          <w:lang w:val="fr-CA"/>
        </w:rPr>
        <w:t xml:space="preserve"> </w:t>
      </w:r>
      <w:r w:rsidR="00B9373E" w:rsidRPr="007E18F8">
        <w:rPr>
          <w:b/>
          <w:lang w:val="fr-CA"/>
        </w:rPr>
        <w:t>10</w:t>
      </w:r>
      <w:r w:rsidR="00C9475D" w:rsidRPr="007E18F8">
        <w:rPr>
          <w:b/>
          <w:lang w:val="fr-CA"/>
        </w:rPr>
        <w:t xml:space="preserve"> </w:t>
      </w:r>
      <w:r w:rsidR="00B708E5" w:rsidRPr="007E18F8">
        <w:rPr>
          <w:b/>
          <w:lang w:val="fr-CA"/>
        </w:rPr>
        <w:t>mars</w:t>
      </w:r>
      <w:r w:rsidR="004E4B02" w:rsidRPr="007E18F8">
        <w:rPr>
          <w:b/>
          <w:lang w:val="fr-CA"/>
        </w:rPr>
        <w:t xml:space="preserve"> </w:t>
      </w:r>
      <w:r w:rsidR="008825DB" w:rsidRPr="007E18F8">
        <w:rPr>
          <w:b/>
          <w:lang w:val="fr-CA"/>
        </w:rPr>
        <w:t>20</w:t>
      </w:r>
      <w:r w:rsidR="00B44DF4" w:rsidRPr="007E18F8">
        <w:rPr>
          <w:b/>
          <w:lang w:val="fr-CA"/>
        </w:rPr>
        <w:t>2</w:t>
      </w:r>
      <w:r w:rsidR="00540869" w:rsidRPr="007E18F8">
        <w:rPr>
          <w:b/>
          <w:lang w:val="fr-CA"/>
        </w:rPr>
        <w:t>2</w:t>
      </w:r>
    </w:p>
    <w:p w:rsidR="006F2579" w:rsidRPr="007E18F8" w:rsidRDefault="006F2579" w:rsidP="006F2579">
      <w:pPr>
        <w:widowControl w:val="0"/>
        <w:rPr>
          <w:b/>
          <w:lang w:val="fr-CA"/>
        </w:rPr>
      </w:pPr>
      <w:r w:rsidRPr="007E18F8">
        <w:rPr>
          <w:b/>
          <w:lang w:val="fr-CA"/>
        </w:rPr>
        <w:t>Pour diffusion immédiate</w:t>
      </w:r>
    </w:p>
    <w:p w:rsidR="006F2579" w:rsidRPr="007E18F8" w:rsidRDefault="006F2579" w:rsidP="006F2579">
      <w:pPr>
        <w:widowControl w:val="0"/>
        <w:rPr>
          <w:b/>
          <w:lang w:val="fr-CA"/>
        </w:rPr>
      </w:pPr>
    </w:p>
    <w:p w:rsidR="002767DF" w:rsidRPr="007E18F8" w:rsidRDefault="002767DF" w:rsidP="002767DF">
      <w:pPr>
        <w:widowControl w:val="0"/>
        <w:rPr>
          <w:lang w:val="fr-CA"/>
        </w:rPr>
      </w:pPr>
      <w:r w:rsidRPr="007E18F8">
        <w:rPr>
          <w:b/>
          <w:lang w:val="fr-CA"/>
        </w:rPr>
        <w:t>OTTAWA</w:t>
      </w:r>
      <w:r w:rsidRPr="007E18F8">
        <w:rPr>
          <w:lang w:val="fr-CA"/>
        </w:rPr>
        <w:t xml:space="preserve"> – La Cour suprême du Canada a déposé aujourd’hui auprès du registraire les jugements dans </w:t>
      </w:r>
      <w:r w:rsidR="00CC044F" w:rsidRPr="007E18F8">
        <w:rPr>
          <w:lang w:val="fr-CA"/>
        </w:rPr>
        <w:t>les</w:t>
      </w:r>
      <w:r w:rsidR="008C7CD9" w:rsidRPr="007E18F8">
        <w:rPr>
          <w:lang w:val="fr-CA"/>
        </w:rPr>
        <w:t xml:space="preserve"> </w:t>
      </w:r>
      <w:r w:rsidR="004C4C26" w:rsidRPr="007E18F8">
        <w:rPr>
          <w:lang w:val="fr-CA"/>
        </w:rPr>
        <w:t>demande</w:t>
      </w:r>
      <w:r w:rsidR="0088435A" w:rsidRPr="007E18F8">
        <w:rPr>
          <w:lang w:val="fr-CA"/>
        </w:rPr>
        <w:t>s</w:t>
      </w:r>
      <w:r w:rsidRPr="007E18F8">
        <w:rPr>
          <w:lang w:val="fr-CA"/>
        </w:rPr>
        <w:t xml:space="preserve"> d’au</w:t>
      </w:r>
      <w:r w:rsidR="00F24EF2" w:rsidRPr="007E18F8">
        <w:rPr>
          <w:lang w:val="fr-CA"/>
        </w:rPr>
        <w:t xml:space="preserve">torisation </w:t>
      </w:r>
      <w:r w:rsidR="007F2922" w:rsidRPr="007E18F8">
        <w:rPr>
          <w:lang w:val="fr-CA"/>
        </w:rPr>
        <w:t>sui</w:t>
      </w:r>
      <w:r w:rsidR="00F24EF2" w:rsidRPr="007E18F8">
        <w:rPr>
          <w:lang w:val="fr-CA"/>
        </w:rPr>
        <w:t>v</w:t>
      </w:r>
      <w:r w:rsidR="007F2922" w:rsidRPr="007E18F8">
        <w:rPr>
          <w:lang w:val="fr-CA"/>
        </w:rPr>
        <w:t>a</w:t>
      </w:r>
      <w:r w:rsidR="00F24EF2" w:rsidRPr="007E18F8">
        <w:rPr>
          <w:lang w:val="fr-CA"/>
        </w:rPr>
        <w:t>nt</w:t>
      </w:r>
      <w:r w:rsidR="00C56657" w:rsidRPr="007E18F8">
        <w:rPr>
          <w:lang w:val="fr-CA"/>
        </w:rPr>
        <w:t>s</w:t>
      </w:r>
      <w:r w:rsidR="00F24EF2" w:rsidRPr="007E18F8">
        <w:rPr>
          <w:lang w:val="fr-CA"/>
        </w:rPr>
        <w:t>.</w:t>
      </w:r>
    </w:p>
    <w:p w:rsidR="00694BDA" w:rsidRPr="007E18F8" w:rsidRDefault="00694BDA" w:rsidP="000B5274">
      <w:pPr>
        <w:jc w:val="both"/>
        <w:rPr>
          <w:sz w:val="20"/>
          <w:lang w:val="fr-CA"/>
        </w:rPr>
      </w:pPr>
    </w:p>
    <w:p w:rsidR="00DA0759" w:rsidRPr="007E18F8" w:rsidRDefault="00E441E7" w:rsidP="000B5274">
      <w:pPr>
        <w:jc w:val="both"/>
        <w:rPr>
          <w:sz w:val="20"/>
          <w:lang w:val="fr-CA"/>
        </w:rPr>
      </w:pPr>
      <w:r>
        <w:rPr>
          <w:sz w:val="20"/>
        </w:rPr>
        <w:pict>
          <v:rect id="_x0000_i1025" style="width:2in;height:1pt" o:hrpct="0" o:hralign="center" o:hrstd="t" o:hrnoshade="t" o:hr="t" fillcolor="black [3213]" stroked="f"/>
        </w:pict>
      </w:r>
    </w:p>
    <w:p w:rsidR="00B708E5" w:rsidRPr="007E18F8" w:rsidRDefault="00B708E5" w:rsidP="00B708E5">
      <w:pPr>
        <w:jc w:val="both"/>
        <w:rPr>
          <w:sz w:val="22"/>
          <w:szCs w:val="22"/>
        </w:rPr>
      </w:pPr>
    </w:p>
    <w:p w:rsidR="00B708E5" w:rsidRPr="007E18F8" w:rsidRDefault="00B708E5" w:rsidP="00B708E5">
      <w:pPr>
        <w:jc w:val="both"/>
        <w:rPr>
          <w:b/>
          <w:sz w:val="22"/>
          <w:szCs w:val="22"/>
          <w:lang w:val="fr-CA"/>
        </w:rPr>
      </w:pPr>
      <w:r w:rsidRPr="007E18F8">
        <w:rPr>
          <w:b/>
          <w:sz w:val="22"/>
          <w:szCs w:val="22"/>
          <w:lang w:val="fr-CA"/>
        </w:rPr>
        <w:t>GRANTED / ACCORDÉES</w:t>
      </w:r>
    </w:p>
    <w:p w:rsidR="00B708E5" w:rsidRPr="007E18F8" w:rsidRDefault="00B708E5" w:rsidP="00B708E5">
      <w:pPr>
        <w:jc w:val="both"/>
        <w:rPr>
          <w:sz w:val="20"/>
          <w:lang w:val="fr-CA"/>
        </w:rPr>
      </w:pPr>
    </w:p>
    <w:p w:rsidR="00091E39" w:rsidRPr="007E18F8" w:rsidRDefault="00091E39" w:rsidP="00091E39">
      <w:pPr>
        <w:tabs>
          <w:tab w:val="left" w:pos="360"/>
        </w:tabs>
        <w:rPr>
          <w:sz w:val="22"/>
          <w:szCs w:val="22"/>
          <w:lang w:val="fr-CA"/>
        </w:rPr>
      </w:pPr>
      <w:r w:rsidRPr="007E18F8">
        <w:rPr>
          <w:i/>
          <w:sz w:val="22"/>
          <w:szCs w:val="22"/>
          <w:lang w:val="fr-CA"/>
        </w:rPr>
        <w:t xml:space="preserve">Janick Murray-Hall c. Procureur général du Québec </w:t>
      </w:r>
      <w:r w:rsidRPr="007E18F8">
        <w:rPr>
          <w:sz w:val="22"/>
          <w:szCs w:val="22"/>
          <w:lang w:val="fr-CA"/>
        </w:rPr>
        <w:t xml:space="preserve">(Qc) (Civile) (Autorisation) </w:t>
      </w:r>
      <w:r w:rsidRPr="007E18F8">
        <w:rPr>
          <w:rFonts w:eastAsia="Calibri"/>
          <w:sz w:val="22"/>
          <w:szCs w:val="22"/>
          <w:lang w:val="fr-CA"/>
        </w:rPr>
        <w:t>(</w:t>
      </w:r>
      <w:hyperlink r:id="rId8" w:history="1">
        <w:r w:rsidRPr="007E18F8">
          <w:rPr>
            <w:rStyle w:val="Hyperlink"/>
            <w:rFonts w:eastAsia="Calibri"/>
            <w:sz w:val="22"/>
            <w:szCs w:val="22"/>
            <w:lang w:val="fr-CA"/>
          </w:rPr>
          <w:t>39906</w:t>
        </w:r>
      </w:hyperlink>
      <w:r w:rsidRPr="007E18F8">
        <w:rPr>
          <w:rFonts w:eastAsia="Calibri"/>
          <w:sz w:val="22"/>
          <w:szCs w:val="22"/>
          <w:lang w:val="fr-CA"/>
        </w:rPr>
        <w:t>)</w:t>
      </w:r>
    </w:p>
    <w:p w:rsidR="00B708E5" w:rsidRPr="007E18F8" w:rsidRDefault="00B708E5" w:rsidP="00431DE2">
      <w:pPr>
        <w:jc w:val="both"/>
        <w:rPr>
          <w:sz w:val="20"/>
          <w:lang w:val="fr-CA"/>
        </w:rPr>
      </w:pPr>
    </w:p>
    <w:p w:rsidR="00B9373E" w:rsidRPr="007E18F8" w:rsidRDefault="00091E39" w:rsidP="00431DE2">
      <w:pPr>
        <w:jc w:val="both"/>
        <w:rPr>
          <w:sz w:val="20"/>
          <w:lang w:val="fr-CA"/>
        </w:rPr>
      </w:pPr>
      <w:r w:rsidRPr="007E18F8">
        <w:rPr>
          <w:sz w:val="20"/>
          <w:lang w:val="fr-CA"/>
        </w:rPr>
        <w:t>La demande d’autorisation d’appel de l’arrêt de la Cour d’appel du Québec (Québec), numéro 200-09-010109-194, 2021 QCCA 1325, daté du 2 septembre 2021, est accueillie avec dépens suivant l’issue de la cause.</w:t>
      </w:r>
    </w:p>
    <w:p w:rsidR="00B9373E" w:rsidRPr="007E18F8" w:rsidRDefault="00B9373E" w:rsidP="00431DE2">
      <w:pPr>
        <w:jc w:val="both"/>
        <w:rPr>
          <w:sz w:val="20"/>
          <w:lang w:val="fr-CA"/>
        </w:rPr>
      </w:pPr>
    </w:p>
    <w:p w:rsidR="00091E39" w:rsidRPr="007E18F8" w:rsidRDefault="00091E39" w:rsidP="00431DE2">
      <w:pPr>
        <w:jc w:val="both"/>
        <w:rPr>
          <w:sz w:val="20"/>
        </w:rPr>
      </w:pPr>
      <w:r w:rsidRPr="007E18F8">
        <w:rPr>
          <w:sz w:val="20"/>
          <w:lang w:val="en-CA"/>
        </w:rPr>
        <w:t>The application for leave to appeal from the judgment of the</w:t>
      </w:r>
      <w:bookmarkStart w:id="0" w:name="BM_1_"/>
      <w:bookmarkEnd w:id="0"/>
      <w:r w:rsidRPr="007E18F8">
        <w:rPr>
          <w:sz w:val="20"/>
          <w:lang w:val="en-CA"/>
        </w:rPr>
        <w:t xml:space="preserve"> </w:t>
      </w:r>
      <w:r w:rsidRPr="007E18F8">
        <w:rPr>
          <w:sz w:val="20"/>
        </w:rPr>
        <w:t>Court of Appeal of Quebec (Québec)</w:t>
      </w:r>
      <w:r w:rsidRPr="007E18F8">
        <w:rPr>
          <w:sz w:val="20"/>
          <w:lang w:val="en-CA"/>
        </w:rPr>
        <w:t xml:space="preserve">, Number </w:t>
      </w:r>
      <w:r w:rsidRPr="007E18F8">
        <w:rPr>
          <w:sz w:val="20"/>
        </w:rPr>
        <w:t>200-09-010109-194, 2021 QCCA 1325</w:t>
      </w:r>
      <w:r w:rsidRPr="007E18F8">
        <w:rPr>
          <w:sz w:val="20"/>
          <w:lang w:val="en-CA"/>
        </w:rPr>
        <w:t xml:space="preserve">, dated </w:t>
      </w:r>
      <w:r w:rsidRPr="007E18F8">
        <w:rPr>
          <w:sz w:val="20"/>
        </w:rPr>
        <w:t>September 2, 2021,</w:t>
      </w:r>
      <w:r w:rsidRPr="007E18F8">
        <w:rPr>
          <w:sz w:val="20"/>
          <w:lang w:val="en-CA"/>
        </w:rPr>
        <w:t xml:space="preserve"> is granted with costs in the cause.</w:t>
      </w:r>
    </w:p>
    <w:p w:rsidR="00B9373E" w:rsidRPr="007E18F8" w:rsidRDefault="00B9373E" w:rsidP="00431DE2">
      <w:pPr>
        <w:jc w:val="both"/>
        <w:rPr>
          <w:sz w:val="20"/>
        </w:rPr>
      </w:pPr>
    </w:p>
    <w:p w:rsidR="00091E39" w:rsidRPr="007E18F8" w:rsidRDefault="00E441E7" w:rsidP="00431DE2">
      <w:pPr>
        <w:jc w:val="both"/>
        <w:rPr>
          <w:sz w:val="20"/>
        </w:rPr>
      </w:pPr>
      <w:r>
        <w:rPr>
          <w:sz w:val="20"/>
        </w:rPr>
        <w:pict>
          <v:rect id="_x0000_i1026" style="width:2in;height:1pt" o:hrpct="0" o:hralign="center" o:hrstd="t" o:hrnoshade="t" o:hr="t" fillcolor="black [3213]" stroked="f"/>
        </w:pict>
      </w:r>
    </w:p>
    <w:p w:rsidR="00091E39" w:rsidRPr="007E18F8" w:rsidRDefault="00091E39" w:rsidP="00431DE2">
      <w:pPr>
        <w:jc w:val="both"/>
        <w:rPr>
          <w:sz w:val="20"/>
        </w:rPr>
      </w:pPr>
    </w:p>
    <w:p w:rsidR="00091E39" w:rsidRPr="007E18F8" w:rsidRDefault="00091E39" w:rsidP="00091E39">
      <w:pPr>
        <w:rPr>
          <w:sz w:val="22"/>
          <w:szCs w:val="22"/>
        </w:rPr>
      </w:pPr>
      <w:r w:rsidRPr="007E18F8">
        <w:rPr>
          <w:i/>
          <w:sz w:val="22"/>
          <w:szCs w:val="22"/>
        </w:rPr>
        <w:t>Jennifer Basque v. Her Majesty the Queen</w:t>
      </w:r>
      <w:r w:rsidRPr="007E18F8">
        <w:rPr>
          <w:sz w:val="22"/>
          <w:szCs w:val="22"/>
          <w:lang w:val="en-CA"/>
        </w:rPr>
        <w:t xml:space="preserve"> (N.B.) </w:t>
      </w:r>
      <w:r w:rsidRPr="007E18F8">
        <w:rPr>
          <w:sz w:val="22"/>
          <w:szCs w:val="22"/>
        </w:rPr>
        <w:t xml:space="preserve">(Criminal) (By Leave) </w:t>
      </w:r>
      <w:r w:rsidRPr="007E18F8">
        <w:rPr>
          <w:rFonts w:eastAsia="Calibri"/>
          <w:sz w:val="22"/>
          <w:szCs w:val="22"/>
        </w:rPr>
        <w:t>(</w:t>
      </w:r>
      <w:hyperlink r:id="rId9" w:history="1">
        <w:r w:rsidRPr="007E18F8">
          <w:rPr>
            <w:rStyle w:val="Hyperlink"/>
            <w:rFonts w:eastAsia="Calibri"/>
            <w:sz w:val="22"/>
            <w:szCs w:val="22"/>
          </w:rPr>
          <w:t>39997</w:t>
        </w:r>
      </w:hyperlink>
      <w:r w:rsidRPr="007E18F8">
        <w:rPr>
          <w:rFonts w:eastAsia="Calibri"/>
          <w:sz w:val="22"/>
          <w:szCs w:val="22"/>
        </w:rPr>
        <w:t>)</w:t>
      </w:r>
    </w:p>
    <w:p w:rsidR="00091E39" w:rsidRPr="007E18F8" w:rsidRDefault="00091E39" w:rsidP="00431DE2">
      <w:pPr>
        <w:jc w:val="both"/>
        <w:rPr>
          <w:sz w:val="20"/>
        </w:rPr>
      </w:pPr>
    </w:p>
    <w:p w:rsidR="00091E39" w:rsidRPr="007E18F8" w:rsidRDefault="00091E39" w:rsidP="00091E39">
      <w:pPr>
        <w:jc w:val="both"/>
        <w:rPr>
          <w:sz w:val="20"/>
        </w:rPr>
      </w:pPr>
      <w:r w:rsidRPr="007E18F8">
        <w:rPr>
          <w:sz w:val="20"/>
        </w:rPr>
        <w:t xml:space="preserve">The application for leave to appeal from the judgment of the Court of Appeal of New Brunswick, Number 59-20-CA, </w:t>
      </w:r>
      <w:proofErr w:type="gramStart"/>
      <w:r w:rsidRPr="007E18F8">
        <w:rPr>
          <w:sz w:val="20"/>
        </w:rPr>
        <w:t>2021</w:t>
      </w:r>
      <w:proofErr w:type="gramEnd"/>
      <w:r w:rsidRPr="007E18F8">
        <w:rPr>
          <w:sz w:val="20"/>
        </w:rPr>
        <w:t xml:space="preserve"> NBCA 50, dated November 10, 2021, is granted.</w:t>
      </w:r>
    </w:p>
    <w:p w:rsidR="00091E39" w:rsidRPr="007E18F8" w:rsidRDefault="00091E39" w:rsidP="00431DE2">
      <w:pPr>
        <w:jc w:val="both"/>
        <w:rPr>
          <w:sz w:val="20"/>
        </w:rPr>
      </w:pPr>
    </w:p>
    <w:p w:rsidR="00091E39" w:rsidRPr="007E18F8" w:rsidRDefault="00091E39" w:rsidP="00431DE2">
      <w:pPr>
        <w:jc w:val="both"/>
        <w:rPr>
          <w:sz w:val="20"/>
          <w:lang w:val="fr-CA"/>
        </w:rPr>
      </w:pPr>
      <w:r w:rsidRPr="007E18F8">
        <w:rPr>
          <w:sz w:val="20"/>
          <w:lang w:val="fr-CA"/>
        </w:rPr>
        <w:t>La demande d’autorisation d’appel de l’arrêt de la Cour d’appel du Nouveau-Brunswick, numéro 59-20-CA, 2021 NBCA 50, daté du 10 novembre 2021, est accueillie.</w:t>
      </w:r>
    </w:p>
    <w:p w:rsidR="00091E39" w:rsidRPr="007E18F8" w:rsidRDefault="00091E39" w:rsidP="00431DE2">
      <w:pPr>
        <w:jc w:val="both"/>
        <w:rPr>
          <w:sz w:val="20"/>
          <w:lang w:val="fr-CA"/>
        </w:rPr>
      </w:pPr>
    </w:p>
    <w:p w:rsidR="00B708E5" w:rsidRPr="007E18F8" w:rsidRDefault="00E441E7" w:rsidP="00431DE2">
      <w:pPr>
        <w:jc w:val="both"/>
        <w:rPr>
          <w:sz w:val="22"/>
          <w:szCs w:val="22"/>
        </w:rPr>
      </w:pPr>
      <w:r>
        <w:rPr>
          <w:sz w:val="20"/>
        </w:rPr>
        <w:pict>
          <v:rect id="_x0000_i1027" style="width:2in;height:1pt" o:hrpct="0" o:hralign="center" o:hrstd="t" o:hrnoshade="t" o:hr="t" fillcolor="black [3213]" stroked="f"/>
        </w:pict>
      </w:r>
    </w:p>
    <w:p w:rsidR="00B708E5" w:rsidRPr="007E18F8" w:rsidRDefault="00B708E5" w:rsidP="00431DE2">
      <w:pPr>
        <w:jc w:val="both"/>
        <w:rPr>
          <w:sz w:val="22"/>
          <w:szCs w:val="22"/>
        </w:rPr>
      </w:pPr>
    </w:p>
    <w:p w:rsidR="00FB151B" w:rsidRPr="007E18F8" w:rsidRDefault="00FB151B" w:rsidP="00FB151B">
      <w:pPr>
        <w:rPr>
          <w:sz w:val="22"/>
          <w:szCs w:val="22"/>
          <w:lang w:val="en-CA"/>
        </w:rPr>
      </w:pPr>
      <w:r w:rsidRPr="007E18F8">
        <w:rPr>
          <w:i/>
          <w:sz w:val="22"/>
          <w:szCs w:val="22"/>
        </w:rPr>
        <w:t xml:space="preserve">Deans Knight Income Corporation v. Her Majesty the Queen </w:t>
      </w:r>
      <w:r w:rsidRPr="007E18F8">
        <w:rPr>
          <w:sz w:val="22"/>
          <w:szCs w:val="22"/>
          <w:lang w:val="en-CA"/>
        </w:rPr>
        <w:t xml:space="preserve">(F.C.) (Civil) (By Leave) </w:t>
      </w:r>
      <w:r w:rsidRPr="007E18F8">
        <w:rPr>
          <w:rFonts w:eastAsia="Calibri"/>
          <w:sz w:val="22"/>
          <w:szCs w:val="22"/>
        </w:rPr>
        <w:t>(</w:t>
      </w:r>
      <w:hyperlink r:id="rId10" w:history="1">
        <w:r w:rsidRPr="007E18F8">
          <w:rPr>
            <w:rStyle w:val="Hyperlink"/>
            <w:rFonts w:eastAsia="Calibri"/>
            <w:sz w:val="22"/>
            <w:szCs w:val="22"/>
          </w:rPr>
          <w:t>39869</w:t>
        </w:r>
      </w:hyperlink>
      <w:r w:rsidRPr="007E18F8">
        <w:rPr>
          <w:rFonts w:eastAsia="Calibri"/>
          <w:sz w:val="22"/>
          <w:szCs w:val="22"/>
        </w:rPr>
        <w:t>)</w:t>
      </w:r>
    </w:p>
    <w:p w:rsidR="00091E39" w:rsidRPr="007E18F8" w:rsidRDefault="00091E39" w:rsidP="00431DE2">
      <w:pPr>
        <w:jc w:val="both"/>
        <w:rPr>
          <w:sz w:val="22"/>
          <w:szCs w:val="22"/>
        </w:rPr>
      </w:pPr>
    </w:p>
    <w:p w:rsidR="00FB151B" w:rsidRPr="007E18F8" w:rsidRDefault="00FB151B" w:rsidP="00FB151B">
      <w:pPr>
        <w:jc w:val="both"/>
        <w:rPr>
          <w:sz w:val="20"/>
        </w:rPr>
      </w:pPr>
      <w:r w:rsidRPr="007E18F8">
        <w:rPr>
          <w:sz w:val="20"/>
        </w:rPr>
        <w:t>The motion for leave to intervene in the leave application filed by Alaris Equity Partners Inc. is dismissed, without prejudice to its right to bring a motion for leave to intervene in the appeal. The application for leave to appeal from the judgment of the Federal Court of Appeal, Number A-170-19, 2021 FCA 160, dated August 4, 2021, is granted with costs in the cause.</w:t>
      </w:r>
    </w:p>
    <w:p w:rsidR="00091E39" w:rsidRPr="007E18F8" w:rsidRDefault="00091E39" w:rsidP="00FB151B">
      <w:pPr>
        <w:jc w:val="both"/>
        <w:rPr>
          <w:sz w:val="20"/>
        </w:rPr>
      </w:pPr>
    </w:p>
    <w:p w:rsidR="00091E39" w:rsidRPr="007E18F8" w:rsidRDefault="00FB151B" w:rsidP="00FB151B">
      <w:pPr>
        <w:jc w:val="both"/>
        <w:rPr>
          <w:sz w:val="20"/>
          <w:lang w:val="fr-CA"/>
        </w:rPr>
      </w:pPr>
      <w:r w:rsidRPr="007E18F8">
        <w:rPr>
          <w:sz w:val="20"/>
          <w:lang w:val="fr-CA"/>
        </w:rPr>
        <w:lastRenderedPageBreak/>
        <w:t>La requête pour permission d’intervenir dans la demande d’autorisation d’appel déposée par Alaris Equity Partners Inc. est rejetée, sans préjudice à son droit de présenter une demande pour permission d’intervenir dans l’appel. La demande d’autorisation d’appel de l’arrêt de la Cour d’appel fédérale, numéro A-170-19, 2021 FCA 160, daté du 4 août 2021, est accueillie avec dépens suivant l’issue de la cause.</w:t>
      </w:r>
    </w:p>
    <w:p w:rsidR="00091E39" w:rsidRPr="007E18F8" w:rsidRDefault="00091E39" w:rsidP="00431DE2">
      <w:pPr>
        <w:jc w:val="both"/>
        <w:rPr>
          <w:sz w:val="22"/>
          <w:szCs w:val="22"/>
          <w:lang w:val="fr-CA"/>
        </w:rPr>
      </w:pPr>
    </w:p>
    <w:p w:rsidR="00091E39" w:rsidRPr="007E18F8" w:rsidRDefault="00E441E7" w:rsidP="00431DE2">
      <w:pPr>
        <w:jc w:val="both"/>
        <w:rPr>
          <w:sz w:val="22"/>
          <w:szCs w:val="22"/>
        </w:rPr>
      </w:pPr>
      <w:r>
        <w:rPr>
          <w:sz w:val="20"/>
        </w:rPr>
        <w:pict>
          <v:rect id="_x0000_i1028" style="width:2in;height:1pt" o:hrpct="0" o:hralign="center" o:hrstd="t" o:hrnoshade="t" o:hr="t" fillcolor="black [3213]" stroked="f"/>
        </w:pict>
      </w:r>
    </w:p>
    <w:p w:rsidR="00091E39" w:rsidRPr="007E18F8" w:rsidRDefault="00091E39" w:rsidP="00431DE2">
      <w:pPr>
        <w:jc w:val="both"/>
        <w:rPr>
          <w:sz w:val="22"/>
          <w:szCs w:val="22"/>
        </w:rPr>
      </w:pPr>
    </w:p>
    <w:p w:rsidR="00431DE2" w:rsidRPr="007E18F8" w:rsidRDefault="00431DE2" w:rsidP="00431DE2">
      <w:pPr>
        <w:jc w:val="both"/>
        <w:rPr>
          <w:b/>
          <w:sz w:val="22"/>
          <w:szCs w:val="22"/>
        </w:rPr>
      </w:pPr>
      <w:r w:rsidRPr="007E18F8">
        <w:rPr>
          <w:b/>
          <w:sz w:val="22"/>
          <w:szCs w:val="22"/>
        </w:rPr>
        <w:t>DISMISSED / REJETÉE</w:t>
      </w:r>
      <w:r w:rsidR="001B1618" w:rsidRPr="007E18F8">
        <w:rPr>
          <w:b/>
          <w:sz w:val="22"/>
          <w:szCs w:val="22"/>
        </w:rPr>
        <w:t>S</w:t>
      </w:r>
    </w:p>
    <w:p w:rsidR="00431DE2" w:rsidRPr="007E18F8" w:rsidRDefault="00431DE2" w:rsidP="000B5274">
      <w:pPr>
        <w:jc w:val="both"/>
        <w:rPr>
          <w:sz w:val="20"/>
        </w:rPr>
      </w:pPr>
    </w:p>
    <w:p w:rsidR="00091E39" w:rsidRPr="007E18F8" w:rsidRDefault="00091E39" w:rsidP="00091E39">
      <w:pPr>
        <w:rPr>
          <w:sz w:val="22"/>
          <w:szCs w:val="22"/>
        </w:rPr>
      </w:pPr>
      <w:r w:rsidRPr="007E18F8">
        <w:rPr>
          <w:i/>
          <w:sz w:val="22"/>
          <w:szCs w:val="22"/>
        </w:rPr>
        <w:t>Mohamed Hersi v. Her Majesty the Queen</w:t>
      </w:r>
      <w:r w:rsidRPr="007E18F8">
        <w:rPr>
          <w:sz w:val="22"/>
          <w:szCs w:val="22"/>
          <w:lang w:val="en-CA"/>
        </w:rPr>
        <w:t xml:space="preserve"> (Ont.) (Criminal) (By Leave) </w:t>
      </w:r>
      <w:r w:rsidRPr="007E18F8">
        <w:rPr>
          <w:rFonts w:eastAsia="Calibri"/>
          <w:sz w:val="22"/>
          <w:szCs w:val="22"/>
        </w:rPr>
        <w:t>(</w:t>
      </w:r>
      <w:hyperlink r:id="rId11" w:history="1">
        <w:r w:rsidRPr="007E18F8">
          <w:rPr>
            <w:rStyle w:val="Hyperlink"/>
            <w:rFonts w:eastAsia="Calibri"/>
            <w:sz w:val="22"/>
            <w:szCs w:val="22"/>
          </w:rPr>
          <w:t>39914</w:t>
        </w:r>
      </w:hyperlink>
      <w:r w:rsidRPr="007E18F8">
        <w:rPr>
          <w:rFonts w:eastAsia="Calibri"/>
          <w:sz w:val="22"/>
          <w:szCs w:val="22"/>
        </w:rPr>
        <w:t>)</w:t>
      </w:r>
    </w:p>
    <w:p w:rsidR="00A30607" w:rsidRPr="007E18F8" w:rsidRDefault="00A30607" w:rsidP="0035080B">
      <w:pPr>
        <w:widowControl w:val="0"/>
        <w:jc w:val="both"/>
        <w:rPr>
          <w:sz w:val="20"/>
        </w:rPr>
      </w:pPr>
    </w:p>
    <w:p w:rsidR="00091E39" w:rsidRPr="007E18F8" w:rsidRDefault="00091E39" w:rsidP="00091E39">
      <w:pPr>
        <w:jc w:val="both"/>
        <w:rPr>
          <w:sz w:val="20"/>
        </w:rPr>
      </w:pPr>
      <w:r w:rsidRPr="007E18F8">
        <w:rPr>
          <w:sz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C59184, 2019 ONCA 94, dated February 11, 2019, would have been dismissed.</w:t>
      </w:r>
    </w:p>
    <w:p w:rsidR="00A30607" w:rsidRPr="007E18F8" w:rsidRDefault="00A30607" w:rsidP="00101B75">
      <w:pPr>
        <w:widowControl w:val="0"/>
        <w:jc w:val="both"/>
        <w:rPr>
          <w:sz w:val="20"/>
        </w:rPr>
      </w:pPr>
    </w:p>
    <w:p w:rsidR="0035080B" w:rsidRPr="007E18F8" w:rsidRDefault="00091E39" w:rsidP="00101B75">
      <w:pPr>
        <w:jc w:val="both"/>
        <w:rPr>
          <w:sz w:val="20"/>
          <w:lang w:val="fr-CA"/>
        </w:rPr>
      </w:pPr>
      <w:r w:rsidRPr="007E18F8">
        <w:rPr>
          <w:sz w:val="20"/>
          <w:lang w:val="fr-CA"/>
        </w:rPr>
        <w:t xml:space="preserve">La requête en prorogation du délai de signification et de dépôt de la demande d’autorisation d’appel est rejetée. </w:t>
      </w:r>
      <w:r w:rsidRPr="007E18F8">
        <w:rPr>
          <w:color w:val="000000"/>
          <w:sz w:val="20"/>
          <w:lang w:val="fr-CA"/>
        </w:rPr>
        <w:t>Quoi qu’il en soit, même si la requête en prorogation du délai avait été accueillie, l</w:t>
      </w:r>
      <w:r w:rsidRPr="007E18F8">
        <w:rPr>
          <w:sz w:val="20"/>
          <w:lang w:val="fr-CA"/>
        </w:rPr>
        <w:t xml:space="preserve">a demande d’autorisation d’appel de l’arrêt de la Cour d’appel de l’Ontario, numéro C59184, 2019 ONCA 94, daté du 11 février 2019, </w:t>
      </w:r>
      <w:r w:rsidRPr="007E18F8">
        <w:rPr>
          <w:color w:val="000000"/>
          <w:sz w:val="20"/>
          <w:lang w:val="fr-CA"/>
        </w:rPr>
        <w:t>aurait été rejetée.</w:t>
      </w:r>
    </w:p>
    <w:p w:rsidR="00A30607" w:rsidRPr="007E18F8" w:rsidRDefault="00A30607" w:rsidP="00A30607">
      <w:pPr>
        <w:widowControl w:val="0"/>
        <w:rPr>
          <w:sz w:val="20"/>
          <w:lang w:val="fr-CA"/>
        </w:rPr>
      </w:pPr>
    </w:p>
    <w:p w:rsidR="00BF66C0" w:rsidRPr="007E18F8" w:rsidRDefault="00E441E7" w:rsidP="00A30607">
      <w:pPr>
        <w:widowControl w:val="0"/>
        <w:rPr>
          <w:sz w:val="20"/>
          <w:lang w:val="fr-CA"/>
        </w:rPr>
      </w:pPr>
      <w:r>
        <w:rPr>
          <w:sz w:val="20"/>
        </w:rPr>
        <w:pict>
          <v:rect id="_x0000_i1029" style="width:2in;height:1pt" o:hrpct="0" o:hralign="center" o:hrstd="t" o:hrnoshade="t" o:hr="t" fillcolor="black [3213]" stroked="f"/>
        </w:pict>
      </w:r>
    </w:p>
    <w:p w:rsidR="00A30607" w:rsidRPr="007E18F8" w:rsidRDefault="00A30607" w:rsidP="00A30607">
      <w:pPr>
        <w:widowControl w:val="0"/>
        <w:rPr>
          <w:sz w:val="20"/>
        </w:rPr>
      </w:pPr>
    </w:p>
    <w:p w:rsidR="006837B6" w:rsidRPr="007E18F8" w:rsidRDefault="006837B6" w:rsidP="006837B6">
      <w:pPr>
        <w:rPr>
          <w:sz w:val="22"/>
          <w:szCs w:val="22"/>
          <w:lang w:val="fr-CA"/>
        </w:rPr>
      </w:pPr>
      <w:r w:rsidRPr="007E18F8">
        <w:rPr>
          <w:i/>
          <w:sz w:val="22"/>
          <w:szCs w:val="22"/>
          <w:lang w:val="fr-CA"/>
        </w:rPr>
        <w:t>Mélissa Pilon c. Banque Amex du Canada, Banque Canadian Tire, Capital One Bank (Canada Branch), Banque le Choix du Président, Citibanque Canada, Banque Canadienne Impériale de Commerce, Banque HSBC Canada, Banque Laurentienne du Canada, Banque de Montréal, Banque Nationale du Canada, Banque de Nouvelle-Écosse, Banque Royale du Canada, Banque Tangerine, Banque Toronto-Dominion, Fédération des Caisses Desjardins du Québec, Banque Duo du Canada (anciennement Banque Walmart du Canada) et Banque Manuvie du Canada</w:t>
      </w:r>
      <w:r w:rsidRPr="007E18F8">
        <w:rPr>
          <w:sz w:val="22"/>
          <w:szCs w:val="22"/>
          <w:lang w:val="fr-CA"/>
        </w:rPr>
        <w:t xml:space="preserve"> (Qc) (Civile) (Autorisation) </w:t>
      </w:r>
      <w:r w:rsidRPr="007E18F8">
        <w:rPr>
          <w:rFonts w:eastAsia="Calibri"/>
          <w:sz w:val="22"/>
          <w:szCs w:val="22"/>
          <w:lang w:val="fr-CA"/>
        </w:rPr>
        <w:t>(</w:t>
      </w:r>
      <w:hyperlink r:id="rId12" w:history="1">
        <w:r w:rsidRPr="007E18F8">
          <w:rPr>
            <w:rStyle w:val="Hyperlink"/>
            <w:rFonts w:eastAsia="Calibri"/>
            <w:sz w:val="22"/>
            <w:szCs w:val="22"/>
            <w:lang w:val="fr-CA"/>
          </w:rPr>
          <w:t>39669</w:t>
        </w:r>
      </w:hyperlink>
      <w:r w:rsidRPr="007E18F8">
        <w:rPr>
          <w:rFonts w:eastAsia="Calibri"/>
          <w:sz w:val="22"/>
          <w:szCs w:val="22"/>
          <w:lang w:val="fr-CA"/>
        </w:rPr>
        <w:t>)</w:t>
      </w:r>
    </w:p>
    <w:p w:rsidR="00B708E5" w:rsidRPr="007E18F8" w:rsidRDefault="00B708E5" w:rsidP="0035080B">
      <w:pPr>
        <w:widowControl w:val="0"/>
        <w:rPr>
          <w:sz w:val="20"/>
          <w:lang w:val="fr-CA"/>
        </w:rPr>
      </w:pPr>
    </w:p>
    <w:p w:rsidR="006837B6" w:rsidRPr="007E18F8" w:rsidRDefault="006837B6" w:rsidP="006837B6">
      <w:pPr>
        <w:jc w:val="both"/>
        <w:rPr>
          <w:sz w:val="20"/>
          <w:lang w:val="fr-CA"/>
        </w:rPr>
      </w:pPr>
      <w:r w:rsidRPr="007E18F8">
        <w:rPr>
          <w:sz w:val="20"/>
          <w:lang w:val="fr-CA"/>
        </w:rPr>
        <w:t>La demande d’autorisation d’appel de l’arrêt de la Cour d’appel du Québec (Montréal), numéro 500-09-028597-193, 2021 QCCA 414, daté du 15 mars 2021, est rejetée avec dépens en faveur des intimées, Banque de Montréal, Banque de Nouvelle-Écosse, Banque Tangerine, Banque Le Choix Du Président, Banque Duo du Canada, Banque Manuvie du Canada, Banque Laurentienne du Canada, Banque Royale du Canada, Banque Amex du Canada, Banque HSBC Canada, Banque Canadian Tire, Banque Toronto-Dominion et Capital One Bank (Canada Branch).</w:t>
      </w:r>
    </w:p>
    <w:p w:rsidR="006837B6" w:rsidRPr="007E18F8" w:rsidRDefault="006837B6" w:rsidP="006837B6">
      <w:pPr>
        <w:jc w:val="both"/>
        <w:rPr>
          <w:sz w:val="20"/>
          <w:lang w:val="fr-CA"/>
        </w:rPr>
      </w:pPr>
    </w:p>
    <w:p w:rsidR="006837B6" w:rsidRPr="007E18F8" w:rsidRDefault="006837B6" w:rsidP="006837B6">
      <w:pPr>
        <w:jc w:val="both"/>
        <w:rPr>
          <w:sz w:val="20"/>
          <w:lang w:val="fr-CA"/>
        </w:rPr>
      </w:pPr>
      <w:r w:rsidRPr="007E18F8">
        <w:rPr>
          <w:sz w:val="20"/>
          <w:lang w:val="fr-CA"/>
        </w:rPr>
        <w:t xml:space="preserve">La juge Côté et le juge Jamal </w:t>
      </w:r>
      <w:r w:rsidRPr="007E18F8">
        <w:rPr>
          <w:color w:val="000000"/>
          <w:sz w:val="20"/>
          <w:lang w:val="fr-CA"/>
        </w:rPr>
        <w:t>n’ont pas participé au jugement.</w:t>
      </w:r>
    </w:p>
    <w:p w:rsidR="00B9373E" w:rsidRPr="007E18F8" w:rsidRDefault="00B9373E" w:rsidP="006837B6">
      <w:pPr>
        <w:widowControl w:val="0"/>
        <w:jc w:val="both"/>
        <w:rPr>
          <w:sz w:val="20"/>
          <w:lang w:val="fr-CA"/>
        </w:rPr>
      </w:pPr>
    </w:p>
    <w:p w:rsidR="006837B6" w:rsidRPr="007E18F8" w:rsidRDefault="006837B6" w:rsidP="006837B6">
      <w:pPr>
        <w:pStyle w:val="ListParagraph"/>
        <w:ind w:left="0"/>
        <w:jc w:val="both"/>
        <w:rPr>
          <w:sz w:val="20"/>
          <w:szCs w:val="20"/>
        </w:rPr>
      </w:pPr>
      <w:r w:rsidRPr="007E18F8">
        <w:rPr>
          <w:sz w:val="20"/>
          <w:szCs w:val="20"/>
        </w:rPr>
        <w:t>The application for leave to appeal from the judgment of the Court of Appeal of Quebec (Montréal), Number 500-09-028597-193, 2021 QCCA 414, dated March 15, 2021, is dismissed with costs to the respondents, Bank of Montreal, Bank of Nova Scotia, Tangerine Bank, President’s Choice Bank, Duo Bank of Canada (formerly Walmart Canada Bank), Manulife Bank of Canada, Laurentian Bank of Canada, Royal Bank of Canada, Amex Bank of Canada, HSBC Bank Canada, Canadian Tire Bank, Toronto-Dominion Bank and Capital One Bank (Canada Branch).</w:t>
      </w:r>
    </w:p>
    <w:p w:rsidR="006837B6" w:rsidRPr="007E18F8" w:rsidRDefault="006837B6" w:rsidP="006837B6">
      <w:pPr>
        <w:jc w:val="both"/>
        <w:rPr>
          <w:sz w:val="20"/>
        </w:rPr>
      </w:pPr>
    </w:p>
    <w:p w:rsidR="006837B6" w:rsidRPr="007E18F8" w:rsidRDefault="006837B6" w:rsidP="006837B6">
      <w:pPr>
        <w:pStyle w:val="ListParagraph"/>
        <w:ind w:left="0"/>
        <w:jc w:val="both"/>
        <w:rPr>
          <w:sz w:val="20"/>
          <w:szCs w:val="20"/>
        </w:rPr>
      </w:pPr>
      <w:r w:rsidRPr="007E18F8">
        <w:rPr>
          <w:sz w:val="20"/>
          <w:szCs w:val="20"/>
        </w:rPr>
        <w:t>Côté J. and Jamal J. took no part in the judgment.</w:t>
      </w:r>
    </w:p>
    <w:p w:rsidR="00B9373E" w:rsidRPr="007E18F8" w:rsidRDefault="00B9373E" w:rsidP="0035080B">
      <w:pPr>
        <w:widowControl w:val="0"/>
        <w:rPr>
          <w:sz w:val="20"/>
        </w:rPr>
      </w:pPr>
    </w:p>
    <w:p w:rsidR="0035080B" w:rsidRPr="007E18F8" w:rsidRDefault="00E441E7" w:rsidP="0035080B">
      <w:pPr>
        <w:widowControl w:val="0"/>
        <w:rPr>
          <w:sz w:val="20"/>
          <w:lang w:val="fr-CA"/>
        </w:rPr>
      </w:pPr>
      <w:r>
        <w:rPr>
          <w:sz w:val="20"/>
        </w:rPr>
        <w:pict>
          <v:rect id="_x0000_i1030" style="width:2in;height:1pt" o:hrpct="0" o:hralign="center" o:hrstd="t" o:hrnoshade="t" o:hr="t" fillcolor="black [3213]" stroked="f"/>
        </w:pict>
      </w:r>
    </w:p>
    <w:p w:rsidR="0035080B" w:rsidRPr="007E18F8" w:rsidRDefault="0035080B" w:rsidP="0035080B">
      <w:pPr>
        <w:widowControl w:val="0"/>
        <w:rPr>
          <w:sz w:val="20"/>
        </w:rPr>
      </w:pPr>
    </w:p>
    <w:p w:rsidR="006837B6" w:rsidRPr="007E18F8" w:rsidRDefault="006837B6" w:rsidP="006837B6">
      <w:pPr>
        <w:rPr>
          <w:sz w:val="22"/>
          <w:szCs w:val="22"/>
          <w:lang w:val="en-CA"/>
        </w:rPr>
      </w:pPr>
      <w:r w:rsidRPr="007E18F8">
        <w:rPr>
          <w:i/>
          <w:sz w:val="22"/>
          <w:szCs w:val="22"/>
        </w:rPr>
        <w:t>Provincial Court Judges' Association of British Columbia v. Attorney General of British Columbia</w:t>
      </w:r>
      <w:r w:rsidRPr="007E18F8">
        <w:rPr>
          <w:sz w:val="22"/>
          <w:szCs w:val="22"/>
          <w:lang w:val="en-CA"/>
        </w:rPr>
        <w:t xml:space="preserve"> (B.C.) (Civil) (By Leave) </w:t>
      </w:r>
      <w:r w:rsidRPr="007E18F8">
        <w:rPr>
          <w:rFonts w:eastAsia="Calibri"/>
          <w:sz w:val="22"/>
          <w:szCs w:val="22"/>
        </w:rPr>
        <w:t>(</w:t>
      </w:r>
      <w:hyperlink r:id="rId13" w:history="1">
        <w:r w:rsidRPr="007E18F8">
          <w:rPr>
            <w:rStyle w:val="Hyperlink"/>
            <w:rFonts w:eastAsia="Calibri"/>
            <w:sz w:val="22"/>
            <w:szCs w:val="22"/>
          </w:rPr>
          <w:t>39843</w:t>
        </w:r>
      </w:hyperlink>
      <w:r w:rsidRPr="007E18F8">
        <w:rPr>
          <w:rFonts w:eastAsia="Calibri"/>
          <w:sz w:val="22"/>
          <w:szCs w:val="22"/>
        </w:rPr>
        <w:t>)</w:t>
      </w:r>
    </w:p>
    <w:p w:rsidR="00B708E5" w:rsidRPr="007E18F8" w:rsidRDefault="00B708E5" w:rsidP="00C8509D">
      <w:pPr>
        <w:widowControl w:val="0"/>
        <w:rPr>
          <w:sz w:val="20"/>
        </w:rPr>
      </w:pPr>
    </w:p>
    <w:p w:rsidR="006837B6" w:rsidRPr="007E18F8" w:rsidRDefault="006837B6" w:rsidP="006837B6">
      <w:pPr>
        <w:jc w:val="both"/>
        <w:rPr>
          <w:sz w:val="20"/>
        </w:rPr>
      </w:pPr>
      <w:r w:rsidRPr="007E18F8">
        <w:rPr>
          <w:sz w:val="20"/>
        </w:rPr>
        <w:t>The motion for leave to intervene filed by the Canadian Association of Provincial Court Judges is dismissed. The application for leave to appeal from the judgment of the Court of Appeal for British Columbia (Vancouver), Number CA47026, 2021 BCCA 295, dated July 29, 2021, is dismissed with costs.</w:t>
      </w:r>
    </w:p>
    <w:p w:rsidR="006837B6" w:rsidRPr="007E18F8" w:rsidRDefault="006837B6" w:rsidP="006837B6">
      <w:pPr>
        <w:widowControl w:val="0"/>
        <w:jc w:val="both"/>
        <w:rPr>
          <w:sz w:val="20"/>
        </w:rPr>
      </w:pPr>
    </w:p>
    <w:p w:rsidR="00B9373E" w:rsidRPr="007E18F8" w:rsidRDefault="006837B6" w:rsidP="006837B6">
      <w:pPr>
        <w:widowControl w:val="0"/>
        <w:jc w:val="both"/>
        <w:rPr>
          <w:sz w:val="20"/>
          <w:lang w:val="fr-CA"/>
        </w:rPr>
      </w:pPr>
      <w:r w:rsidRPr="007E18F8">
        <w:rPr>
          <w:sz w:val="20"/>
          <w:lang w:val="fr-CA"/>
        </w:rPr>
        <w:t>La requête pour permission d’intervenir déposée par l’Association canadienne des juges des cours provinciales est rejetée. La demande d’autorisation d’appel de l’arrêt de la Cour d’appel de la Colombie-Britannique (Vancouver), numéro CA47026, 2021 BCCA 295, daté du 29 juillet 2021, est rejetée avec dépens.</w:t>
      </w:r>
    </w:p>
    <w:p w:rsidR="00B9373E" w:rsidRPr="007E18F8" w:rsidRDefault="00B9373E" w:rsidP="00C8509D">
      <w:pPr>
        <w:widowControl w:val="0"/>
        <w:rPr>
          <w:sz w:val="20"/>
          <w:lang w:val="fr-CA"/>
        </w:rPr>
      </w:pPr>
    </w:p>
    <w:p w:rsidR="0035080B" w:rsidRPr="007E18F8" w:rsidRDefault="00E441E7" w:rsidP="0035080B">
      <w:pPr>
        <w:widowControl w:val="0"/>
        <w:rPr>
          <w:sz w:val="20"/>
          <w:lang w:val="fr-CA"/>
        </w:rPr>
      </w:pPr>
      <w:r>
        <w:rPr>
          <w:sz w:val="20"/>
        </w:rPr>
        <w:pict>
          <v:rect id="_x0000_i1031" style="width:2in;height:1pt" o:hrpct="0" o:hralign="center" o:hrstd="t" o:hrnoshade="t" o:hr="t" fillcolor="black [3213]" stroked="f"/>
        </w:pict>
      </w:r>
    </w:p>
    <w:p w:rsidR="0035080B" w:rsidRPr="007E18F8" w:rsidRDefault="0035080B" w:rsidP="0035080B">
      <w:pPr>
        <w:widowControl w:val="0"/>
        <w:rPr>
          <w:sz w:val="20"/>
        </w:rPr>
      </w:pPr>
    </w:p>
    <w:p w:rsidR="00FB151B" w:rsidRPr="007E18F8" w:rsidRDefault="00FB151B" w:rsidP="00FB151B">
      <w:pPr>
        <w:rPr>
          <w:sz w:val="22"/>
          <w:szCs w:val="22"/>
        </w:rPr>
      </w:pPr>
      <w:r w:rsidRPr="007E18F8">
        <w:rPr>
          <w:i/>
          <w:sz w:val="22"/>
          <w:szCs w:val="22"/>
        </w:rPr>
        <w:t>Apotex Inc. v. Eli Lilly and Company and Eli Lilly Canada Inc.</w:t>
      </w:r>
      <w:r w:rsidRPr="007E18F8">
        <w:rPr>
          <w:sz w:val="22"/>
          <w:szCs w:val="22"/>
          <w:lang w:val="en-CA"/>
        </w:rPr>
        <w:t xml:space="preserve"> (F.C.) (Civil) (By Leave) </w:t>
      </w:r>
      <w:r w:rsidRPr="007E18F8">
        <w:rPr>
          <w:rFonts w:eastAsia="Calibri"/>
          <w:sz w:val="22"/>
          <w:szCs w:val="22"/>
        </w:rPr>
        <w:t>(</w:t>
      </w:r>
      <w:hyperlink r:id="rId14" w:history="1">
        <w:r w:rsidRPr="007E18F8">
          <w:rPr>
            <w:rStyle w:val="Hyperlink"/>
            <w:rFonts w:eastAsia="Calibri"/>
            <w:sz w:val="22"/>
            <w:szCs w:val="22"/>
          </w:rPr>
          <w:t>39851</w:t>
        </w:r>
      </w:hyperlink>
      <w:r w:rsidRPr="007E18F8">
        <w:rPr>
          <w:rFonts w:eastAsia="Calibri"/>
          <w:sz w:val="22"/>
          <w:szCs w:val="22"/>
        </w:rPr>
        <w:t>)</w:t>
      </w:r>
    </w:p>
    <w:p w:rsidR="00B708E5" w:rsidRPr="007E18F8" w:rsidRDefault="00B708E5" w:rsidP="0035080B">
      <w:pPr>
        <w:widowControl w:val="0"/>
        <w:rPr>
          <w:sz w:val="20"/>
        </w:rPr>
      </w:pPr>
    </w:p>
    <w:p w:rsidR="00FB151B" w:rsidRPr="007E18F8" w:rsidRDefault="00FB151B" w:rsidP="00FB151B">
      <w:pPr>
        <w:jc w:val="both"/>
        <w:rPr>
          <w:sz w:val="20"/>
        </w:rPr>
      </w:pPr>
      <w:r w:rsidRPr="007E18F8">
        <w:rPr>
          <w:sz w:val="20"/>
        </w:rPr>
        <w:t>The application for leave to appeal from the judgment of the Federal Court of Appeal, Number A-474-19, 2021 FCA 149, dated July 23, 2021, is dismissed with costs.</w:t>
      </w:r>
    </w:p>
    <w:p w:rsidR="00B9373E" w:rsidRPr="007E18F8" w:rsidRDefault="00B9373E" w:rsidP="00FB151B">
      <w:pPr>
        <w:widowControl w:val="0"/>
        <w:jc w:val="both"/>
        <w:rPr>
          <w:sz w:val="20"/>
        </w:rPr>
      </w:pPr>
    </w:p>
    <w:p w:rsidR="00B9373E" w:rsidRPr="007E18F8" w:rsidRDefault="00FB151B" w:rsidP="00FB151B">
      <w:pPr>
        <w:widowControl w:val="0"/>
        <w:jc w:val="both"/>
        <w:rPr>
          <w:sz w:val="20"/>
          <w:lang w:val="fr-CA"/>
        </w:rPr>
      </w:pPr>
      <w:r w:rsidRPr="007E18F8">
        <w:rPr>
          <w:sz w:val="20"/>
          <w:lang w:val="fr-CA"/>
        </w:rPr>
        <w:t>La demande d’autorisation d’appel de l’arrêt de la Cour d’appel fédérale, numéro A-474-19, 2021 FCA 149, daté du 23 juillet 2021, est rejetée avec dépens.</w:t>
      </w:r>
    </w:p>
    <w:p w:rsidR="00B9373E" w:rsidRPr="007E18F8" w:rsidRDefault="00B9373E" w:rsidP="0035080B">
      <w:pPr>
        <w:widowControl w:val="0"/>
        <w:rPr>
          <w:sz w:val="20"/>
          <w:lang w:val="fr-CA"/>
        </w:rPr>
      </w:pPr>
    </w:p>
    <w:p w:rsidR="0035080B" w:rsidRPr="007E18F8" w:rsidRDefault="00E441E7" w:rsidP="0035080B">
      <w:pPr>
        <w:widowControl w:val="0"/>
        <w:rPr>
          <w:sz w:val="20"/>
          <w:lang w:val="fr-CA"/>
        </w:rPr>
      </w:pPr>
      <w:r>
        <w:rPr>
          <w:sz w:val="20"/>
        </w:rPr>
        <w:pict>
          <v:rect id="_x0000_i1032" style="width:2in;height:1pt" o:hrpct="0" o:hralign="center" o:hrstd="t" o:hrnoshade="t" o:hr="t" fillcolor="black [3213]" stroked="f"/>
        </w:pict>
      </w:r>
    </w:p>
    <w:p w:rsidR="0035080B" w:rsidRPr="007E18F8" w:rsidRDefault="0035080B" w:rsidP="0035080B">
      <w:pPr>
        <w:widowControl w:val="0"/>
        <w:rPr>
          <w:sz w:val="20"/>
        </w:rPr>
      </w:pPr>
    </w:p>
    <w:p w:rsidR="00FB151B" w:rsidRPr="007E18F8" w:rsidRDefault="00FB151B" w:rsidP="00FB151B">
      <w:pPr>
        <w:rPr>
          <w:rFonts w:eastAsia="Calibri"/>
          <w:sz w:val="22"/>
          <w:szCs w:val="22"/>
        </w:rPr>
      </w:pPr>
      <w:r w:rsidRPr="007E18F8">
        <w:rPr>
          <w:rFonts w:eastAsia="Calibri"/>
          <w:i/>
          <w:sz w:val="22"/>
          <w:szCs w:val="22"/>
          <w:lang w:val="en-CA"/>
        </w:rPr>
        <w:t xml:space="preserve">Collins Njoroge v. British Columbia Human Rights Tribunal, University of British Columbia and Attorney General of British Columbia </w:t>
      </w:r>
      <w:r w:rsidRPr="007E18F8">
        <w:rPr>
          <w:rFonts w:eastAsia="Calibri"/>
          <w:sz w:val="22"/>
          <w:szCs w:val="22"/>
        </w:rPr>
        <w:t>(B.C.) (Civil) (By Leave) (</w:t>
      </w:r>
      <w:hyperlink r:id="rId15" w:history="1">
        <w:r w:rsidRPr="007E18F8">
          <w:rPr>
            <w:rStyle w:val="Hyperlink"/>
            <w:rFonts w:eastAsia="Calibri"/>
            <w:sz w:val="22"/>
            <w:szCs w:val="22"/>
          </w:rPr>
          <w:t>40007</w:t>
        </w:r>
      </w:hyperlink>
      <w:r w:rsidRPr="007E18F8">
        <w:rPr>
          <w:rFonts w:eastAsia="Calibri"/>
          <w:sz w:val="22"/>
          <w:szCs w:val="22"/>
        </w:rPr>
        <w:t>)</w:t>
      </w:r>
    </w:p>
    <w:p w:rsidR="00B708E5" w:rsidRPr="007E18F8" w:rsidRDefault="00B708E5" w:rsidP="00B708E5">
      <w:pPr>
        <w:widowControl w:val="0"/>
        <w:rPr>
          <w:sz w:val="20"/>
        </w:rPr>
      </w:pPr>
    </w:p>
    <w:p w:rsidR="00FB151B" w:rsidRPr="007E18F8" w:rsidRDefault="00FB151B" w:rsidP="00FB151B">
      <w:pPr>
        <w:jc w:val="both"/>
        <w:rPr>
          <w:sz w:val="20"/>
        </w:rPr>
      </w:pPr>
      <w:r w:rsidRPr="007E18F8">
        <w:rPr>
          <w:sz w:val="20"/>
        </w:rPr>
        <w:t>The motion for a stay is dismissed. The application for leave to appeal from the judgment of the Court of Appeal for British Columbia (Vancouver), Number CA47122, 2021 BCCA 245, dated June 11, 2021 is dismissed.</w:t>
      </w:r>
    </w:p>
    <w:p w:rsidR="00B9373E" w:rsidRPr="007E18F8" w:rsidRDefault="00B9373E" w:rsidP="00B708E5">
      <w:pPr>
        <w:widowControl w:val="0"/>
        <w:rPr>
          <w:sz w:val="20"/>
        </w:rPr>
      </w:pPr>
    </w:p>
    <w:p w:rsidR="00B9373E" w:rsidRPr="007E18F8" w:rsidRDefault="00FB151B" w:rsidP="00FB151B">
      <w:pPr>
        <w:widowControl w:val="0"/>
        <w:jc w:val="both"/>
        <w:rPr>
          <w:sz w:val="20"/>
          <w:lang w:val="fr-CA"/>
        </w:rPr>
      </w:pPr>
      <w:r w:rsidRPr="007E18F8">
        <w:rPr>
          <w:sz w:val="20"/>
          <w:lang w:val="fr-CA"/>
        </w:rPr>
        <w:t>La requête pour un sursis  est rejetée. La demande d’autorisation d’appel de l’arrêt de la Cour d’appel de la Colombie-Britannique (Vancouver), numéro CA47122, 2021 BCCA 245, daté du 11 juin 2021, est rejetée.</w:t>
      </w:r>
    </w:p>
    <w:p w:rsidR="00B9373E" w:rsidRPr="007E18F8" w:rsidRDefault="00B9373E" w:rsidP="00B708E5">
      <w:pPr>
        <w:widowControl w:val="0"/>
        <w:rPr>
          <w:sz w:val="20"/>
          <w:lang w:val="fr-CA"/>
        </w:rPr>
      </w:pPr>
    </w:p>
    <w:p w:rsidR="00B708E5" w:rsidRPr="007E18F8" w:rsidRDefault="00E441E7" w:rsidP="00B708E5">
      <w:pPr>
        <w:widowControl w:val="0"/>
        <w:rPr>
          <w:sz w:val="20"/>
          <w:lang w:val="fr-CA"/>
        </w:rPr>
      </w:pPr>
      <w:r>
        <w:rPr>
          <w:sz w:val="20"/>
        </w:rPr>
        <w:pict>
          <v:rect id="_x0000_i1033" style="width:2in;height:1pt" o:hrpct="0" o:hralign="center" o:hrstd="t" o:hrnoshade="t" o:hr="t" fillcolor="black [3213]" stroked="f"/>
        </w:pict>
      </w:r>
    </w:p>
    <w:p w:rsidR="00B708E5" w:rsidRPr="007E18F8" w:rsidRDefault="00B708E5" w:rsidP="00B708E5">
      <w:pPr>
        <w:widowControl w:val="0"/>
        <w:rPr>
          <w:sz w:val="20"/>
        </w:rPr>
      </w:pPr>
    </w:p>
    <w:p w:rsidR="004E6A37" w:rsidRPr="007E18F8" w:rsidRDefault="004E6A37" w:rsidP="004E6A37">
      <w:pPr>
        <w:rPr>
          <w:sz w:val="22"/>
          <w:szCs w:val="22"/>
          <w:lang w:val="fr-CA"/>
        </w:rPr>
      </w:pPr>
      <w:r w:rsidRPr="007E18F8">
        <w:rPr>
          <w:rStyle w:val="SCCAppellantInfoAppellantInfoChar"/>
          <w:i/>
          <w:sz w:val="22"/>
          <w:szCs w:val="22"/>
          <w:lang w:val="fr-CA"/>
        </w:rPr>
        <w:t>William Desrochers c. Procureur général du Québec</w:t>
      </w:r>
      <w:r w:rsidRPr="007E18F8">
        <w:rPr>
          <w:rStyle w:val="SCCAppellantInfoAppellantInfoChar"/>
          <w:sz w:val="22"/>
          <w:szCs w:val="22"/>
          <w:lang w:val="fr-CA"/>
        </w:rPr>
        <w:t xml:space="preserve"> (Qc) (Civile) (Autorisation)</w:t>
      </w:r>
      <w:r w:rsidRPr="007E18F8">
        <w:rPr>
          <w:sz w:val="22"/>
          <w:szCs w:val="22"/>
          <w:lang w:val="fr-CA"/>
        </w:rPr>
        <w:t xml:space="preserve"> </w:t>
      </w:r>
      <w:r w:rsidRPr="007E18F8">
        <w:rPr>
          <w:rFonts w:eastAsia="Calibri"/>
          <w:sz w:val="22"/>
          <w:szCs w:val="22"/>
          <w:lang w:val="fr-CA"/>
        </w:rPr>
        <w:t>(</w:t>
      </w:r>
      <w:hyperlink r:id="rId16" w:history="1">
        <w:r w:rsidRPr="007E18F8">
          <w:rPr>
            <w:rStyle w:val="Hyperlink"/>
            <w:rFonts w:eastAsia="Calibri"/>
            <w:sz w:val="22"/>
            <w:szCs w:val="22"/>
            <w:lang w:val="fr-CA"/>
          </w:rPr>
          <w:t>39739</w:t>
        </w:r>
      </w:hyperlink>
      <w:r w:rsidRPr="007E18F8">
        <w:rPr>
          <w:rFonts w:eastAsia="Calibri"/>
          <w:sz w:val="22"/>
          <w:szCs w:val="22"/>
          <w:lang w:val="fr-CA"/>
        </w:rPr>
        <w:t>)</w:t>
      </w:r>
    </w:p>
    <w:p w:rsidR="00B708E5" w:rsidRPr="007E18F8" w:rsidRDefault="00B708E5" w:rsidP="00B708E5">
      <w:pPr>
        <w:widowControl w:val="0"/>
        <w:rPr>
          <w:sz w:val="20"/>
          <w:lang w:val="fr-CA"/>
        </w:rPr>
      </w:pPr>
    </w:p>
    <w:p w:rsidR="00B9373E" w:rsidRPr="007E18F8" w:rsidRDefault="004E6A37" w:rsidP="004E6A37">
      <w:pPr>
        <w:widowControl w:val="0"/>
        <w:jc w:val="both"/>
        <w:rPr>
          <w:sz w:val="20"/>
          <w:lang w:val="fr-CA"/>
        </w:rPr>
      </w:pPr>
      <w:r w:rsidRPr="007E18F8">
        <w:rPr>
          <w:sz w:val="20"/>
          <w:lang w:val="fr-CA"/>
        </w:rPr>
        <w:t>La demande d’autorisation d’appel de l’arrêt de la Cour d’appel du Québec (Montréal), numéro 500-09-029338-217, 2021 QCCA 275, daté du 17 février 2021, est rejetée.</w:t>
      </w:r>
    </w:p>
    <w:p w:rsidR="00B9373E" w:rsidRPr="007E18F8" w:rsidRDefault="00B9373E" w:rsidP="004E6A37">
      <w:pPr>
        <w:widowControl w:val="0"/>
        <w:jc w:val="both"/>
        <w:rPr>
          <w:sz w:val="20"/>
          <w:lang w:val="fr-CA"/>
        </w:rPr>
      </w:pPr>
    </w:p>
    <w:p w:rsidR="00B9373E" w:rsidRPr="007E18F8" w:rsidRDefault="004E6A37" w:rsidP="004E6A37">
      <w:pPr>
        <w:widowControl w:val="0"/>
        <w:jc w:val="both"/>
        <w:rPr>
          <w:sz w:val="20"/>
        </w:rPr>
      </w:pPr>
      <w:r w:rsidRPr="007E18F8">
        <w:rPr>
          <w:sz w:val="20"/>
          <w:lang w:val="en-CA"/>
        </w:rPr>
        <w:t xml:space="preserve">The application for leave to appeal from the judgment of the </w:t>
      </w:r>
      <w:r w:rsidRPr="007E18F8">
        <w:rPr>
          <w:sz w:val="20"/>
        </w:rPr>
        <w:t>Court of Appeal of Quebec (Montréal)</w:t>
      </w:r>
      <w:r w:rsidRPr="007E18F8">
        <w:rPr>
          <w:sz w:val="20"/>
          <w:lang w:val="en-CA"/>
        </w:rPr>
        <w:t xml:space="preserve">, Number </w:t>
      </w:r>
      <w:r w:rsidRPr="007E18F8">
        <w:rPr>
          <w:sz w:val="20"/>
        </w:rPr>
        <w:t>500-09-029338-217, 2021 QCCA 275</w:t>
      </w:r>
      <w:r w:rsidRPr="007E18F8">
        <w:rPr>
          <w:sz w:val="20"/>
          <w:lang w:val="en-CA"/>
        </w:rPr>
        <w:t xml:space="preserve">, dated </w:t>
      </w:r>
      <w:r w:rsidRPr="007E18F8">
        <w:rPr>
          <w:sz w:val="20"/>
        </w:rPr>
        <w:t>February 17, 2021,</w:t>
      </w:r>
      <w:r w:rsidRPr="007E18F8">
        <w:rPr>
          <w:sz w:val="20"/>
          <w:lang w:val="en-CA"/>
        </w:rPr>
        <w:t xml:space="preserve"> is dismissed.</w:t>
      </w:r>
    </w:p>
    <w:p w:rsidR="00B9373E" w:rsidRPr="007E18F8" w:rsidRDefault="00B9373E" w:rsidP="00B708E5">
      <w:pPr>
        <w:widowControl w:val="0"/>
        <w:rPr>
          <w:sz w:val="20"/>
        </w:rPr>
      </w:pPr>
    </w:p>
    <w:p w:rsidR="00B708E5" w:rsidRPr="007E18F8" w:rsidRDefault="00E441E7" w:rsidP="00B708E5">
      <w:pPr>
        <w:widowControl w:val="0"/>
        <w:rPr>
          <w:sz w:val="20"/>
          <w:lang w:val="fr-CA"/>
        </w:rPr>
      </w:pPr>
      <w:r>
        <w:rPr>
          <w:sz w:val="20"/>
        </w:rPr>
        <w:pict>
          <v:rect id="_x0000_i1034" style="width:2in;height:1pt" o:hrpct="0" o:hralign="center" o:hrstd="t" o:hrnoshade="t" o:hr="t" fillcolor="black [3213]" stroked="f"/>
        </w:pict>
      </w:r>
    </w:p>
    <w:p w:rsidR="00B708E5" w:rsidRPr="007E18F8" w:rsidRDefault="00B708E5" w:rsidP="00B708E5">
      <w:pPr>
        <w:widowControl w:val="0"/>
        <w:rPr>
          <w:sz w:val="20"/>
        </w:rPr>
      </w:pPr>
    </w:p>
    <w:p w:rsidR="004E6A37" w:rsidRPr="007E18F8" w:rsidRDefault="004E6A37" w:rsidP="004E6A37">
      <w:pPr>
        <w:rPr>
          <w:sz w:val="22"/>
          <w:szCs w:val="22"/>
        </w:rPr>
      </w:pPr>
      <w:r w:rsidRPr="007E18F8">
        <w:rPr>
          <w:rStyle w:val="SCCAppellantInfoAppellantInfoChar"/>
          <w:i/>
          <w:sz w:val="22"/>
          <w:szCs w:val="22"/>
        </w:rPr>
        <w:t>David Joseph Lesko v. Kelly Sue Lesko</w:t>
      </w:r>
      <w:r w:rsidRPr="007E18F8">
        <w:rPr>
          <w:rStyle w:val="SCCAppellantInfoAppellantInfoChar"/>
          <w:sz w:val="22"/>
          <w:szCs w:val="22"/>
        </w:rPr>
        <w:t xml:space="preserve"> (Ont.) (Civil) (By Leave)</w:t>
      </w:r>
      <w:r w:rsidRPr="007E18F8">
        <w:rPr>
          <w:sz w:val="22"/>
          <w:szCs w:val="22"/>
        </w:rPr>
        <w:t xml:space="preserve"> </w:t>
      </w:r>
      <w:r w:rsidRPr="007E18F8">
        <w:rPr>
          <w:rFonts w:eastAsia="Calibri"/>
          <w:sz w:val="22"/>
          <w:szCs w:val="22"/>
        </w:rPr>
        <w:t>(</w:t>
      </w:r>
      <w:hyperlink r:id="rId17" w:history="1">
        <w:r w:rsidRPr="007E18F8">
          <w:rPr>
            <w:rStyle w:val="Hyperlink"/>
            <w:rFonts w:eastAsia="Calibri"/>
            <w:sz w:val="22"/>
            <w:szCs w:val="22"/>
          </w:rPr>
          <w:t>39804</w:t>
        </w:r>
      </w:hyperlink>
      <w:r w:rsidRPr="007E18F8">
        <w:rPr>
          <w:rFonts w:eastAsia="Calibri"/>
          <w:sz w:val="22"/>
          <w:szCs w:val="22"/>
        </w:rPr>
        <w:t>)</w:t>
      </w:r>
    </w:p>
    <w:p w:rsidR="00B708E5" w:rsidRPr="007E18F8" w:rsidRDefault="00B708E5" w:rsidP="00B708E5">
      <w:pPr>
        <w:widowControl w:val="0"/>
        <w:rPr>
          <w:sz w:val="20"/>
        </w:rPr>
      </w:pPr>
    </w:p>
    <w:p w:rsidR="00B9373E" w:rsidRPr="007E18F8" w:rsidRDefault="004E6A37" w:rsidP="004E6A37">
      <w:pPr>
        <w:widowControl w:val="0"/>
        <w:jc w:val="both"/>
        <w:rPr>
          <w:sz w:val="20"/>
        </w:rPr>
      </w:pPr>
      <w:r w:rsidRPr="007E18F8">
        <w:rPr>
          <w:sz w:val="20"/>
        </w:rPr>
        <w:t>The application for leave to appeal from the judgment of the Court of Appeal for Ontario, Number C68396, 2021 ONCA 369, dated June 2, 2021, is dismissed with costs.</w:t>
      </w:r>
    </w:p>
    <w:p w:rsidR="00B9373E" w:rsidRPr="007E18F8" w:rsidRDefault="00B9373E" w:rsidP="004E6A37">
      <w:pPr>
        <w:widowControl w:val="0"/>
        <w:jc w:val="both"/>
        <w:rPr>
          <w:sz w:val="20"/>
        </w:rPr>
      </w:pPr>
    </w:p>
    <w:p w:rsidR="00B9373E" w:rsidRPr="007E18F8" w:rsidRDefault="004E6A37" w:rsidP="004E6A37">
      <w:pPr>
        <w:widowControl w:val="0"/>
        <w:jc w:val="both"/>
        <w:rPr>
          <w:sz w:val="20"/>
          <w:lang w:val="fr-CA"/>
        </w:rPr>
      </w:pPr>
      <w:r w:rsidRPr="007E18F8">
        <w:rPr>
          <w:sz w:val="20"/>
          <w:lang w:val="fr-CA"/>
        </w:rPr>
        <w:t>La demande d’autorisation d’appel de l’arrêt de la Cour d’appel de l’Ontario, numéro C68396, 2021 ONCA 369, daté du 2 juin 2021, est rejetée avec dépens.</w:t>
      </w:r>
    </w:p>
    <w:p w:rsidR="00B9373E" w:rsidRPr="007E18F8" w:rsidRDefault="00B9373E" w:rsidP="00B708E5">
      <w:pPr>
        <w:widowControl w:val="0"/>
        <w:rPr>
          <w:sz w:val="20"/>
          <w:lang w:val="fr-CA"/>
        </w:rPr>
      </w:pPr>
    </w:p>
    <w:p w:rsidR="00B708E5" w:rsidRPr="007E18F8" w:rsidRDefault="00E441E7" w:rsidP="00B708E5">
      <w:pPr>
        <w:widowControl w:val="0"/>
        <w:rPr>
          <w:sz w:val="20"/>
          <w:lang w:val="fr-CA"/>
        </w:rPr>
      </w:pPr>
      <w:r>
        <w:rPr>
          <w:sz w:val="20"/>
        </w:rPr>
        <w:pict>
          <v:rect id="_x0000_i1035" style="width:2in;height:1pt" o:hrpct="0" o:hralign="center" o:hrstd="t" o:hrnoshade="t" o:hr="t" fillcolor="black [3213]" stroked="f"/>
        </w:pict>
      </w:r>
    </w:p>
    <w:p w:rsidR="00B708E5" w:rsidRPr="007E18F8" w:rsidRDefault="00B708E5" w:rsidP="00B708E5">
      <w:pPr>
        <w:widowControl w:val="0"/>
        <w:rPr>
          <w:sz w:val="20"/>
        </w:rPr>
      </w:pPr>
    </w:p>
    <w:p w:rsidR="000C49CF" w:rsidRPr="007E18F8" w:rsidRDefault="000C49CF" w:rsidP="000C49CF">
      <w:pPr>
        <w:rPr>
          <w:sz w:val="22"/>
          <w:szCs w:val="22"/>
        </w:rPr>
      </w:pPr>
      <w:r w:rsidRPr="007E18F8">
        <w:rPr>
          <w:rStyle w:val="SCCAppellantInfoAppellantInfoChar"/>
          <w:i/>
          <w:sz w:val="22"/>
          <w:szCs w:val="22"/>
        </w:rPr>
        <w:t>Justin Philip Abbott v. Canada (Attorney General) and Federation of Newfoundland Indians</w:t>
      </w:r>
      <w:r w:rsidRPr="007E18F8">
        <w:rPr>
          <w:rStyle w:val="SCCAppellantInfoAppellantInfoChar"/>
          <w:sz w:val="22"/>
          <w:szCs w:val="22"/>
        </w:rPr>
        <w:t xml:space="preserve"> (F.C.) (Civil) (By Leave)</w:t>
      </w:r>
      <w:r w:rsidRPr="007E18F8">
        <w:rPr>
          <w:sz w:val="22"/>
          <w:szCs w:val="22"/>
        </w:rPr>
        <w:t xml:space="preserve"> </w:t>
      </w:r>
      <w:r w:rsidRPr="007E18F8">
        <w:rPr>
          <w:rFonts w:eastAsia="Calibri"/>
          <w:sz w:val="22"/>
          <w:szCs w:val="22"/>
        </w:rPr>
        <w:t>(</w:t>
      </w:r>
      <w:hyperlink r:id="rId18" w:history="1">
        <w:r w:rsidRPr="007E18F8">
          <w:rPr>
            <w:rStyle w:val="Hyperlink"/>
            <w:rFonts w:eastAsia="Calibri"/>
            <w:sz w:val="22"/>
            <w:szCs w:val="22"/>
          </w:rPr>
          <w:t>39815</w:t>
        </w:r>
      </w:hyperlink>
      <w:r w:rsidRPr="007E18F8">
        <w:rPr>
          <w:rFonts w:eastAsia="Calibri"/>
          <w:sz w:val="22"/>
          <w:szCs w:val="22"/>
        </w:rPr>
        <w:t>)</w:t>
      </w:r>
    </w:p>
    <w:p w:rsidR="00B708E5" w:rsidRPr="007E18F8" w:rsidRDefault="00B708E5" w:rsidP="00B708E5">
      <w:pPr>
        <w:widowControl w:val="0"/>
        <w:rPr>
          <w:sz w:val="20"/>
        </w:rPr>
      </w:pPr>
    </w:p>
    <w:p w:rsidR="00B9373E" w:rsidRPr="007E18F8" w:rsidRDefault="000C49CF" w:rsidP="000C49CF">
      <w:pPr>
        <w:widowControl w:val="0"/>
        <w:jc w:val="both"/>
        <w:rPr>
          <w:sz w:val="20"/>
        </w:rPr>
      </w:pPr>
      <w:r w:rsidRPr="007E18F8">
        <w:rPr>
          <w:sz w:val="20"/>
        </w:rPr>
        <w:t>The application for leave to appeal from the judgment of the Federal Court of Appeal, Number A-426-19, 2021 FCA 109, dated June 2, 2021 is dismissed.</w:t>
      </w:r>
    </w:p>
    <w:p w:rsidR="00B9373E" w:rsidRPr="007E18F8" w:rsidRDefault="00B9373E" w:rsidP="000C49CF">
      <w:pPr>
        <w:widowControl w:val="0"/>
        <w:jc w:val="both"/>
        <w:rPr>
          <w:sz w:val="20"/>
        </w:rPr>
      </w:pPr>
    </w:p>
    <w:p w:rsidR="00B9373E" w:rsidRPr="007E18F8" w:rsidRDefault="000C49CF" w:rsidP="000C49CF">
      <w:pPr>
        <w:widowControl w:val="0"/>
        <w:jc w:val="both"/>
        <w:rPr>
          <w:sz w:val="20"/>
          <w:lang w:val="fr-CA"/>
        </w:rPr>
      </w:pPr>
      <w:r w:rsidRPr="007E18F8">
        <w:rPr>
          <w:sz w:val="20"/>
          <w:lang w:val="fr-CA"/>
        </w:rPr>
        <w:t>La demande d’autorisation d’appel de l’arrêt de la Cour d’appel fédérale, numéro A-426-19, 2021 FCA 109, daté du 2 juin 2021, est rejetée.</w:t>
      </w:r>
    </w:p>
    <w:p w:rsidR="00B9373E" w:rsidRPr="007E18F8" w:rsidRDefault="00B9373E" w:rsidP="00B708E5">
      <w:pPr>
        <w:widowControl w:val="0"/>
        <w:rPr>
          <w:sz w:val="20"/>
          <w:lang w:val="fr-CA"/>
        </w:rPr>
      </w:pPr>
    </w:p>
    <w:p w:rsidR="00B708E5" w:rsidRPr="007E18F8" w:rsidRDefault="00E441E7" w:rsidP="00B708E5">
      <w:pPr>
        <w:widowControl w:val="0"/>
        <w:rPr>
          <w:sz w:val="20"/>
          <w:lang w:val="fr-CA"/>
        </w:rPr>
      </w:pPr>
      <w:r>
        <w:rPr>
          <w:sz w:val="20"/>
        </w:rPr>
        <w:pict>
          <v:rect id="_x0000_i1036" style="width:2in;height:1pt" o:hrpct="0" o:hralign="center" o:hrstd="t" o:hrnoshade="t" o:hr="t" fillcolor="black [3213]" stroked="f"/>
        </w:pict>
      </w:r>
    </w:p>
    <w:p w:rsidR="00B708E5" w:rsidRPr="007E18F8" w:rsidRDefault="00B708E5" w:rsidP="00B708E5">
      <w:pPr>
        <w:widowControl w:val="0"/>
        <w:rPr>
          <w:sz w:val="20"/>
        </w:rPr>
      </w:pPr>
    </w:p>
    <w:p w:rsidR="000C49CF" w:rsidRPr="007E18F8" w:rsidRDefault="000C49CF" w:rsidP="000C49CF">
      <w:pPr>
        <w:rPr>
          <w:sz w:val="22"/>
          <w:szCs w:val="22"/>
        </w:rPr>
      </w:pPr>
      <w:r w:rsidRPr="007E18F8">
        <w:rPr>
          <w:rStyle w:val="SCCAppellantInfoAppellantInfoChar"/>
          <w:i/>
          <w:sz w:val="22"/>
          <w:szCs w:val="22"/>
        </w:rPr>
        <w:t>Barna Olvedi v. Her Majesty the Queen</w:t>
      </w:r>
      <w:r w:rsidRPr="007E18F8">
        <w:rPr>
          <w:rStyle w:val="SCCAppellantInfoAppellantInfoChar"/>
          <w:sz w:val="22"/>
          <w:szCs w:val="22"/>
        </w:rPr>
        <w:t xml:space="preserve"> (Ont.) </w:t>
      </w:r>
      <w:r w:rsidRPr="007E18F8">
        <w:rPr>
          <w:rStyle w:val="SCCAppellantInfoAppellantInfoChar"/>
          <w:sz w:val="22"/>
          <w:szCs w:val="22"/>
          <w:lang w:val="en-US"/>
        </w:rPr>
        <w:t>(Criminal) (By Leave)</w:t>
      </w:r>
      <w:r w:rsidRPr="007E18F8">
        <w:rPr>
          <w:sz w:val="22"/>
          <w:szCs w:val="22"/>
        </w:rPr>
        <w:t xml:space="preserve"> </w:t>
      </w:r>
      <w:r w:rsidRPr="007E18F8">
        <w:rPr>
          <w:rFonts w:eastAsia="Calibri"/>
          <w:sz w:val="22"/>
          <w:szCs w:val="22"/>
        </w:rPr>
        <w:t>(</w:t>
      </w:r>
      <w:hyperlink r:id="rId19" w:history="1">
        <w:r w:rsidRPr="007E18F8">
          <w:rPr>
            <w:rStyle w:val="Hyperlink"/>
            <w:rFonts w:eastAsia="Calibri"/>
            <w:sz w:val="22"/>
            <w:szCs w:val="22"/>
          </w:rPr>
          <w:t>39854</w:t>
        </w:r>
      </w:hyperlink>
      <w:r w:rsidRPr="007E18F8">
        <w:rPr>
          <w:rFonts w:eastAsia="Calibri"/>
          <w:sz w:val="22"/>
          <w:szCs w:val="22"/>
        </w:rPr>
        <w:t>)</w:t>
      </w:r>
    </w:p>
    <w:p w:rsidR="00B708E5" w:rsidRPr="007E18F8" w:rsidRDefault="00B708E5" w:rsidP="00B708E5">
      <w:pPr>
        <w:widowControl w:val="0"/>
        <w:rPr>
          <w:sz w:val="20"/>
        </w:rPr>
      </w:pPr>
    </w:p>
    <w:p w:rsidR="00B9373E" w:rsidRPr="007E18F8" w:rsidRDefault="000C49CF" w:rsidP="000C49CF">
      <w:pPr>
        <w:widowControl w:val="0"/>
        <w:jc w:val="both"/>
        <w:rPr>
          <w:sz w:val="20"/>
        </w:rPr>
      </w:pPr>
      <w:r w:rsidRPr="007E18F8">
        <w:rPr>
          <w:sz w:val="20"/>
        </w:rPr>
        <w:t>The application for leave to appeal from the judgment of the Court of Appeal for Ontario, Number C66329, 2021 ONCA 518, dated July 19, 2021, is dismissed.</w:t>
      </w:r>
    </w:p>
    <w:p w:rsidR="00B9373E" w:rsidRPr="007E18F8" w:rsidRDefault="00B9373E" w:rsidP="000C49CF">
      <w:pPr>
        <w:widowControl w:val="0"/>
        <w:jc w:val="both"/>
        <w:rPr>
          <w:sz w:val="20"/>
        </w:rPr>
      </w:pPr>
    </w:p>
    <w:p w:rsidR="00B9373E" w:rsidRPr="007E18F8" w:rsidRDefault="000C49CF" w:rsidP="000C49CF">
      <w:pPr>
        <w:widowControl w:val="0"/>
        <w:jc w:val="both"/>
        <w:rPr>
          <w:sz w:val="20"/>
          <w:lang w:val="fr-CA"/>
        </w:rPr>
      </w:pPr>
      <w:r w:rsidRPr="007E18F8">
        <w:rPr>
          <w:sz w:val="20"/>
          <w:lang w:val="fr-CA"/>
        </w:rPr>
        <w:lastRenderedPageBreak/>
        <w:t>La demande d’autorisation d’appel de l’arrêt de la Cour d’appel de l’Ontario, numéro C66329, 2021 ONCA 518, daté du 19 juillet 2021, est rejetée.</w:t>
      </w:r>
    </w:p>
    <w:p w:rsidR="00B9373E" w:rsidRPr="007E18F8" w:rsidRDefault="00B9373E" w:rsidP="00B708E5">
      <w:pPr>
        <w:widowControl w:val="0"/>
        <w:rPr>
          <w:sz w:val="20"/>
          <w:lang w:val="fr-CA"/>
        </w:rPr>
      </w:pPr>
    </w:p>
    <w:p w:rsidR="00B708E5" w:rsidRPr="007E18F8" w:rsidRDefault="00E441E7" w:rsidP="00B708E5">
      <w:pPr>
        <w:widowControl w:val="0"/>
        <w:rPr>
          <w:sz w:val="20"/>
          <w:lang w:val="fr-CA"/>
        </w:rPr>
      </w:pPr>
      <w:r>
        <w:rPr>
          <w:sz w:val="20"/>
        </w:rPr>
        <w:pict>
          <v:rect id="_x0000_i1037" style="width:2in;height:1pt" o:hrpct="0" o:hralign="center" o:hrstd="t" o:hrnoshade="t" o:hr="t" fillcolor="black [3213]" stroked="f"/>
        </w:pict>
      </w:r>
    </w:p>
    <w:p w:rsidR="00B708E5" w:rsidRPr="007E18F8" w:rsidRDefault="00B708E5" w:rsidP="00B708E5">
      <w:pPr>
        <w:widowControl w:val="0"/>
        <w:rPr>
          <w:sz w:val="20"/>
        </w:rPr>
      </w:pPr>
    </w:p>
    <w:p w:rsidR="000C49CF" w:rsidRPr="007E18F8" w:rsidRDefault="000C49CF" w:rsidP="000C49CF">
      <w:pPr>
        <w:rPr>
          <w:sz w:val="22"/>
          <w:szCs w:val="22"/>
          <w:lang w:val="fr-CA"/>
        </w:rPr>
      </w:pPr>
      <w:r w:rsidRPr="007E18F8">
        <w:rPr>
          <w:rStyle w:val="SCCAppellantInfoAppellantInfoChar"/>
          <w:i/>
          <w:sz w:val="22"/>
          <w:szCs w:val="22"/>
          <w:lang w:val="fr-CA"/>
        </w:rPr>
        <w:t xml:space="preserve">Air Canada c. Paul Arsenault, en sa qualité de curateur à Normand Arsenault - et entre - Paul Arsenault, en sa qualité de curateur à Normand Arsenault c. Air Canada </w:t>
      </w:r>
      <w:r w:rsidRPr="007E18F8">
        <w:rPr>
          <w:rStyle w:val="SCCAppellantInfoAppellantInfoChar"/>
          <w:sz w:val="22"/>
          <w:szCs w:val="22"/>
          <w:lang w:val="fr-CA"/>
        </w:rPr>
        <w:t>(Qc) (Civile) (Autorisation)</w:t>
      </w:r>
      <w:r w:rsidRPr="007E18F8">
        <w:rPr>
          <w:sz w:val="22"/>
          <w:szCs w:val="22"/>
          <w:lang w:val="fr-CA"/>
        </w:rPr>
        <w:t xml:space="preserve"> </w:t>
      </w:r>
      <w:r w:rsidRPr="007E18F8">
        <w:rPr>
          <w:rFonts w:eastAsia="Calibri"/>
          <w:sz w:val="22"/>
          <w:szCs w:val="22"/>
          <w:lang w:val="fr-CA"/>
        </w:rPr>
        <w:t>(</w:t>
      </w:r>
      <w:hyperlink r:id="rId20" w:history="1">
        <w:r w:rsidRPr="007E18F8">
          <w:rPr>
            <w:rStyle w:val="Hyperlink"/>
            <w:rFonts w:eastAsia="Calibri"/>
            <w:sz w:val="22"/>
            <w:szCs w:val="22"/>
            <w:lang w:val="fr-CA"/>
          </w:rPr>
          <w:t>39798</w:t>
        </w:r>
      </w:hyperlink>
      <w:r w:rsidRPr="007E18F8">
        <w:rPr>
          <w:rFonts w:eastAsia="Calibri"/>
          <w:sz w:val="22"/>
          <w:szCs w:val="22"/>
          <w:lang w:val="fr-CA"/>
        </w:rPr>
        <w:t>)</w:t>
      </w:r>
    </w:p>
    <w:p w:rsidR="00B708E5" w:rsidRPr="007E18F8" w:rsidRDefault="00B708E5" w:rsidP="00B708E5">
      <w:pPr>
        <w:widowControl w:val="0"/>
        <w:rPr>
          <w:sz w:val="20"/>
          <w:lang w:val="fr-CA"/>
        </w:rPr>
      </w:pPr>
    </w:p>
    <w:p w:rsidR="00B9373E" w:rsidRPr="007E18F8" w:rsidRDefault="000C49CF" w:rsidP="000C49CF">
      <w:pPr>
        <w:widowControl w:val="0"/>
        <w:jc w:val="both"/>
        <w:rPr>
          <w:sz w:val="20"/>
          <w:lang w:val="fr-CA"/>
        </w:rPr>
      </w:pPr>
      <w:r w:rsidRPr="007E18F8">
        <w:rPr>
          <w:sz w:val="20"/>
          <w:lang w:val="fr-CA"/>
        </w:rPr>
        <w:t>Les demandes d’autorisation d’appel de l’arrêt de la Cour d’appel du Québec (Québec), numéros 200-09-009977-197 et 200-09-009979-193, 2021 QCCA 873, daté du 25 mai 2021, sont rejetées sans dépens.</w:t>
      </w:r>
    </w:p>
    <w:p w:rsidR="00B9373E" w:rsidRPr="007E18F8" w:rsidRDefault="00B9373E" w:rsidP="000C49CF">
      <w:pPr>
        <w:widowControl w:val="0"/>
        <w:jc w:val="both"/>
        <w:rPr>
          <w:sz w:val="20"/>
          <w:lang w:val="fr-CA"/>
        </w:rPr>
      </w:pPr>
    </w:p>
    <w:p w:rsidR="00B9373E" w:rsidRPr="007E18F8" w:rsidRDefault="000C49CF" w:rsidP="000C49CF">
      <w:pPr>
        <w:widowControl w:val="0"/>
        <w:jc w:val="both"/>
        <w:rPr>
          <w:sz w:val="20"/>
        </w:rPr>
      </w:pPr>
      <w:r w:rsidRPr="007E18F8">
        <w:rPr>
          <w:sz w:val="20"/>
          <w:lang w:val="en-CA"/>
        </w:rPr>
        <w:t xml:space="preserve">The applications for leave to appeal from the judgment of the </w:t>
      </w:r>
      <w:r w:rsidRPr="007E18F8">
        <w:rPr>
          <w:sz w:val="20"/>
        </w:rPr>
        <w:t>Court of Appeal of Quebec (Québec)</w:t>
      </w:r>
      <w:r w:rsidRPr="007E18F8">
        <w:rPr>
          <w:sz w:val="20"/>
          <w:lang w:val="en-CA"/>
        </w:rPr>
        <w:t xml:space="preserve">, Numbers </w:t>
      </w:r>
      <w:r w:rsidRPr="007E18F8">
        <w:rPr>
          <w:sz w:val="20"/>
        </w:rPr>
        <w:t>200-09-009977-197 and 200-09-009979-193, 2021 QCCA 873</w:t>
      </w:r>
      <w:r w:rsidRPr="007E18F8">
        <w:rPr>
          <w:sz w:val="20"/>
          <w:lang w:val="en-CA"/>
        </w:rPr>
        <w:t xml:space="preserve">, dated </w:t>
      </w:r>
      <w:r w:rsidRPr="007E18F8">
        <w:rPr>
          <w:sz w:val="20"/>
        </w:rPr>
        <w:t>May 25, 2021,</w:t>
      </w:r>
      <w:r w:rsidRPr="007E18F8">
        <w:rPr>
          <w:sz w:val="20"/>
          <w:lang w:val="en-CA"/>
        </w:rPr>
        <w:t xml:space="preserve"> are dismissed without costs.</w:t>
      </w:r>
    </w:p>
    <w:p w:rsidR="00B9373E" w:rsidRPr="007E18F8" w:rsidRDefault="00B9373E" w:rsidP="00B708E5">
      <w:pPr>
        <w:widowControl w:val="0"/>
        <w:rPr>
          <w:sz w:val="20"/>
        </w:rPr>
      </w:pPr>
    </w:p>
    <w:p w:rsidR="00B708E5" w:rsidRPr="007E18F8" w:rsidRDefault="00E441E7" w:rsidP="00B708E5">
      <w:pPr>
        <w:widowControl w:val="0"/>
        <w:rPr>
          <w:sz w:val="20"/>
          <w:lang w:val="fr-CA"/>
        </w:rPr>
      </w:pPr>
      <w:r>
        <w:rPr>
          <w:sz w:val="20"/>
        </w:rPr>
        <w:pict>
          <v:rect id="_x0000_i1038" style="width:2in;height:1pt" o:hrpct="0" o:hralign="center" o:hrstd="t" o:hrnoshade="t" o:hr="t" fillcolor="black [3213]" stroked="f"/>
        </w:pict>
      </w:r>
    </w:p>
    <w:p w:rsidR="00B708E5" w:rsidRPr="007E18F8" w:rsidRDefault="00B708E5" w:rsidP="00B708E5">
      <w:pPr>
        <w:widowControl w:val="0"/>
        <w:rPr>
          <w:sz w:val="20"/>
          <w:lang w:val="fr-CA"/>
        </w:rPr>
      </w:pPr>
      <w:bookmarkStart w:id="1" w:name="_GoBack"/>
      <w:bookmarkEnd w:id="1"/>
    </w:p>
    <w:p w:rsidR="007E18F8" w:rsidRPr="007E18F8" w:rsidRDefault="007E18F8" w:rsidP="007E18F8">
      <w:pPr>
        <w:rPr>
          <w:sz w:val="22"/>
          <w:szCs w:val="22"/>
          <w:lang w:val="fr-CA"/>
        </w:rPr>
      </w:pPr>
      <w:r w:rsidRPr="007E18F8">
        <w:rPr>
          <w:rStyle w:val="SCCAppellantInfoAppellantInfoChar"/>
          <w:i/>
          <w:sz w:val="22"/>
          <w:szCs w:val="22"/>
          <w:lang w:val="fr-CA"/>
        </w:rPr>
        <w:t>Rachelle Cormier c. Trentway-Wagar inc., Commission des normes, de l’équité, de la santé et de la sécurité du travail et Tribunal administratif du travail (Division de la santé et de la sécurité du travail)</w:t>
      </w:r>
      <w:r w:rsidRPr="007E18F8">
        <w:rPr>
          <w:sz w:val="22"/>
          <w:szCs w:val="22"/>
          <w:lang w:val="fr-CA"/>
        </w:rPr>
        <w:t xml:space="preserve"> </w:t>
      </w:r>
      <w:r w:rsidRPr="007E18F8">
        <w:rPr>
          <w:rStyle w:val="SCCAppellantInfoAppellantInfoChar"/>
          <w:sz w:val="22"/>
          <w:szCs w:val="22"/>
          <w:lang w:val="fr-CA"/>
        </w:rPr>
        <w:t>(Qc) (Civile) (Autorisation)</w:t>
      </w:r>
      <w:r w:rsidRPr="007E18F8">
        <w:rPr>
          <w:sz w:val="22"/>
          <w:szCs w:val="22"/>
          <w:lang w:val="fr-CA"/>
        </w:rPr>
        <w:t xml:space="preserve"> </w:t>
      </w:r>
      <w:r w:rsidRPr="007E18F8">
        <w:rPr>
          <w:rFonts w:eastAsia="Calibri"/>
          <w:sz w:val="22"/>
          <w:szCs w:val="22"/>
          <w:lang w:val="fr-CA"/>
        </w:rPr>
        <w:t>(</w:t>
      </w:r>
      <w:hyperlink r:id="rId21" w:history="1">
        <w:r w:rsidRPr="007E18F8">
          <w:rPr>
            <w:rStyle w:val="Hyperlink"/>
            <w:rFonts w:eastAsia="Calibri"/>
            <w:sz w:val="22"/>
            <w:szCs w:val="22"/>
            <w:lang w:val="fr-CA"/>
          </w:rPr>
          <w:t>39828</w:t>
        </w:r>
      </w:hyperlink>
      <w:r w:rsidRPr="007E18F8">
        <w:rPr>
          <w:rFonts w:eastAsia="Calibri"/>
          <w:sz w:val="22"/>
          <w:szCs w:val="22"/>
          <w:lang w:val="fr-CA"/>
        </w:rPr>
        <w:t>)</w:t>
      </w:r>
    </w:p>
    <w:p w:rsidR="00B708E5" w:rsidRPr="007E18F8" w:rsidRDefault="00B708E5" w:rsidP="00B708E5">
      <w:pPr>
        <w:widowControl w:val="0"/>
        <w:rPr>
          <w:sz w:val="20"/>
          <w:lang w:val="fr-CA"/>
        </w:rPr>
      </w:pPr>
    </w:p>
    <w:p w:rsidR="00B9373E" w:rsidRPr="007E18F8" w:rsidRDefault="007E18F8" w:rsidP="007E18F8">
      <w:pPr>
        <w:widowControl w:val="0"/>
        <w:jc w:val="both"/>
        <w:rPr>
          <w:sz w:val="20"/>
          <w:lang w:val="fr-CA"/>
        </w:rPr>
      </w:pPr>
      <w:r w:rsidRPr="007E18F8">
        <w:rPr>
          <w:sz w:val="20"/>
          <w:lang w:val="fr-CA"/>
        </w:rPr>
        <w:t>La demande d’autorisation d’appel de l’arrêt de la Cour d’appel du Québec (Montréal), numéro 500-09-028166-197, 2021 QCCA 983, daté du 14 juin 2021, est rejetée avec dépens en faveur des intimées Trentway-Wagar inc. et la Commission des normes, de l’équité, de la santé et de la sécurité du travail.</w:t>
      </w:r>
    </w:p>
    <w:p w:rsidR="007E18F8" w:rsidRPr="007E18F8" w:rsidRDefault="007E18F8" w:rsidP="007E18F8">
      <w:pPr>
        <w:widowControl w:val="0"/>
        <w:jc w:val="both"/>
        <w:rPr>
          <w:sz w:val="20"/>
          <w:lang w:val="fr-CA"/>
        </w:rPr>
      </w:pPr>
    </w:p>
    <w:p w:rsidR="007E18F8" w:rsidRPr="007E18F8" w:rsidRDefault="007E18F8" w:rsidP="007E18F8">
      <w:pPr>
        <w:widowControl w:val="0"/>
        <w:jc w:val="both"/>
        <w:rPr>
          <w:sz w:val="20"/>
        </w:rPr>
      </w:pPr>
      <w:r w:rsidRPr="007E18F8">
        <w:rPr>
          <w:sz w:val="20"/>
          <w:lang w:val="en-CA"/>
        </w:rPr>
        <w:t xml:space="preserve">The application for leave to appeal from the judgment of the </w:t>
      </w:r>
      <w:r w:rsidRPr="007E18F8">
        <w:rPr>
          <w:sz w:val="20"/>
        </w:rPr>
        <w:t>Court of Appeal of Quebec (Montréal)</w:t>
      </w:r>
      <w:r w:rsidRPr="007E18F8">
        <w:rPr>
          <w:sz w:val="20"/>
          <w:lang w:val="en-CA"/>
        </w:rPr>
        <w:t xml:space="preserve">, Number </w:t>
      </w:r>
      <w:r w:rsidRPr="007E18F8">
        <w:rPr>
          <w:sz w:val="20"/>
        </w:rPr>
        <w:t>500-09-028166-197, 2021 QCCA 983</w:t>
      </w:r>
      <w:r w:rsidRPr="007E18F8">
        <w:rPr>
          <w:sz w:val="20"/>
          <w:lang w:val="en-CA"/>
        </w:rPr>
        <w:t xml:space="preserve">, dated </w:t>
      </w:r>
      <w:r w:rsidRPr="007E18F8">
        <w:rPr>
          <w:sz w:val="20"/>
        </w:rPr>
        <w:t>June 14, 2021,</w:t>
      </w:r>
      <w:r w:rsidRPr="007E18F8">
        <w:rPr>
          <w:sz w:val="20"/>
          <w:lang w:val="en-CA"/>
        </w:rPr>
        <w:t xml:space="preserve"> is dismissed with costs to the respondents Trentway-Wagar inc. and the Commission des normes, de l’équité, de la santé et de la sécurité du travail.</w:t>
      </w:r>
    </w:p>
    <w:p w:rsidR="007E18F8" w:rsidRPr="007E18F8" w:rsidRDefault="007E18F8" w:rsidP="007E18F8">
      <w:pPr>
        <w:widowControl w:val="0"/>
        <w:rPr>
          <w:sz w:val="20"/>
        </w:rPr>
      </w:pPr>
    </w:p>
    <w:p w:rsidR="007E18F8" w:rsidRPr="007E18F8" w:rsidRDefault="00E441E7" w:rsidP="007E18F8">
      <w:pPr>
        <w:widowControl w:val="0"/>
        <w:rPr>
          <w:sz w:val="20"/>
          <w:lang w:val="fr-CA"/>
        </w:rPr>
      </w:pPr>
      <w:r>
        <w:rPr>
          <w:sz w:val="20"/>
        </w:rPr>
        <w:pict>
          <v:rect id="_x0000_i1040" style="width:2in;height:1pt" o:hrpct="0" o:hralign="center" o:hrstd="t" o:hrnoshade="t" o:hr="t" fillcolor="black [3213]" stroked="f"/>
        </w:pict>
      </w:r>
    </w:p>
    <w:p w:rsidR="007E18F8" w:rsidRPr="007E18F8" w:rsidRDefault="007E18F8" w:rsidP="007E18F8">
      <w:pPr>
        <w:widowControl w:val="0"/>
        <w:rPr>
          <w:sz w:val="20"/>
        </w:rPr>
      </w:pPr>
    </w:p>
    <w:p w:rsidR="007E18F8" w:rsidRPr="007E18F8" w:rsidRDefault="007E18F8" w:rsidP="007E18F8">
      <w:pPr>
        <w:rPr>
          <w:sz w:val="22"/>
          <w:szCs w:val="22"/>
        </w:rPr>
      </w:pPr>
      <w:r w:rsidRPr="007E18F8">
        <w:rPr>
          <w:rStyle w:val="SCCAppellantInfoAppellantInfoChar"/>
          <w:i/>
          <w:sz w:val="22"/>
          <w:szCs w:val="22"/>
        </w:rPr>
        <w:t>William O’Reilly v. Jeff Hassman, Jae Kim, Stefan Larson, David Stopak, Tornado Medical Systems, Inc., Arsen Hajian and Gordon Cheung</w:t>
      </w:r>
      <w:r w:rsidRPr="007E18F8">
        <w:rPr>
          <w:rStyle w:val="SCCAppellantInfoAppellantInfoChar"/>
          <w:sz w:val="22"/>
          <w:szCs w:val="22"/>
        </w:rPr>
        <w:t xml:space="preserve"> (Ont.) (Civil) (By Leave)</w:t>
      </w:r>
      <w:r w:rsidRPr="007E18F8">
        <w:rPr>
          <w:sz w:val="22"/>
          <w:szCs w:val="22"/>
        </w:rPr>
        <w:t xml:space="preserve"> </w:t>
      </w:r>
      <w:r w:rsidRPr="007E18F8">
        <w:rPr>
          <w:rFonts w:eastAsia="Calibri"/>
          <w:sz w:val="22"/>
          <w:szCs w:val="22"/>
        </w:rPr>
        <w:t>(</w:t>
      </w:r>
      <w:hyperlink r:id="rId22" w:history="1">
        <w:r w:rsidRPr="007E18F8">
          <w:rPr>
            <w:rStyle w:val="Hyperlink"/>
            <w:rFonts w:eastAsia="Calibri"/>
            <w:sz w:val="22"/>
            <w:szCs w:val="22"/>
          </w:rPr>
          <w:t>39834</w:t>
        </w:r>
      </w:hyperlink>
      <w:r w:rsidRPr="007E18F8">
        <w:rPr>
          <w:rFonts w:eastAsia="Calibri"/>
          <w:sz w:val="22"/>
          <w:szCs w:val="22"/>
        </w:rPr>
        <w:t>)</w:t>
      </w:r>
    </w:p>
    <w:p w:rsidR="007E18F8" w:rsidRPr="007E18F8" w:rsidRDefault="007E18F8" w:rsidP="007E18F8">
      <w:pPr>
        <w:widowControl w:val="0"/>
        <w:rPr>
          <w:sz w:val="20"/>
        </w:rPr>
      </w:pPr>
    </w:p>
    <w:p w:rsidR="007E18F8" w:rsidRPr="007E18F8" w:rsidRDefault="007E18F8" w:rsidP="007E18F8">
      <w:pPr>
        <w:widowControl w:val="0"/>
        <w:jc w:val="both"/>
        <w:rPr>
          <w:sz w:val="20"/>
        </w:rPr>
      </w:pPr>
      <w:r w:rsidRPr="007E18F8">
        <w:rPr>
          <w:sz w:val="20"/>
        </w:rPr>
        <w:t>The application for leave to appeal from the judgment of the Court of Appeal for Ontario, Number C68215, 2021 ONCA 385, dated June 7, 2021, is dismissed with costs to the respondent, Tornado Medical Systems Inc.</w:t>
      </w:r>
    </w:p>
    <w:p w:rsidR="007E18F8" w:rsidRPr="007E18F8" w:rsidRDefault="007E18F8" w:rsidP="007E18F8">
      <w:pPr>
        <w:widowControl w:val="0"/>
        <w:jc w:val="both"/>
        <w:rPr>
          <w:sz w:val="20"/>
        </w:rPr>
      </w:pPr>
    </w:p>
    <w:p w:rsidR="00B9373E" w:rsidRPr="007E18F8" w:rsidRDefault="007E18F8" w:rsidP="007E18F8">
      <w:pPr>
        <w:widowControl w:val="0"/>
        <w:jc w:val="both"/>
        <w:rPr>
          <w:sz w:val="20"/>
          <w:lang w:val="fr-CA"/>
        </w:rPr>
      </w:pPr>
      <w:r w:rsidRPr="007E18F8">
        <w:rPr>
          <w:sz w:val="20"/>
          <w:lang w:val="fr-CA"/>
        </w:rPr>
        <w:t>La demande d’autorisation d’appel de l’arrêt de la Cour d’appel de l’Ontario, numéro C68215, 2021 ONCA 385, daté du 7 juin 2021, est rejetée avec dépens en faveur de l’intimée, Tornado Medical Systems Inc.</w:t>
      </w:r>
    </w:p>
    <w:p w:rsidR="00B9373E" w:rsidRPr="007E18F8" w:rsidRDefault="00B9373E" w:rsidP="00B708E5">
      <w:pPr>
        <w:widowControl w:val="0"/>
        <w:rPr>
          <w:sz w:val="20"/>
          <w:lang w:val="fr-CA"/>
        </w:rPr>
      </w:pPr>
    </w:p>
    <w:p w:rsidR="00B708E5" w:rsidRPr="007E18F8" w:rsidRDefault="00E441E7" w:rsidP="00B708E5">
      <w:pPr>
        <w:widowControl w:val="0"/>
        <w:rPr>
          <w:sz w:val="20"/>
          <w:lang w:val="fr-CA"/>
        </w:rPr>
      </w:pPr>
      <w:r>
        <w:rPr>
          <w:sz w:val="20"/>
        </w:rPr>
        <w:pict>
          <v:rect id="_x0000_i1041" style="width:2in;height:1pt" o:hrpct="0" o:hralign="center" o:hrstd="t" o:hrnoshade="t" o:hr="t" fillcolor="black [3213]" stroked="f"/>
        </w:pict>
      </w:r>
    </w:p>
    <w:p w:rsidR="00B708E5" w:rsidRPr="007E18F8" w:rsidRDefault="00B708E5" w:rsidP="00B708E5">
      <w:pPr>
        <w:widowControl w:val="0"/>
        <w:rPr>
          <w:sz w:val="20"/>
        </w:rPr>
      </w:pPr>
    </w:p>
    <w:p w:rsidR="007E18F8" w:rsidRPr="007E18F8" w:rsidRDefault="007E18F8" w:rsidP="007E18F8">
      <w:pPr>
        <w:rPr>
          <w:sz w:val="22"/>
          <w:szCs w:val="22"/>
        </w:rPr>
      </w:pPr>
      <w:r w:rsidRPr="007E18F8">
        <w:rPr>
          <w:rStyle w:val="SCCAppellantInfoAppellantInfoChar"/>
          <w:i/>
          <w:sz w:val="22"/>
          <w:szCs w:val="22"/>
        </w:rPr>
        <w:t>Oz Merchandising Inc. v. Eastern Ontario District Soccer Association, Ontario Soccer Association, Canadian Soccer Association Incorporated and Cary Kaplan</w:t>
      </w:r>
      <w:r w:rsidRPr="007E18F8">
        <w:rPr>
          <w:rStyle w:val="SCCAppellantInfoAppellantInfoChar"/>
          <w:sz w:val="22"/>
          <w:szCs w:val="22"/>
        </w:rPr>
        <w:t xml:space="preserve"> (Ont.) (Civil) (By Leave)</w:t>
      </w:r>
      <w:r w:rsidRPr="007E18F8">
        <w:rPr>
          <w:sz w:val="22"/>
          <w:szCs w:val="22"/>
        </w:rPr>
        <w:t xml:space="preserve"> </w:t>
      </w:r>
      <w:r w:rsidRPr="007E18F8">
        <w:rPr>
          <w:rFonts w:eastAsia="Calibri"/>
          <w:sz w:val="22"/>
          <w:szCs w:val="22"/>
        </w:rPr>
        <w:t>(</w:t>
      </w:r>
      <w:hyperlink r:id="rId23" w:history="1">
        <w:r w:rsidRPr="007E18F8">
          <w:rPr>
            <w:rStyle w:val="Hyperlink"/>
            <w:rFonts w:eastAsia="Calibri"/>
            <w:sz w:val="22"/>
            <w:szCs w:val="22"/>
          </w:rPr>
          <w:t>39841</w:t>
        </w:r>
      </w:hyperlink>
      <w:r w:rsidRPr="007E18F8">
        <w:rPr>
          <w:rFonts w:eastAsia="Calibri"/>
          <w:sz w:val="22"/>
          <w:szCs w:val="22"/>
        </w:rPr>
        <w:t>)</w:t>
      </w:r>
    </w:p>
    <w:p w:rsidR="00B708E5" w:rsidRPr="007E18F8" w:rsidRDefault="00B708E5" w:rsidP="00B708E5">
      <w:pPr>
        <w:widowControl w:val="0"/>
        <w:rPr>
          <w:sz w:val="20"/>
        </w:rPr>
      </w:pPr>
    </w:p>
    <w:p w:rsidR="00B9373E" w:rsidRPr="007E18F8" w:rsidRDefault="007E18F8" w:rsidP="007E18F8">
      <w:pPr>
        <w:widowControl w:val="0"/>
        <w:jc w:val="both"/>
        <w:rPr>
          <w:sz w:val="20"/>
        </w:rPr>
      </w:pPr>
      <w:r w:rsidRPr="007E18F8">
        <w:rPr>
          <w:sz w:val="20"/>
        </w:rPr>
        <w:t>The application for leave to appeal from the judgment of the Court of Appeal for Ontario, Number C67488, 2021 ONCA 520, dated July 19, 2021, is dismissed with costs to the respondents the Eastern Ontario District Soccer Association, the Ontario Soccer Association, and the Canadian Soccer Association Incorporated.</w:t>
      </w:r>
    </w:p>
    <w:p w:rsidR="00B9373E" w:rsidRPr="007E18F8" w:rsidRDefault="00B9373E" w:rsidP="007E18F8">
      <w:pPr>
        <w:widowControl w:val="0"/>
        <w:jc w:val="both"/>
        <w:rPr>
          <w:sz w:val="20"/>
        </w:rPr>
      </w:pPr>
    </w:p>
    <w:p w:rsidR="00B9373E" w:rsidRPr="007E18F8" w:rsidRDefault="007E18F8" w:rsidP="007E18F8">
      <w:pPr>
        <w:widowControl w:val="0"/>
        <w:jc w:val="both"/>
        <w:rPr>
          <w:sz w:val="20"/>
          <w:lang w:val="fr-CA"/>
        </w:rPr>
      </w:pPr>
      <w:r w:rsidRPr="007E18F8">
        <w:rPr>
          <w:sz w:val="20"/>
          <w:lang w:val="fr-CA"/>
        </w:rPr>
        <w:t>La demande d’autorisation d’appel de l’arrêt de la Cour d’appel de l’Ontario, numéro C67488, 2021 ONCA 520, daté du 19 juillet 2021, est rejetée avec dépens en faveur des intimées l’Association de soccer du district de l’Est de l’Ontario, l’Association de soccer de l’Ontario et l’Association canadienne de soccer incorporée.</w:t>
      </w:r>
    </w:p>
    <w:p w:rsidR="00B9373E" w:rsidRPr="007E18F8" w:rsidRDefault="00B9373E" w:rsidP="00B708E5">
      <w:pPr>
        <w:widowControl w:val="0"/>
        <w:rPr>
          <w:sz w:val="20"/>
          <w:lang w:val="fr-CA"/>
        </w:rPr>
      </w:pPr>
    </w:p>
    <w:p w:rsidR="00B708E5" w:rsidRPr="007E18F8" w:rsidRDefault="00E441E7" w:rsidP="00B708E5">
      <w:pPr>
        <w:widowControl w:val="0"/>
        <w:rPr>
          <w:sz w:val="20"/>
          <w:lang w:val="fr-CA"/>
        </w:rPr>
      </w:pPr>
      <w:r>
        <w:rPr>
          <w:sz w:val="20"/>
        </w:rPr>
        <w:pict>
          <v:rect id="_x0000_i1042" style="width:2in;height:1pt" o:hrpct="0" o:hralign="center" o:hrstd="t" o:hrnoshade="t" o:hr="t" fillcolor="black [3213]" stroked="f"/>
        </w:pict>
      </w:r>
    </w:p>
    <w:p w:rsidR="00B9373E" w:rsidRPr="007E18F8" w:rsidRDefault="00B9373E" w:rsidP="00D3228D">
      <w:pPr>
        <w:ind w:left="357" w:hanging="357"/>
        <w:jc w:val="both"/>
        <w:rPr>
          <w:sz w:val="20"/>
        </w:rPr>
      </w:pPr>
    </w:p>
    <w:p w:rsidR="00B9373E" w:rsidRPr="007E18F8" w:rsidRDefault="00B9373E" w:rsidP="00D3228D">
      <w:pPr>
        <w:ind w:left="357" w:hanging="357"/>
        <w:jc w:val="both"/>
        <w:rPr>
          <w:sz w:val="20"/>
        </w:rPr>
      </w:pPr>
    </w:p>
    <w:p w:rsidR="00A30607" w:rsidRPr="007E18F8" w:rsidRDefault="00A30607" w:rsidP="00D3228D">
      <w:pPr>
        <w:ind w:left="357" w:hanging="357"/>
        <w:jc w:val="both"/>
        <w:rPr>
          <w:sz w:val="20"/>
        </w:rPr>
      </w:pPr>
    </w:p>
    <w:p w:rsidR="00D3344A" w:rsidRPr="007E18F8" w:rsidRDefault="00D3344A" w:rsidP="00D3344A">
      <w:pPr>
        <w:widowControl w:val="0"/>
        <w:outlineLvl w:val="0"/>
      </w:pPr>
      <w:r w:rsidRPr="007E18F8">
        <w:t xml:space="preserve">Supreme Court of Canada / Cour suprême du </w:t>
      </w:r>
      <w:proofErr w:type="gramStart"/>
      <w:r w:rsidRPr="007E18F8">
        <w:t>Canada :</w:t>
      </w:r>
      <w:proofErr w:type="gramEnd"/>
      <w:r w:rsidRPr="007E18F8">
        <w:t xml:space="preserve"> </w:t>
      </w:r>
    </w:p>
    <w:p w:rsidR="00D3344A" w:rsidRPr="007E18F8" w:rsidRDefault="00E441E7" w:rsidP="00D3344A">
      <w:pPr>
        <w:widowControl w:val="0"/>
        <w:outlineLvl w:val="0"/>
        <w:rPr>
          <w:color w:val="0000FF"/>
          <w:u w:val="single"/>
        </w:rPr>
      </w:pPr>
      <w:hyperlink r:id="rId24" w:history="1">
        <w:r w:rsidR="00D3344A" w:rsidRPr="007E18F8">
          <w:rPr>
            <w:rStyle w:val="Hyperlink"/>
          </w:rPr>
          <w:t>comments-commentaires@scc-csc.ca</w:t>
        </w:r>
      </w:hyperlink>
    </w:p>
    <w:p w:rsidR="00D3344A" w:rsidRPr="007E18F8" w:rsidRDefault="00D3344A" w:rsidP="00D3344A">
      <w:pPr>
        <w:widowControl w:val="0"/>
        <w:outlineLvl w:val="0"/>
      </w:pPr>
      <w:r w:rsidRPr="007E18F8">
        <w:lastRenderedPageBreak/>
        <w:t>(613) 995-4330</w:t>
      </w:r>
    </w:p>
    <w:p w:rsidR="00497B5E" w:rsidRPr="007E18F8" w:rsidRDefault="00497B5E" w:rsidP="00497B5E">
      <w:pPr>
        <w:widowControl w:val="0"/>
        <w:rPr>
          <w:sz w:val="20"/>
        </w:rPr>
      </w:pPr>
    </w:p>
    <w:p w:rsidR="003F43E6" w:rsidRPr="007E18F8" w:rsidRDefault="003F43E6" w:rsidP="00497B5E">
      <w:pPr>
        <w:widowControl w:val="0"/>
        <w:rPr>
          <w:sz w:val="20"/>
        </w:rPr>
      </w:pPr>
    </w:p>
    <w:p w:rsidR="00224F26" w:rsidRPr="00910AEC" w:rsidRDefault="003F43E6" w:rsidP="00DE0F77">
      <w:pPr>
        <w:pStyle w:val="Footer"/>
        <w:jc w:val="center"/>
      </w:pPr>
      <w:r w:rsidRPr="007E18F8">
        <w:t>- 30</w:t>
      </w:r>
      <w:r w:rsidR="00312438" w:rsidRPr="007E18F8">
        <w:t xml:space="preserve"> -</w:t>
      </w:r>
    </w:p>
    <w:p w:rsidR="00C711D9" w:rsidRPr="00910AEC" w:rsidRDefault="00C711D9">
      <w:pPr>
        <w:pStyle w:val="Footer"/>
        <w:jc w:val="center"/>
      </w:pPr>
    </w:p>
    <w:sectPr w:rsidR="00C711D9"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46CAD"/>
    <w:multiLevelType w:val="hybridMultilevel"/>
    <w:tmpl w:val="EDDE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8"/>
  </w:num>
  <w:num w:numId="5">
    <w:abstractNumId w:val="15"/>
  </w:num>
  <w:num w:numId="6">
    <w:abstractNumId w:val="6"/>
  </w:num>
  <w:num w:numId="7">
    <w:abstractNumId w:val="13"/>
  </w:num>
  <w:num w:numId="8">
    <w:abstractNumId w:val="10"/>
  </w:num>
  <w:num w:numId="9">
    <w:abstractNumId w:val="1"/>
  </w:num>
  <w:num w:numId="10">
    <w:abstractNumId w:val="8"/>
  </w:num>
  <w:num w:numId="11">
    <w:abstractNumId w:val="17"/>
  </w:num>
  <w:num w:numId="12">
    <w:abstractNumId w:val="9"/>
  </w:num>
  <w:num w:numId="13">
    <w:abstractNumId w:val="5"/>
  </w:num>
  <w:num w:numId="14">
    <w:abstractNumId w:val="7"/>
  </w:num>
  <w:num w:numId="15">
    <w:abstractNumId w:val="4"/>
  </w:num>
  <w:num w:numId="16">
    <w:abstractNumId w:val="11"/>
  </w:num>
  <w:num w:numId="17">
    <w:abstractNumId w:val="16"/>
  </w:num>
  <w:num w:numId="18">
    <w:abstractNumId w:val="12"/>
  </w:num>
  <w:num w:numId="19">
    <w:abstractNumId w:val="20"/>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39"/>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49CF"/>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A37"/>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37B6"/>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8F8"/>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4F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1E7"/>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51B"/>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906" TargetMode="External"/><Relationship Id="rId13" Type="http://schemas.openxmlformats.org/officeDocument/2006/relationships/hyperlink" Target="https://www.scc-csc.ca/case-dossier/info/sum-som-eng.aspx?cas=39843" TargetMode="External"/><Relationship Id="rId18" Type="http://schemas.openxmlformats.org/officeDocument/2006/relationships/hyperlink" Target="https://www.scc-csc.ca/case-dossier/info/sum-som-eng.aspx?cas=398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fra.aspx?cas=39828" TargetMode="External"/><Relationship Id="rId7" Type="http://schemas.openxmlformats.org/officeDocument/2006/relationships/endnotes" Target="endnotes.xml"/><Relationship Id="rId12" Type="http://schemas.openxmlformats.org/officeDocument/2006/relationships/hyperlink" Target="https://www.scc-csc.ca/case-dossier/info/sum-som-fra.aspx?cas=39669" TargetMode="External"/><Relationship Id="rId17" Type="http://schemas.openxmlformats.org/officeDocument/2006/relationships/hyperlink" Target="https://www.scc-csc.ca/case-dossier/info/sum-som-eng.aspx?cas=3980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fra.aspx?cas=39739" TargetMode="External"/><Relationship Id="rId20" Type="http://schemas.openxmlformats.org/officeDocument/2006/relationships/hyperlink" Target="https://www.scc-csc.ca/case-dossier/info/sum-som-fra.aspx?cas=3979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914"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007" TargetMode="External"/><Relationship Id="rId23" Type="http://schemas.openxmlformats.org/officeDocument/2006/relationships/hyperlink" Target="https://www.scc-csc.ca/case-dossier/info/sum-som-eng.aspx?cas=39841" TargetMode="External"/><Relationship Id="rId28" Type="http://schemas.openxmlformats.org/officeDocument/2006/relationships/footer" Target="footer2.xml"/><Relationship Id="rId10" Type="http://schemas.openxmlformats.org/officeDocument/2006/relationships/hyperlink" Target="https://www.scc-csc.ca/case-dossier/info/sum-som-eng.aspx?cas=39869" TargetMode="External"/><Relationship Id="rId19" Type="http://schemas.openxmlformats.org/officeDocument/2006/relationships/hyperlink" Target="https://www.scc-csc.ca/case-dossier/info/sum-som-eng.aspx?cas=398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997" TargetMode="External"/><Relationship Id="rId14" Type="http://schemas.openxmlformats.org/officeDocument/2006/relationships/hyperlink" Target="https://www.scc-csc.ca/case-dossier/info/sum-som-eng.aspx?cas=39851" TargetMode="External"/><Relationship Id="rId22" Type="http://schemas.openxmlformats.org/officeDocument/2006/relationships/hyperlink" Target="https://www.scc-csc.ca/case-dossier/info/sum-som-eng.aspx?cas=39834"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F446-DFA5-4ABB-8401-7E175204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2022-03-07T19:12:00Z</dcterms:modified>
</cp:coreProperties>
</file>