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28" w:rsidRDefault="00D27528">
      <w:pPr>
        <w:jc w:val="both"/>
        <w:rPr>
          <w:lang w:val="en-GB"/>
        </w:rPr>
      </w:pPr>
      <w:r>
        <w:rPr>
          <w:b/>
          <w:bCs/>
          <w:lang w:val="en-GB"/>
        </w:rPr>
        <w:t>FOR IMMEDIATE RELEASE</w:t>
      </w:r>
    </w:p>
    <w:p w:rsidR="00D27528" w:rsidRDefault="00D27528">
      <w:pPr>
        <w:jc w:val="both"/>
        <w:rPr>
          <w:lang w:val="en-GB"/>
        </w:rPr>
      </w:pPr>
    </w:p>
    <w:p w:rsidR="00D27528" w:rsidRDefault="00D27528" w:rsidP="00D75989">
      <w:pPr>
        <w:jc w:val="both"/>
        <w:rPr>
          <w:lang w:val="en-GB"/>
        </w:rPr>
      </w:pPr>
      <w:r>
        <w:rPr>
          <w:b/>
          <w:bCs/>
          <w:lang w:val="en-GB"/>
        </w:rPr>
        <w:t xml:space="preserve">OTTAWA, </w:t>
      </w:r>
      <w:r w:rsidR="000015F3">
        <w:rPr>
          <w:b/>
          <w:bCs/>
          <w:lang w:val="en-GB"/>
        </w:rPr>
        <w:t xml:space="preserve">October </w:t>
      </w:r>
      <w:r w:rsidR="00D75989">
        <w:rPr>
          <w:b/>
          <w:bCs/>
          <w:lang w:val="en-GB"/>
        </w:rPr>
        <w:t>12</w:t>
      </w:r>
      <w:r w:rsidR="00A814CC">
        <w:rPr>
          <w:b/>
          <w:bCs/>
          <w:lang w:val="en-GB"/>
        </w:rPr>
        <w:t>, 2012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– </w:t>
      </w:r>
      <w:r w:rsidR="00D75989" w:rsidRPr="00D75989">
        <w:rPr>
          <w:lang w:val="en-GB"/>
        </w:rPr>
        <w:t xml:space="preserve">The Honourable Mr. Justice Richard Wagner was sworn-in </w:t>
      </w:r>
      <w:r w:rsidR="00677F49">
        <w:rPr>
          <w:lang w:val="en-GB"/>
        </w:rPr>
        <w:t xml:space="preserve">as a judge of the Supreme Court of Canada </w:t>
      </w:r>
      <w:r w:rsidR="00D75989" w:rsidRPr="00D75989">
        <w:rPr>
          <w:lang w:val="en-GB"/>
        </w:rPr>
        <w:t xml:space="preserve">before </w:t>
      </w:r>
      <w:r w:rsidR="00D75989">
        <w:rPr>
          <w:lang w:val="en-GB"/>
        </w:rPr>
        <w:t xml:space="preserve">The Right Honourable Beverley McLachlin, Chief Justice of Canada, and the </w:t>
      </w:r>
      <w:r w:rsidR="00D75989" w:rsidRPr="00D75989">
        <w:rPr>
          <w:lang w:val="en-GB"/>
        </w:rPr>
        <w:t>judges of the Court in a private ceremony on Octobe</w:t>
      </w:r>
      <w:r w:rsidR="009D4455">
        <w:rPr>
          <w:lang w:val="en-GB"/>
        </w:rPr>
        <w:t>r 11, 2012. A formal welcome</w:t>
      </w:r>
      <w:r w:rsidR="00D75989" w:rsidRPr="00D75989">
        <w:rPr>
          <w:lang w:val="en-GB"/>
        </w:rPr>
        <w:t xml:space="preserve"> ceremony will take place </w:t>
      </w:r>
      <w:r w:rsidR="00E935A0">
        <w:rPr>
          <w:lang w:val="en-GB"/>
        </w:rPr>
        <w:t xml:space="preserve">on </w:t>
      </w:r>
      <w:r w:rsidR="00D75989" w:rsidRPr="00D75989">
        <w:rPr>
          <w:lang w:val="en-GB"/>
        </w:rPr>
        <w:t>a date to be announced</w:t>
      </w:r>
      <w:r w:rsidR="00390599">
        <w:rPr>
          <w:lang w:val="en-GB"/>
        </w:rPr>
        <w:t>.</w:t>
      </w:r>
    </w:p>
    <w:p w:rsidR="00D27528" w:rsidRDefault="00D27528">
      <w:pPr>
        <w:jc w:val="both"/>
        <w:rPr>
          <w:lang w:val="en-GB"/>
        </w:rPr>
      </w:pPr>
    </w:p>
    <w:p w:rsidR="00D27528" w:rsidRDefault="00D27528">
      <w:pPr>
        <w:jc w:val="both"/>
        <w:rPr>
          <w:lang w:val="en-GB"/>
        </w:rPr>
      </w:pPr>
      <w:r>
        <w:rPr>
          <w:lang w:val="en-GB"/>
        </w:rPr>
        <w:t>For further information contact:</w:t>
      </w:r>
    </w:p>
    <w:p w:rsidR="00D27528" w:rsidRDefault="00D27528">
      <w:pPr>
        <w:jc w:val="both"/>
        <w:rPr>
          <w:lang w:val="en-GB"/>
        </w:rPr>
      </w:pPr>
    </w:p>
    <w:p w:rsidR="00D27528" w:rsidRDefault="00A814CC">
      <w:pPr>
        <w:jc w:val="both"/>
        <w:rPr>
          <w:lang w:val="en-GB"/>
        </w:rPr>
      </w:pPr>
      <w:r>
        <w:rPr>
          <w:lang w:val="en-GB"/>
        </w:rPr>
        <w:t>Owen M. Rees</w:t>
      </w:r>
    </w:p>
    <w:p w:rsidR="00D27528" w:rsidRDefault="00D27528">
      <w:pPr>
        <w:jc w:val="both"/>
        <w:rPr>
          <w:lang w:val="en-GB"/>
        </w:rPr>
      </w:pPr>
      <w:r>
        <w:rPr>
          <w:lang w:val="en-GB"/>
        </w:rPr>
        <w:t>Executive Legal Officer</w:t>
      </w:r>
    </w:p>
    <w:p w:rsidR="00D27528" w:rsidRDefault="00D27528">
      <w:pPr>
        <w:jc w:val="both"/>
        <w:rPr>
          <w:lang w:val="en-GB"/>
        </w:rPr>
      </w:pPr>
      <w:r>
        <w:rPr>
          <w:lang w:val="en-GB"/>
        </w:rPr>
        <w:t>(613) 996</w:t>
      </w:r>
      <w:r>
        <w:rPr>
          <w:lang w:val="en-GB"/>
        </w:rPr>
        <w:noBreakHyphen/>
        <w:t xml:space="preserve">9296 </w:t>
      </w:r>
    </w:p>
    <w:p w:rsidR="00D27528" w:rsidRDefault="00A814CC">
      <w:pPr>
        <w:jc w:val="both"/>
        <w:rPr>
          <w:lang w:val="en-GB"/>
        </w:rPr>
      </w:pPr>
      <w:r>
        <w:rPr>
          <w:lang w:val="en-GB"/>
        </w:rPr>
        <w:t>owen.rees</w:t>
      </w:r>
      <w:r w:rsidR="00D27528">
        <w:rPr>
          <w:lang w:val="en-GB"/>
        </w:rPr>
        <w:t>@scc</w:t>
      </w:r>
      <w:r w:rsidR="00D27528">
        <w:rPr>
          <w:lang w:val="en-GB"/>
        </w:rPr>
        <w:noBreakHyphen/>
        <w:t>csc.ca</w:t>
      </w:r>
    </w:p>
    <w:p w:rsidR="00D27528" w:rsidRDefault="00D27528">
      <w:pPr>
        <w:jc w:val="both"/>
        <w:rPr>
          <w:lang w:val="en-GB"/>
        </w:rPr>
      </w:pPr>
    </w:p>
    <w:p w:rsidR="00D27528" w:rsidRDefault="00D27528">
      <w:pPr>
        <w:jc w:val="both"/>
        <w:rPr>
          <w:lang w:val="en-GB"/>
        </w:rPr>
      </w:pPr>
    </w:p>
    <w:p w:rsidR="00D27528" w:rsidRDefault="00D27528">
      <w:pPr>
        <w:jc w:val="both"/>
        <w:rPr>
          <w:lang w:val="en-GB"/>
        </w:rPr>
      </w:pPr>
    </w:p>
    <w:p w:rsidR="00D27528" w:rsidRPr="00740309" w:rsidRDefault="00D27528">
      <w:pPr>
        <w:tabs>
          <w:tab w:val="center" w:pos="4680"/>
        </w:tabs>
        <w:jc w:val="both"/>
        <w:rPr>
          <w:lang w:val="fr-FR"/>
        </w:rPr>
      </w:pPr>
      <w:r>
        <w:rPr>
          <w:lang w:val="en-GB"/>
        </w:rPr>
        <w:tab/>
      </w:r>
      <w:r w:rsidRPr="00740309">
        <w:rPr>
          <w:lang w:val="fr-FR"/>
        </w:rPr>
        <w:t>* * *</w:t>
      </w:r>
    </w:p>
    <w:p w:rsidR="00D27528" w:rsidRPr="00740309" w:rsidRDefault="00D27528">
      <w:pPr>
        <w:jc w:val="both"/>
        <w:rPr>
          <w:lang w:val="fr-FR"/>
        </w:rPr>
      </w:pPr>
    </w:p>
    <w:p w:rsidR="00D27528" w:rsidRPr="00740309" w:rsidRDefault="00D27528">
      <w:pPr>
        <w:jc w:val="both"/>
        <w:rPr>
          <w:lang w:val="fr-FR"/>
        </w:rPr>
      </w:pPr>
      <w:r w:rsidRPr="00740309">
        <w:rPr>
          <w:b/>
          <w:bCs/>
          <w:lang w:val="fr-FR"/>
        </w:rPr>
        <w:t>POUR DIFFUSION IMMÉDIATE</w:t>
      </w:r>
    </w:p>
    <w:p w:rsidR="00D27528" w:rsidRPr="00740309" w:rsidRDefault="00D27528">
      <w:pPr>
        <w:jc w:val="both"/>
        <w:rPr>
          <w:lang w:val="fr-FR"/>
        </w:rPr>
      </w:pPr>
    </w:p>
    <w:p w:rsidR="00D27528" w:rsidRPr="002A3838" w:rsidRDefault="00D27528" w:rsidP="00385120">
      <w:pPr>
        <w:jc w:val="both"/>
        <w:rPr>
          <w:lang w:val="fr-FR"/>
        </w:rPr>
      </w:pPr>
      <w:r w:rsidRPr="00972E6B">
        <w:rPr>
          <w:b/>
          <w:bCs/>
          <w:lang w:val="fr-CA"/>
        </w:rPr>
        <w:t xml:space="preserve">OTTAWA, </w:t>
      </w:r>
      <w:r w:rsidR="000015F3">
        <w:rPr>
          <w:b/>
          <w:bCs/>
          <w:lang w:val="fr-CA"/>
        </w:rPr>
        <w:t xml:space="preserve">le </w:t>
      </w:r>
      <w:r w:rsidR="00385120">
        <w:rPr>
          <w:b/>
          <w:bCs/>
          <w:lang w:val="fr-CA"/>
        </w:rPr>
        <w:t>12</w:t>
      </w:r>
      <w:r w:rsidR="000015F3">
        <w:rPr>
          <w:b/>
          <w:bCs/>
          <w:lang w:val="fr-CA"/>
        </w:rPr>
        <w:t xml:space="preserve"> octobre</w:t>
      </w:r>
      <w:r w:rsidRPr="00972E6B">
        <w:rPr>
          <w:b/>
          <w:bCs/>
          <w:lang w:val="fr-CA"/>
        </w:rPr>
        <w:t xml:space="preserve"> </w:t>
      </w:r>
      <w:r w:rsidR="00A814CC" w:rsidRPr="00972E6B">
        <w:rPr>
          <w:b/>
          <w:bCs/>
          <w:lang w:val="fr-CA"/>
        </w:rPr>
        <w:t>2012</w:t>
      </w:r>
      <w:r w:rsidRPr="00972E6B">
        <w:rPr>
          <w:b/>
          <w:bCs/>
          <w:lang w:val="fr-CA"/>
        </w:rPr>
        <w:t xml:space="preserve"> </w:t>
      </w:r>
      <w:r w:rsidRPr="00972E6B">
        <w:rPr>
          <w:lang w:val="fr-CA"/>
        </w:rPr>
        <w:t xml:space="preserve">– </w:t>
      </w:r>
      <w:r w:rsidR="001411E8">
        <w:rPr>
          <w:lang w:val="fr-CA"/>
        </w:rPr>
        <w:t xml:space="preserve">L’honorable juge Richard Wagner a prêté serment comme juge de la Cour suprême du Canada devant la très honorable Beverley McLachlin, juge en chef du Canada, et les juges de la Cour </w:t>
      </w:r>
      <w:r w:rsidR="00390599">
        <w:rPr>
          <w:lang w:val="fr-CA"/>
        </w:rPr>
        <w:t>lors</w:t>
      </w:r>
      <w:r w:rsidR="001411E8">
        <w:rPr>
          <w:lang w:val="fr-CA"/>
        </w:rPr>
        <w:t xml:space="preserve"> d’une cérémonie privée tenue le 11 octobre 2012. La d</w:t>
      </w:r>
      <w:r w:rsidR="009D4455">
        <w:rPr>
          <w:lang w:val="fr-CA"/>
        </w:rPr>
        <w:t xml:space="preserve">ate de la cérémonie d’accueil officielle </w:t>
      </w:r>
      <w:r w:rsidR="001411E8">
        <w:rPr>
          <w:lang w:val="fr-CA"/>
        </w:rPr>
        <w:t xml:space="preserve">sera annoncée plus tard. </w:t>
      </w:r>
    </w:p>
    <w:p w:rsidR="00D27528" w:rsidRPr="002A3838" w:rsidRDefault="00D27528">
      <w:pPr>
        <w:jc w:val="both"/>
        <w:rPr>
          <w:lang w:val="fr-FR"/>
        </w:rPr>
      </w:pPr>
    </w:p>
    <w:p w:rsidR="00D27528" w:rsidRPr="002A3838" w:rsidRDefault="00D27528">
      <w:pPr>
        <w:jc w:val="both"/>
        <w:rPr>
          <w:lang w:val="fr-FR"/>
        </w:rPr>
      </w:pPr>
    </w:p>
    <w:p w:rsidR="00D27528" w:rsidRDefault="00D27528">
      <w:pPr>
        <w:jc w:val="both"/>
        <w:rPr>
          <w:lang w:val="fr-CA"/>
        </w:rPr>
      </w:pPr>
      <w:r>
        <w:rPr>
          <w:lang w:val="fr-CA"/>
        </w:rPr>
        <w:t>Renseignements :</w:t>
      </w:r>
    </w:p>
    <w:p w:rsidR="00D27528" w:rsidRDefault="00D27528">
      <w:pPr>
        <w:jc w:val="both"/>
        <w:rPr>
          <w:lang w:val="fr-CA"/>
        </w:rPr>
      </w:pPr>
    </w:p>
    <w:p w:rsidR="00D27528" w:rsidRDefault="00A814CC">
      <w:pPr>
        <w:jc w:val="both"/>
        <w:rPr>
          <w:lang w:val="fr-CA"/>
        </w:rPr>
      </w:pPr>
      <w:r>
        <w:rPr>
          <w:lang w:val="fr-CA"/>
        </w:rPr>
        <w:t>Owen M. Rees</w:t>
      </w:r>
    </w:p>
    <w:p w:rsidR="00D27528" w:rsidRDefault="007E0521">
      <w:pPr>
        <w:jc w:val="both"/>
        <w:rPr>
          <w:lang w:val="fr-CA"/>
        </w:rPr>
      </w:pPr>
      <w:r>
        <w:rPr>
          <w:lang w:val="fr-CA"/>
        </w:rPr>
        <w:t>Adjoint exécutif</w:t>
      </w:r>
      <w:r w:rsidR="00D27528">
        <w:rPr>
          <w:lang w:val="fr-CA"/>
        </w:rPr>
        <w:t xml:space="preserve"> juridique </w:t>
      </w:r>
    </w:p>
    <w:p w:rsidR="00D27528" w:rsidRDefault="00D27528">
      <w:pPr>
        <w:jc w:val="both"/>
        <w:rPr>
          <w:lang w:val="fr-CA"/>
        </w:rPr>
      </w:pPr>
      <w:r>
        <w:rPr>
          <w:lang w:val="fr-CA"/>
        </w:rPr>
        <w:t>(613) 996</w:t>
      </w:r>
      <w:r>
        <w:rPr>
          <w:lang w:val="fr-CA"/>
        </w:rPr>
        <w:noBreakHyphen/>
        <w:t xml:space="preserve">9296 </w:t>
      </w:r>
    </w:p>
    <w:p w:rsidR="00D27528" w:rsidRDefault="00334130">
      <w:pPr>
        <w:jc w:val="both"/>
        <w:rPr>
          <w:lang w:val="en-GB"/>
        </w:rPr>
      </w:pPr>
      <w:r>
        <w:rPr>
          <w:lang w:val="en-GB"/>
        </w:rPr>
        <w:t>owen.rees@scc</w:t>
      </w:r>
      <w:r>
        <w:rPr>
          <w:lang w:val="en-GB"/>
        </w:rPr>
        <w:noBreakHyphen/>
        <w:t>csc.ca</w:t>
      </w:r>
    </w:p>
    <w:sectPr w:rsidR="00D27528" w:rsidSect="00D2752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69" w:rsidRDefault="00A80E69" w:rsidP="00DB64C8">
      <w:r>
        <w:separator/>
      </w:r>
    </w:p>
  </w:endnote>
  <w:endnote w:type="continuationSeparator" w:id="0">
    <w:p w:rsidR="00A80E69" w:rsidRDefault="00A80E69" w:rsidP="00DB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69" w:rsidRDefault="00A80E69" w:rsidP="00DB64C8">
      <w:r>
        <w:separator/>
      </w:r>
    </w:p>
  </w:footnote>
  <w:footnote w:type="continuationSeparator" w:id="0">
    <w:p w:rsidR="00A80E69" w:rsidRDefault="00A80E69" w:rsidP="00DB6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528"/>
    <w:rsid w:val="000015F3"/>
    <w:rsid w:val="000556FF"/>
    <w:rsid w:val="00067A4B"/>
    <w:rsid w:val="000D4290"/>
    <w:rsid w:val="00122248"/>
    <w:rsid w:val="001411E8"/>
    <w:rsid w:val="001A1C9F"/>
    <w:rsid w:val="001E517B"/>
    <w:rsid w:val="0026691E"/>
    <w:rsid w:val="002730E7"/>
    <w:rsid w:val="002A3838"/>
    <w:rsid w:val="002D6ACE"/>
    <w:rsid w:val="002E0C06"/>
    <w:rsid w:val="00334130"/>
    <w:rsid w:val="0035422F"/>
    <w:rsid w:val="00383198"/>
    <w:rsid w:val="00385120"/>
    <w:rsid w:val="0038537C"/>
    <w:rsid w:val="00390599"/>
    <w:rsid w:val="00415561"/>
    <w:rsid w:val="00465730"/>
    <w:rsid w:val="004F003E"/>
    <w:rsid w:val="00565618"/>
    <w:rsid w:val="0057580A"/>
    <w:rsid w:val="005E6076"/>
    <w:rsid w:val="00677F49"/>
    <w:rsid w:val="006E0C6E"/>
    <w:rsid w:val="006F5779"/>
    <w:rsid w:val="00740309"/>
    <w:rsid w:val="00760520"/>
    <w:rsid w:val="007E0521"/>
    <w:rsid w:val="007E4AAE"/>
    <w:rsid w:val="008F257A"/>
    <w:rsid w:val="00972E6B"/>
    <w:rsid w:val="009D4455"/>
    <w:rsid w:val="00A80E69"/>
    <w:rsid w:val="00A814CC"/>
    <w:rsid w:val="00AA1F8A"/>
    <w:rsid w:val="00AF0AFC"/>
    <w:rsid w:val="00B6140A"/>
    <w:rsid w:val="00BE27E9"/>
    <w:rsid w:val="00C92C80"/>
    <w:rsid w:val="00C9554C"/>
    <w:rsid w:val="00CF41D5"/>
    <w:rsid w:val="00D27528"/>
    <w:rsid w:val="00D75989"/>
    <w:rsid w:val="00D91ED3"/>
    <w:rsid w:val="00DA523A"/>
    <w:rsid w:val="00DB64C8"/>
    <w:rsid w:val="00DE3CD3"/>
    <w:rsid w:val="00E0553F"/>
    <w:rsid w:val="00E23082"/>
    <w:rsid w:val="00E54F8C"/>
    <w:rsid w:val="00E935A0"/>
    <w:rsid w:val="00FB113F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92C80"/>
  </w:style>
  <w:style w:type="paragraph" w:styleId="BalloonText">
    <w:name w:val="Balloon Text"/>
    <w:basedOn w:val="Normal"/>
    <w:link w:val="BalloonTextChar"/>
    <w:uiPriority w:val="99"/>
    <w:semiHidden/>
    <w:unhideWhenUsed/>
    <w:rsid w:val="0005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F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B64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4C8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B64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4C8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ReesO</dc:creator>
  <cp:keywords/>
  <dc:description/>
  <cp:lastModifiedBy>Supreme Court of Canada</cp:lastModifiedBy>
  <cp:revision>2</cp:revision>
  <cp:lastPrinted>2012-10-12T13:38:00Z</cp:lastPrinted>
  <dcterms:created xsi:type="dcterms:W3CDTF">2012-10-12T15:58:00Z</dcterms:created>
  <dcterms:modified xsi:type="dcterms:W3CDTF">2012-10-12T15:58:00Z</dcterms:modified>
</cp:coreProperties>
</file>