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E1CBE" w:rsidRDefault="003F43E6" w:rsidP="003F43E6">
      <w:pPr>
        <w:pStyle w:val="Header"/>
        <w:jc w:val="center"/>
        <w:rPr>
          <w:b/>
          <w:sz w:val="32"/>
        </w:rPr>
      </w:pPr>
      <w:r w:rsidRPr="006E1CBE">
        <w:rPr>
          <w:b/>
          <w:sz w:val="32"/>
        </w:rPr>
        <w:t>Supreme Court of Canada / Cour suprême du Canada</w:t>
      </w:r>
    </w:p>
    <w:p w:rsidR="003F43E6" w:rsidRPr="006E1CBE" w:rsidRDefault="003F43E6" w:rsidP="006F2579">
      <w:pPr>
        <w:widowControl w:val="0"/>
        <w:rPr>
          <w:i/>
        </w:rPr>
      </w:pPr>
    </w:p>
    <w:p w:rsidR="003F43E6" w:rsidRPr="006E1CBE" w:rsidRDefault="003F43E6" w:rsidP="006F2579">
      <w:pPr>
        <w:widowControl w:val="0"/>
        <w:rPr>
          <w:i/>
        </w:rPr>
      </w:pPr>
    </w:p>
    <w:p w:rsidR="006F2579" w:rsidRPr="006E1CBE" w:rsidRDefault="006F2579" w:rsidP="006F2579">
      <w:pPr>
        <w:widowControl w:val="0"/>
        <w:rPr>
          <w:i/>
        </w:rPr>
      </w:pPr>
      <w:r w:rsidRPr="006E1CBE">
        <w:rPr>
          <w:i/>
        </w:rPr>
        <w:t>(le français suit)</w:t>
      </w:r>
    </w:p>
    <w:p w:rsidR="006F2579" w:rsidRPr="006E1CBE" w:rsidRDefault="006F2579" w:rsidP="006F2579">
      <w:pPr>
        <w:widowControl w:val="0"/>
      </w:pPr>
    </w:p>
    <w:p w:rsidR="006F2579" w:rsidRPr="006E1CBE" w:rsidRDefault="00D01D61" w:rsidP="006F2579">
      <w:pPr>
        <w:widowControl w:val="0"/>
        <w:jc w:val="center"/>
        <w:rPr>
          <w:b/>
        </w:rPr>
      </w:pPr>
      <w:r w:rsidRPr="006E1CBE">
        <w:fldChar w:fldCharType="begin"/>
      </w:r>
      <w:r w:rsidR="006F2579" w:rsidRPr="006E1CBE">
        <w:instrText xml:space="preserve"> SEQ CHAPTER \h \r 1</w:instrText>
      </w:r>
      <w:r w:rsidRPr="006E1CBE">
        <w:fldChar w:fldCharType="end"/>
      </w:r>
      <w:r w:rsidR="002767DF" w:rsidRPr="006E1CBE">
        <w:rPr>
          <w:b/>
        </w:rPr>
        <w:t xml:space="preserve">JUDGMENTS </w:t>
      </w:r>
      <w:r w:rsidR="004C4C26" w:rsidRPr="006E1CBE">
        <w:rPr>
          <w:b/>
        </w:rPr>
        <w:t>IN APPEAL AND LEAVE APPLICATION</w:t>
      </w:r>
      <w:r w:rsidR="00CC044F" w:rsidRPr="006E1CBE">
        <w:rPr>
          <w:b/>
        </w:rPr>
        <w:t>S</w:t>
      </w:r>
    </w:p>
    <w:p w:rsidR="006F2579" w:rsidRPr="006E1CBE" w:rsidRDefault="006F2579" w:rsidP="006F2579">
      <w:pPr>
        <w:widowControl w:val="0"/>
        <w:rPr>
          <w:b/>
        </w:rPr>
      </w:pPr>
    </w:p>
    <w:p w:rsidR="006F2579" w:rsidRPr="006E1CBE" w:rsidRDefault="008452B6" w:rsidP="006F2579">
      <w:pPr>
        <w:widowControl w:val="0"/>
        <w:rPr>
          <w:b/>
        </w:rPr>
      </w:pPr>
      <w:r>
        <w:rPr>
          <w:b/>
        </w:rPr>
        <w:t>February</w:t>
      </w:r>
      <w:r w:rsidR="00372704" w:rsidRPr="006E1CBE">
        <w:rPr>
          <w:b/>
        </w:rPr>
        <w:t xml:space="preserve"> </w:t>
      </w:r>
      <w:r w:rsidR="00FF4756" w:rsidRPr="006E1CBE">
        <w:rPr>
          <w:b/>
        </w:rPr>
        <w:t>2</w:t>
      </w:r>
      <w:r>
        <w:rPr>
          <w:b/>
        </w:rPr>
        <w:t>3</w:t>
      </w:r>
      <w:r w:rsidR="002E4682" w:rsidRPr="006E1CBE">
        <w:rPr>
          <w:b/>
        </w:rPr>
        <w:t>, 201</w:t>
      </w:r>
      <w:r w:rsidR="00FF4756" w:rsidRPr="006E1CBE">
        <w:rPr>
          <w:b/>
        </w:rPr>
        <w:t>7</w:t>
      </w:r>
    </w:p>
    <w:p w:rsidR="006F2579" w:rsidRPr="006E1CBE" w:rsidRDefault="006F2579" w:rsidP="006F2579">
      <w:pPr>
        <w:widowControl w:val="0"/>
        <w:rPr>
          <w:b/>
        </w:rPr>
      </w:pPr>
      <w:r w:rsidRPr="006E1CBE">
        <w:rPr>
          <w:b/>
        </w:rPr>
        <w:t>For immediate release</w:t>
      </w:r>
    </w:p>
    <w:p w:rsidR="006F2579" w:rsidRPr="006E1CBE" w:rsidRDefault="006F2579" w:rsidP="006F2579">
      <w:pPr>
        <w:widowControl w:val="0"/>
      </w:pPr>
    </w:p>
    <w:p w:rsidR="002767DF" w:rsidRPr="006E1CBE" w:rsidRDefault="002767DF" w:rsidP="002767DF">
      <w:pPr>
        <w:widowControl w:val="0"/>
      </w:pPr>
      <w:r w:rsidRPr="006E1CBE">
        <w:rPr>
          <w:b/>
        </w:rPr>
        <w:t>OTTAWA</w:t>
      </w:r>
      <w:r w:rsidRPr="006E1CBE">
        <w:t xml:space="preserve"> – The Supreme Court of Canada has today deposited with the Registrar judgment in the following appeal and application</w:t>
      </w:r>
      <w:r w:rsidR="00CC044F" w:rsidRPr="006E1CBE">
        <w:t>s</w:t>
      </w:r>
      <w:r w:rsidRPr="006E1CBE">
        <w:t xml:space="preserve"> for leave to appeal.</w:t>
      </w:r>
    </w:p>
    <w:p w:rsidR="006F2579" w:rsidRPr="006E1CBE" w:rsidRDefault="006F2579" w:rsidP="006F2579">
      <w:pPr>
        <w:widowControl w:val="0"/>
      </w:pPr>
    </w:p>
    <w:p w:rsidR="006F2579" w:rsidRPr="006E1CBE" w:rsidRDefault="006F2579" w:rsidP="006F2579">
      <w:pPr>
        <w:widowControl w:val="0"/>
      </w:pPr>
    </w:p>
    <w:p w:rsidR="002767DF" w:rsidRPr="006E1CBE" w:rsidRDefault="002767DF" w:rsidP="002767DF">
      <w:pPr>
        <w:widowControl w:val="0"/>
        <w:jc w:val="center"/>
        <w:rPr>
          <w:lang w:val="fr-CA"/>
        </w:rPr>
      </w:pPr>
      <w:r w:rsidRPr="006E1CBE">
        <w:rPr>
          <w:b/>
          <w:lang w:val="fr-CA"/>
        </w:rPr>
        <w:t>JUGEMENT</w:t>
      </w:r>
      <w:r w:rsidR="004C4C26" w:rsidRPr="006E1CBE">
        <w:rPr>
          <w:b/>
          <w:lang w:val="fr-CA"/>
        </w:rPr>
        <w:t>S SUR APPEL ET DEMANDE</w:t>
      </w:r>
      <w:r w:rsidR="00CC044F" w:rsidRPr="006E1CBE">
        <w:rPr>
          <w:b/>
          <w:lang w:val="fr-CA"/>
        </w:rPr>
        <w:t>S</w:t>
      </w:r>
      <w:r w:rsidRPr="006E1CBE">
        <w:rPr>
          <w:b/>
          <w:lang w:val="fr-CA"/>
        </w:rPr>
        <w:t xml:space="preserve"> D’AUTORISATION</w:t>
      </w:r>
    </w:p>
    <w:p w:rsidR="006F2579" w:rsidRPr="006E1CBE" w:rsidRDefault="006F2579" w:rsidP="006F2579">
      <w:pPr>
        <w:widowControl w:val="0"/>
        <w:rPr>
          <w:lang w:val="fr-CA"/>
        </w:rPr>
      </w:pPr>
    </w:p>
    <w:p w:rsidR="006F2579" w:rsidRPr="006E1CBE" w:rsidRDefault="006F2579" w:rsidP="006F2579">
      <w:pPr>
        <w:widowControl w:val="0"/>
        <w:rPr>
          <w:b/>
          <w:lang w:val="fr-CA"/>
        </w:rPr>
      </w:pPr>
      <w:r w:rsidRPr="006E1CBE">
        <w:rPr>
          <w:b/>
          <w:lang w:val="fr-CA"/>
        </w:rPr>
        <w:t>Le</w:t>
      </w:r>
      <w:r w:rsidR="008825DB" w:rsidRPr="006E1CBE">
        <w:rPr>
          <w:b/>
          <w:lang w:val="fr-CA"/>
        </w:rPr>
        <w:t xml:space="preserve"> </w:t>
      </w:r>
      <w:r w:rsidR="00FF4756" w:rsidRPr="006E1CBE">
        <w:rPr>
          <w:b/>
          <w:lang w:val="fr-CA"/>
        </w:rPr>
        <w:t>2</w:t>
      </w:r>
      <w:r w:rsidR="008452B6">
        <w:rPr>
          <w:b/>
          <w:lang w:val="fr-CA"/>
        </w:rPr>
        <w:t>3</w:t>
      </w:r>
      <w:r w:rsidR="00FF4756" w:rsidRPr="006E1CBE">
        <w:rPr>
          <w:b/>
          <w:lang w:val="fr-CA"/>
        </w:rPr>
        <w:t xml:space="preserve"> </w:t>
      </w:r>
      <w:r w:rsidR="008452B6">
        <w:rPr>
          <w:b/>
          <w:lang w:val="fr-CA"/>
        </w:rPr>
        <w:t>février</w:t>
      </w:r>
      <w:r w:rsidR="002E4682" w:rsidRPr="006E1CBE">
        <w:rPr>
          <w:b/>
          <w:lang w:val="fr-CA"/>
        </w:rPr>
        <w:t xml:space="preserve"> </w:t>
      </w:r>
      <w:r w:rsidR="008825DB" w:rsidRPr="006E1CBE">
        <w:rPr>
          <w:b/>
          <w:lang w:val="fr-CA"/>
        </w:rPr>
        <w:t>201</w:t>
      </w:r>
      <w:r w:rsidR="00FF4756" w:rsidRPr="006E1CBE">
        <w:rPr>
          <w:b/>
          <w:lang w:val="fr-CA"/>
        </w:rPr>
        <w:t>7</w:t>
      </w:r>
    </w:p>
    <w:p w:rsidR="006F2579" w:rsidRPr="006E1CBE" w:rsidRDefault="006F2579" w:rsidP="006F2579">
      <w:pPr>
        <w:widowControl w:val="0"/>
        <w:rPr>
          <w:b/>
          <w:lang w:val="fr-CA"/>
        </w:rPr>
      </w:pPr>
      <w:r w:rsidRPr="006E1CBE">
        <w:rPr>
          <w:b/>
          <w:lang w:val="fr-CA"/>
        </w:rPr>
        <w:t>Pour diffusion immédiate</w:t>
      </w:r>
    </w:p>
    <w:p w:rsidR="006F2579" w:rsidRPr="006E1CBE" w:rsidRDefault="006F2579" w:rsidP="006F2579">
      <w:pPr>
        <w:widowControl w:val="0"/>
        <w:rPr>
          <w:b/>
          <w:lang w:val="fr-CA"/>
        </w:rPr>
      </w:pPr>
    </w:p>
    <w:p w:rsidR="002767DF" w:rsidRPr="006E1CBE" w:rsidRDefault="002767DF" w:rsidP="002767DF">
      <w:pPr>
        <w:widowControl w:val="0"/>
        <w:rPr>
          <w:lang w:val="fr-CA"/>
        </w:rPr>
      </w:pPr>
      <w:r w:rsidRPr="006E1CBE">
        <w:rPr>
          <w:b/>
          <w:lang w:val="fr-CA"/>
        </w:rPr>
        <w:t>OTTAWA</w:t>
      </w:r>
      <w:r w:rsidRPr="006E1CBE">
        <w:rPr>
          <w:lang w:val="fr-CA"/>
        </w:rPr>
        <w:t xml:space="preserve"> – La Cour suprême du Canada a déposé aujourd’hui auprès du registraire les jugements dans l</w:t>
      </w:r>
      <w:r w:rsidR="00DF6BD5" w:rsidRPr="006E1CBE">
        <w:rPr>
          <w:lang w:val="fr-CA"/>
        </w:rPr>
        <w:t>’</w:t>
      </w:r>
      <w:r w:rsidRPr="006E1CBE">
        <w:rPr>
          <w:lang w:val="fr-CA"/>
        </w:rPr>
        <w:t>appel</w:t>
      </w:r>
      <w:r w:rsidR="00DF6BD5" w:rsidRPr="006E1CBE">
        <w:rPr>
          <w:lang w:val="fr-CA"/>
        </w:rPr>
        <w:t xml:space="preserve"> </w:t>
      </w:r>
      <w:r w:rsidRPr="006E1CBE">
        <w:rPr>
          <w:lang w:val="fr-CA"/>
        </w:rPr>
        <w:t>et</w:t>
      </w:r>
      <w:r w:rsidR="00CC044F" w:rsidRPr="006E1CBE">
        <w:rPr>
          <w:lang w:val="fr-CA"/>
        </w:rPr>
        <w:t xml:space="preserve"> </w:t>
      </w:r>
      <w:r w:rsidR="004C4C26" w:rsidRPr="006E1CBE">
        <w:rPr>
          <w:lang w:val="fr-CA"/>
        </w:rPr>
        <w:t>demande</w:t>
      </w:r>
      <w:r w:rsidR="00CC044F" w:rsidRPr="006E1CBE">
        <w:rPr>
          <w:lang w:val="fr-CA"/>
        </w:rPr>
        <w:t>s</w:t>
      </w:r>
      <w:r w:rsidRPr="006E1CBE">
        <w:rPr>
          <w:lang w:val="fr-CA"/>
        </w:rPr>
        <w:t xml:space="preserve"> d’autorisation d’appel qui suivent.</w:t>
      </w:r>
    </w:p>
    <w:p w:rsidR="002767DF" w:rsidRPr="006E1CBE" w:rsidRDefault="002767DF" w:rsidP="002767DF">
      <w:pPr>
        <w:widowControl w:val="0"/>
        <w:rPr>
          <w:lang w:val="fr-CA"/>
        </w:rPr>
      </w:pPr>
    </w:p>
    <w:p w:rsidR="002767DF" w:rsidRPr="006E1CBE" w:rsidRDefault="00CC43A4" w:rsidP="002767DF">
      <w:pPr>
        <w:widowControl w:val="0"/>
        <w:rPr>
          <w:sz w:val="20"/>
          <w:lang w:val="fr-CA"/>
        </w:rPr>
      </w:pPr>
      <w:r w:rsidRPr="006E1CBE">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6E1CBE" w:rsidRDefault="002767DF" w:rsidP="002767DF">
      <w:pPr>
        <w:widowControl w:val="0"/>
        <w:jc w:val="both"/>
        <w:rPr>
          <w:sz w:val="20"/>
          <w:lang w:val="fr-CA"/>
        </w:rPr>
      </w:pPr>
    </w:p>
    <w:p w:rsidR="002767DF" w:rsidRPr="006E1CBE" w:rsidRDefault="002767DF" w:rsidP="002767DF">
      <w:pPr>
        <w:outlineLvl w:val="0"/>
        <w:rPr>
          <w:b/>
          <w:szCs w:val="24"/>
          <w:lang w:val="fr-CA"/>
        </w:rPr>
      </w:pPr>
      <w:r w:rsidRPr="006E1CBE">
        <w:rPr>
          <w:b/>
          <w:szCs w:val="24"/>
          <w:lang w:val="fr-CA"/>
        </w:rPr>
        <w:t>APPEAL / APPEL</w:t>
      </w:r>
    </w:p>
    <w:p w:rsidR="002767DF" w:rsidRPr="006E1CBE" w:rsidRDefault="002767DF" w:rsidP="002767DF">
      <w:pPr>
        <w:rPr>
          <w:b/>
          <w:szCs w:val="24"/>
          <w:lang w:val="fr-CA"/>
        </w:rPr>
      </w:pPr>
    </w:p>
    <w:p w:rsidR="002767DF" w:rsidRPr="006E1CBE" w:rsidRDefault="00347EF8" w:rsidP="002767DF">
      <w:pPr>
        <w:tabs>
          <w:tab w:val="left" w:pos="720"/>
          <w:tab w:val="left" w:pos="1296"/>
          <w:tab w:val="left" w:pos="2160"/>
          <w:tab w:val="left" w:pos="2880"/>
          <w:tab w:val="left" w:pos="4320"/>
          <w:tab w:val="left" w:pos="10224"/>
          <w:tab w:val="left" w:pos="11376"/>
        </w:tabs>
        <w:jc w:val="both"/>
        <w:rPr>
          <w:lang w:val="fr-CA"/>
        </w:rPr>
      </w:pPr>
      <w:r w:rsidRPr="006E1CBE">
        <w:rPr>
          <w:lang w:val="fr-CA"/>
        </w:rPr>
        <w:t>Reasons for j</w:t>
      </w:r>
      <w:r w:rsidR="002767DF" w:rsidRPr="006E1CBE">
        <w:rPr>
          <w:lang w:val="fr-CA"/>
        </w:rPr>
        <w:t xml:space="preserve">udgment will be available shortly at: / </w:t>
      </w:r>
      <w:r w:rsidRPr="006E1CBE">
        <w:rPr>
          <w:lang w:val="fr-CA"/>
        </w:rPr>
        <w:t>Motifs de</w:t>
      </w:r>
      <w:r w:rsidR="00623896" w:rsidRPr="006E1CBE">
        <w:rPr>
          <w:lang w:val="fr-CA"/>
        </w:rPr>
        <w:t xml:space="preserve"> jugement </w:t>
      </w:r>
      <w:r w:rsidR="003413DF" w:rsidRPr="006E1CBE">
        <w:rPr>
          <w:lang w:val="fr-CA"/>
        </w:rPr>
        <w:t>disponible</w:t>
      </w:r>
      <w:r w:rsidR="000D01C7" w:rsidRPr="006E1CBE">
        <w:rPr>
          <w:lang w:val="fr-CA"/>
        </w:rPr>
        <w:t>s</w:t>
      </w:r>
      <w:r w:rsidR="002767DF" w:rsidRPr="006E1CBE">
        <w:rPr>
          <w:lang w:val="fr-CA"/>
        </w:rPr>
        <w:t xml:space="preserve"> sous peu à: </w:t>
      </w:r>
    </w:p>
    <w:p w:rsidR="00B1256C" w:rsidRPr="006E1CBE" w:rsidRDefault="00E941F9"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6E1CBE">
          <w:rPr>
            <w:rStyle w:val="Hyperlink"/>
            <w:lang w:val="fr-CA"/>
          </w:rPr>
          <w:t>http://scc-csc.lexum.com/scc-csc/en/nav.do</w:t>
        </w:r>
      </w:hyperlink>
    </w:p>
    <w:p w:rsidR="00B1256C" w:rsidRPr="006E1CBE" w:rsidRDefault="00E941F9"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6E1CBE">
          <w:rPr>
            <w:rStyle w:val="Hyperlink"/>
            <w:lang w:val="fr-CA"/>
          </w:rPr>
          <w:t>http://scc-csc.lexum.com/scc-csc/fr/nav.do</w:t>
        </w:r>
      </w:hyperlink>
    </w:p>
    <w:p w:rsidR="002767DF" w:rsidRPr="006E1CBE" w:rsidRDefault="002767DF" w:rsidP="002767DF">
      <w:pPr>
        <w:rPr>
          <w:lang w:val="fr-CA"/>
        </w:rPr>
      </w:pPr>
    </w:p>
    <w:p w:rsidR="002767DF" w:rsidRPr="006E1CBE" w:rsidRDefault="002767DF" w:rsidP="002767DF">
      <w:pPr>
        <w:rPr>
          <w:lang w:val="fr-CA"/>
        </w:rPr>
      </w:pPr>
    </w:p>
    <w:p w:rsidR="00104BEE" w:rsidRPr="006E1CBE" w:rsidRDefault="00104BEE" w:rsidP="00104BEE">
      <w:pPr>
        <w:ind w:left="1440" w:hanging="1440"/>
        <w:jc w:val="both"/>
        <w:rPr>
          <w:sz w:val="20"/>
        </w:rPr>
      </w:pPr>
      <w:r w:rsidRPr="006E1CBE">
        <w:rPr>
          <w:b/>
          <w:sz w:val="20"/>
        </w:rPr>
        <w:fldChar w:fldCharType="begin"/>
      </w:r>
      <w:r w:rsidRPr="006E1CBE">
        <w:rPr>
          <w:b/>
          <w:sz w:val="20"/>
        </w:rPr>
        <w:instrText xml:space="preserve"> SEQ CHAPTER \h \r 1</w:instrText>
      </w:r>
      <w:r w:rsidRPr="006E1CBE">
        <w:rPr>
          <w:b/>
          <w:sz w:val="20"/>
        </w:rPr>
        <w:fldChar w:fldCharType="end"/>
      </w:r>
      <w:r w:rsidRPr="006E1CBE">
        <w:rPr>
          <w:b/>
          <w:sz w:val="20"/>
        </w:rPr>
        <w:t>36</w:t>
      </w:r>
      <w:r w:rsidR="00386720">
        <w:rPr>
          <w:b/>
          <w:sz w:val="20"/>
        </w:rPr>
        <w:t>610</w:t>
      </w:r>
      <w:r w:rsidRPr="006E1CBE">
        <w:rPr>
          <w:color w:val="FF0000"/>
          <w:sz w:val="20"/>
        </w:rPr>
        <w:tab/>
      </w:r>
      <w:r w:rsidR="00386720" w:rsidRPr="00386720">
        <w:rPr>
          <w:b/>
          <w:iCs/>
          <w:sz w:val="20"/>
          <w:u w:val="single"/>
        </w:rPr>
        <w:t>Carson Bingley v. Her Majesty the Queen</w:t>
      </w:r>
      <w:r w:rsidR="001C0DB2">
        <w:rPr>
          <w:b/>
          <w:iCs/>
          <w:sz w:val="20"/>
          <w:u w:val="single"/>
        </w:rPr>
        <w:t xml:space="preserve"> – and – Criminal Lawyers’ Association (Ontario) and Canadian Civil Liberties Association</w:t>
      </w:r>
      <w:r w:rsidR="00386720" w:rsidRPr="00386720">
        <w:rPr>
          <w:iCs/>
          <w:sz w:val="20"/>
        </w:rPr>
        <w:t xml:space="preserve"> </w:t>
      </w:r>
      <w:r w:rsidRPr="006E1CBE">
        <w:rPr>
          <w:iCs/>
          <w:sz w:val="20"/>
        </w:rPr>
        <w:t>(</w:t>
      </w:r>
      <w:r w:rsidR="00386720">
        <w:rPr>
          <w:iCs/>
          <w:sz w:val="20"/>
        </w:rPr>
        <w:t>Ont</w:t>
      </w:r>
      <w:r w:rsidRPr="006E1CBE">
        <w:rPr>
          <w:iCs/>
          <w:sz w:val="20"/>
        </w:rPr>
        <w:t>.)</w:t>
      </w:r>
    </w:p>
    <w:p w:rsidR="00104BEE" w:rsidRPr="006E1CBE" w:rsidRDefault="00104BEE" w:rsidP="00104BEE">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A83125">
        <w:rPr>
          <w:b/>
          <w:sz w:val="20"/>
        </w:rPr>
        <w:t>201</w:t>
      </w:r>
      <w:r w:rsidR="00FF4756" w:rsidRPr="00A83125">
        <w:rPr>
          <w:b/>
          <w:sz w:val="20"/>
        </w:rPr>
        <w:t>7</w:t>
      </w:r>
      <w:r w:rsidRPr="00A83125">
        <w:rPr>
          <w:b/>
          <w:sz w:val="20"/>
        </w:rPr>
        <w:t xml:space="preserve"> SCC </w:t>
      </w:r>
      <w:r w:rsidR="00512456" w:rsidRPr="00A83125">
        <w:rPr>
          <w:b/>
          <w:sz w:val="20"/>
        </w:rPr>
        <w:t>1</w:t>
      </w:r>
      <w:r w:rsidR="005A34A4" w:rsidRPr="00A83125">
        <w:rPr>
          <w:b/>
          <w:sz w:val="20"/>
        </w:rPr>
        <w:t>2</w:t>
      </w:r>
      <w:r w:rsidRPr="00A83125">
        <w:rPr>
          <w:b/>
          <w:sz w:val="20"/>
        </w:rPr>
        <w:t xml:space="preserve"> / 201</w:t>
      </w:r>
      <w:r w:rsidR="00FF4756" w:rsidRPr="00A83125">
        <w:rPr>
          <w:b/>
          <w:sz w:val="20"/>
        </w:rPr>
        <w:t xml:space="preserve">7 CSC </w:t>
      </w:r>
      <w:r w:rsidR="00512456" w:rsidRPr="00A83125">
        <w:rPr>
          <w:b/>
          <w:sz w:val="20"/>
        </w:rPr>
        <w:t>1</w:t>
      </w:r>
      <w:r w:rsidR="005A34A4" w:rsidRPr="00A83125">
        <w:rPr>
          <w:b/>
          <w:sz w:val="20"/>
        </w:rPr>
        <w:t>2</w:t>
      </w:r>
    </w:p>
    <w:p w:rsidR="00104BEE" w:rsidRPr="006E1CBE" w:rsidRDefault="00104BEE" w:rsidP="00104BE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04BEE" w:rsidRPr="00AC78EB" w:rsidRDefault="00104BEE" w:rsidP="00104BEE">
      <w:pPr>
        <w:ind w:left="1440" w:hanging="1440"/>
        <w:rPr>
          <w:sz w:val="20"/>
        </w:rPr>
      </w:pPr>
      <w:r w:rsidRPr="00AC78EB">
        <w:rPr>
          <w:sz w:val="20"/>
        </w:rPr>
        <w:t>Coram:</w:t>
      </w:r>
      <w:r w:rsidRPr="00AC78EB">
        <w:rPr>
          <w:sz w:val="20"/>
        </w:rPr>
        <w:tab/>
      </w:r>
      <w:r w:rsidRPr="00AC78EB">
        <w:rPr>
          <w:sz w:val="20"/>
          <w:u w:val="single"/>
        </w:rPr>
        <w:t xml:space="preserve">McLachlin C.J. and </w:t>
      </w:r>
      <w:r w:rsidR="00512AB7" w:rsidRPr="00AC78EB">
        <w:rPr>
          <w:sz w:val="20"/>
          <w:u w:val="single"/>
        </w:rPr>
        <w:t xml:space="preserve">Abella, </w:t>
      </w:r>
      <w:r w:rsidRPr="00AC78EB">
        <w:rPr>
          <w:sz w:val="20"/>
          <w:u w:val="single"/>
        </w:rPr>
        <w:t>Moldaver, Karakatsanis, Gascon, Côté and Brown JJ.</w:t>
      </w:r>
    </w:p>
    <w:p w:rsidR="00104BEE" w:rsidRPr="00AC78EB" w:rsidRDefault="00104BEE" w:rsidP="00104BEE">
      <w:pPr>
        <w:ind w:left="1440" w:hanging="1440"/>
        <w:rPr>
          <w:sz w:val="20"/>
        </w:rPr>
      </w:pPr>
    </w:p>
    <w:p w:rsidR="00104BEE" w:rsidRPr="00AC78EB" w:rsidRDefault="00AC78EB" w:rsidP="00104BEE">
      <w:pPr>
        <w:jc w:val="both"/>
        <w:rPr>
          <w:sz w:val="20"/>
          <w:lang w:val="fr-CA"/>
        </w:rPr>
      </w:pPr>
      <w:r w:rsidRPr="00AC78EB">
        <w:rPr>
          <w:sz w:val="20"/>
        </w:rPr>
        <w:t xml:space="preserve">The appeal from the judgment of the Court of Appeal for Ontario, Number C58943, 2015 ONCA 439, dated June 17, 2015, heard on October 13, 2016, is dismissed  and the order of the Ontario Court of Appeal for a new trial is confirmed. </w:t>
      </w:r>
      <w:r w:rsidRPr="00AC78EB">
        <w:rPr>
          <w:sz w:val="20"/>
          <w:lang w:val="fr-CA"/>
        </w:rPr>
        <w:t>Karakatsanis and Gascon JJ. dissent.</w:t>
      </w:r>
    </w:p>
    <w:p w:rsidR="00D822FE" w:rsidRPr="00AC78EB" w:rsidRDefault="00D822FE" w:rsidP="00104BEE">
      <w:pPr>
        <w:jc w:val="both"/>
        <w:rPr>
          <w:sz w:val="20"/>
          <w:lang w:val="fr-CA"/>
        </w:rPr>
      </w:pPr>
    </w:p>
    <w:p w:rsidR="00F86B26" w:rsidRPr="00AC78EB" w:rsidRDefault="00AC78EB" w:rsidP="00F86B26">
      <w:pPr>
        <w:jc w:val="both"/>
        <w:rPr>
          <w:sz w:val="20"/>
          <w:lang w:val="fr-CA"/>
        </w:rPr>
      </w:pPr>
      <w:r w:rsidRPr="00AC78EB">
        <w:rPr>
          <w:sz w:val="20"/>
          <w:lang w:val="fr-CA"/>
        </w:rPr>
        <w:t>L’appel interjeté contre l’arrêt de la Cour d’appel de l’Ontario, numéro C58943, 2015 ONCA 439, daté du 17 juin 2015, entendu le 13 octobre 2016, est rejeté et l’ordonnance de la Cour d’appel de l’Ontario intimant la tenue d’un nouveau procès est confirmée. Les juges Karakatsanis et Gascon sont dissidents.</w:t>
      </w:r>
    </w:p>
    <w:p w:rsidR="00D822FE" w:rsidRPr="00AC78EB" w:rsidRDefault="00D822FE" w:rsidP="00F86B26">
      <w:pPr>
        <w:jc w:val="both"/>
        <w:rPr>
          <w:rFonts w:eastAsiaTheme="minorHAnsi" w:cstheme="minorBidi"/>
          <w:sz w:val="20"/>
          <w:lang w:val="fr-CA"/>
        </w:rPr>
      </w:pPr>
    </w:p>
    <w:p w:rsidR="00A83125" w:rsidRPr="00E941F9" w:rsidRDefault="00A83125">
      <w:pPr>
        <w:rPr>
          <w:szCs w:val="24"/>
          <w:lang w:val="fr-CA"/>
        </w:rPr>
      </w:pPr>
      <w:r w:rsidRPr="00E941F9">
        <w:rPr>
          <w:szCs w:val="24"/>
          <w:lang w:val="fr-CA"/>
        </w:rPr>
        <w:br w:type="page"/>
      </w:r>
    </w:p>
    <w:p w:rsidR="009D2AD9" w:rsidRPr="00AC78EB" w:rsidRDefault="00D01D61" w:rsidP="009D2AD9">
      <w:pPr>
        <w:rPr>
          <w:lang w:val="fr-CA"/>
        </w:rPr>
      </w:pPr>
      <w:r w:rsidRPr="00AC78EB">
        <w:rPr>
          <w:szCs w:val="24"/>
        </w:rPr>
        <w:lastRenderedPageBreak/>
        <w:fldChar w:fldCharType="begin"/>
      </w:r>
      <w:r w:rsidR="009D2AD9" w:rsidRPr="00AC78EB">
        <w:rPr>
          <w:szCs w:val="24"/>
          <w:lang w:val="fr-CA"/>
        </w:rPr>
        <w:instrText xml:space="preserve"> SEQ CHAPTER \h \r 1</w:instrText>
      </w:r>
      <w:r w:rsidRPr="00AC78EB">
        <w:rPr>
          <w:szCs w:val="24"/>
        </w:rPr>
        <w:fldChar w:fldCharType="end"/>
      </w:r>
      <w:r w:rsidR="009D2AD9" w:rsidRPr="00AC78EB">
        <w:rPr>
          <w:b/>
          <w:bCs/>
          <w:szCs w:val="24"/>
          <w:lang w:val="fr-CA"/>
        </w:rPr>
        <w:t>APPLICATION</w:t>
      </w:r>
      <w:r w:rsidR="0044099A" w:rsidRPr="00AC78EB">
        <w:rPr>
          <w:b/>
          <w:bCs/>
          <w:szCs w:val="24"/>
          <w:lang w:val="fr-CA"/>
        </w:rPr>
        <w:t>S</w:t>
      </w:r>
      <w:r w:rsidR="009D2AD9" w:rsidRPr="00AC78EB">
        <w:rPr>
          <w:b/>
          <w:bCs/>
          <w:szCs w:val="24"/>
          <w:lang w:val="fr-CA"/>
        </w:rPr>
        <w:t xml:space="preserve"> FOR LEAVE / DEMANDE</w:t>
      </w:r>
      <w:r w:rsidR="0044099A" w:rsidRPr="00AC78EB">
        <w:rPr>
          <w:b/>
          <w:bCs/>
          <w:szCs w:val="24"/>
          <w:lang w:val="fr-CA"/>
        </w:rPr>
        <w:t>S</w:t>
      </w:r>
      <w:r w:rsidR="009D2AD9" w:rsidRPr="00AC78EB">
        <w:rPr>
          <w:b/>
          <w:bCs/>
          <w:szCs w:val="24"/>
          <w:lang w:val="fr-CA"/>
        </w:rPr>
        <w:t xml:space="preserve"> D’AUTORISATION :</w:t>
      </w:r>
    </w:p>
    <w:p w:rsidR="009D2AD9" w:rsidRPr="00AC78EB" w:rsidRDefault="009D2AD9" w:rsidP="000627A2">
      <w:pPr>
        <w:widowControl w:val="0"/>
        <w:jc w:val="both"/>
        <w:rPr>
          <w:sz w:val="20"/>
          <w:lang w:val="fr-CA"/>
        </w:rPr>
      </w:pPr>
    </w:p>
    <w:p w:rsidR="007E5C9C" w:rsidRPr="00AC78EB" w:rsidRDefault="007E5C9C" w:rsidP="007E5C9C">
      <w:pPr>
        <w:widowControl w:val="0"/>
        <w:rPr>
          <w:szCs w:val="24"/>
        </w:rPr>
      </w:pPr>
      <w:r w:rsidRPr="00AC78EB">
        <w:rPr>
          <w:szCs w:val="24"/>
        </w:rPr>
        <w:t xml:space="preserve">Summaries of these cases are available at </w:t>
      </w:r>
      <w:hyperlink r:id="rId9" w:history="1">
        <w:r w:rsidR="00134FB1" w:rsidRPr="00AC78EB">
          <w:rPr>
            <w:rStyle w:val="Hyperlink"/>
            <w:szCs w:val="24"/>
          </w:rPr>
          <w:t>http://scc-csc.lexum.com/scc-csc/news/en/item/5442/index.do</w:t>
        </w:r>
      </w:hyperlink>
      <w:r w:rsidR="008C7834" w:rsidRPr="00AC78EB">
        <w:rPr>
          <w:szCs w:val="24"/>
        </w:rPr>
        <w:t>.</w:t>
      </w:r>
    </w:p>
    <w:p w:rsidR="0025713A" w:rsidRPr="00AC78EB" w:rsidRDefault="0025713A" w:rsidP="000627A2">
      <w:pPr>
        <w:widowControl w:val="0"/>
        <w:jc w:val="both"/>
        <w:rPr>
          <w:sz w:val="20"/>
        </w:rPr>
      </w:pPr>
    </w:p>
    <w:p w:rsidR="007E5C9C" w:rsidRPr="006E1CBE" w:rsidRDefault="007E5C9C" w:rsidP="007E5C9C">
      <w:pPr>
        <w:widowControl w:val="0"/>
        <w:rPr>
          <w:szCs w:val="24"/>
          <w:lang w:val="fr-CA"/>
        </w:rPr>
      </w:pPr>
      <w:r w:rsidRPr="00AC78EB">
        <w:rPr>
          <w:lang w:val="fr-CA"/>
        </w:rPr>
        <w:t xml:space="preserve">Les sommaires des causes peuvent être consultés à l'adresse </w:t>
      </w:r>
      <w:r w:rsidRPr="00AC78EB">
        <w:rPr>
          <w:szCs w:val="24"/>
          <w:lang w:val="fr-CA"/>
        </w:rPr>
        <w:t xml:space="preserve">suivante : </w:t>
      </w:r>
      <w:r w:rsidR="00E941F9">
        <w:fldChar w:fldCharType="begin"/>
      </w:r>
      <w:r w:rsidR="00E941F9" w:rsidRPr="00E941F9">
        <w:rPr>
          <w:lang w:val="fr-CA"/>
        </w:rPr>
        <w:instrText xml:space="preserve"> HYPERLINK "http://scc-csc.lexum.com/scc-csc/news/fr/item/5442/index.do" </w:instrText>
      </w:r>
      <w:r w:rsidR="00E941F9">
        <w:fldChar w:fldCharType="separate"/>
      </w:r>
      <w:r w:rsidR="00134FB1" w:rsidRPr="00AC78EB">
        <w:rPr>
          <w:rStyle w:val="Hyperlink"/>
          <w:szCs w:val="24"/>
          <w:lang w:val="fr-CA"/>
        </w:rPr>
        <w:t>http://scc-csc.lexum.com/scc-csc/news/fr/item/5442/index.do</w:t>
      </w:r>
      <w:r w:rsidR="00E941F9">
        <w:rPr>
          <w:rStyle w:val="Hyperlink"/>
          <w:szCs w:val="24"/>
          <w:lang w:val="fr-CA"/>
        </w:rPr>
        <w:fldChar w:fldCharType="end"/>
      </w:r>
      <w:r w:rsidR="008C7834" w:rsidRPr="00AC78EB">
        <w:rPr>
          <w:rStyle w:val="Hyperlink"/>
          <w:color w:val="4F6228" w:themeColor="accent3" w:themeShade="80"/>
          <w:szCs w:val="24"/>
          <w:u w:val="none"/>
          <w:lang w:val="fr-CA"/>
        </w:rPr>
        <w:t>.</w:t>
      </w:r>
    </w:p>
    <w:p w:rsidR="008E30CD" w:rsidRPr="006E1CBE" w:rsidRDefault="008E30CD" w:rsidP="0027631F">
      <w:pPr>
        <w:jc w:val="both"/>
        <w:rPr>
          <w:sz w:val="20"/>
          <w:lang w:val="fr-CA"/>
        </w:rPr>
      </w:pPr>
    </w:p>
    <w:p w:rsidR="008A6E6C" w:rsidRDefault="008A6E6C" w:rsidP="009F09C0">
      <w:pPr>
        <w:jc w:val="both"/>
        <w:rPr>
          <w:sz w:val="20"/>
          <w:lang w:val="fr-CA"/>
        </w:rPr>
      </w:pPr>
    </w:p>
    <w:p w:rsidR="00A03E72" w:rsidRPr="00582070" w:rsidRDefault="00A03E72" w:rsidP="00A03E72">
      <w:pPr>
        <w:jc w:val="both"/>
        <w:rPr>
          <w:b/>
          <w:szCs w:val="24"/>
        </w:rPr>
      </w:pPr>
      <w:r w:rsidRPr="00582070">
        <w:rPr>
          <w:b/>
          <w:szCs w:val="24"/>
        </w:rPr>
        <w:t>GRANTED / ACCORD</w:t>
      </w:r>
      <w:r w:rsidRPr="0021075D">
        <w:rPr>
          <w:b/>
          <w:szCs w:val="24"/>
        </w:rPr>
        <w:t>ÉES</w:t>
      </w:r>
    </w:p>
    <w:p w:rsidR="00A03E72" w:rsidRPr="00512456" w:rsidRDefault="00A03E72" w:rsidP="009F09C0">
      <w:pPr>
        <w:jc w:val="both"/>
        <w:rPr>
          <w:sz w:val="20"/>
        </w:rPr>
      </w:pPr>
    </w:p>
    <w:p w:rsidR="0021075D" w:rsidRPr="00512456" w:rsidRDefault="0021075D" w:rsidP="0021075D">
      <w:pPr>
        <w:jc w:val="both"/>
        <w:rPr>
          <w:sz w:val="20"/>
        </w:rPr>
      </w:pPr>
      <w:r w:rsidRPr="00512456">
        <w:rPr>
          <w:rFonts w:eastAsia="Calibri"/>
          <w:i/>
          <w:sz w:val="20"/>
          <w:lang w:val="en-CA"/>
        </w:rPr>
        <w:t>Trinity Western University et al. v. Law Society of Upper Canada</w:t>
      </w:r>
      <w:r w:rsidRPr="00512456">
        <w:rPr>
          <w:sz w:val="20"/>
        </w:rPr>
        <w:t xml:space="preserve"> (Ont.) (Civil) (By Leave) (</w:t>
      </w:r>
      <w:hyperlink r:id="rId10" w:history="1">
        <w:r w:rsidRPr="00512456">
          <w:rPr>
            <w:rStyle w:val="Hyperlink"/>
            <w:sz w:val="20"/>
          </w:rPr>
          <w:t>37209</w:t>
        </w:r>
      </w:hyperlink>
      <w:r w:rsidRPr="00512456">
        <w:rPr>
          <w:sz w:val="20"/>
        </w:rPr>
        <w:t>)</w:t>
      </w:r>
    </w:p>
    <w:p w:rsidR="0021075D" w:rsidRDefault="0021075D" w:rsidP="0021075D">
      <w:pPr>
        <w:jc w:val="both"/>
        <w:rPr>
          <w:sz w:val="20"/>
        </w:rPr>
      </w:pPr>
      <w:r w:rsidRPr="001934F5">
        <w:rPr>
          <w:sz w:val="20"/>
        </w:rPr>
        <w:t xml:space="preserve">The application for leave to appeal is granted with costs in the cause. The appeal will be heard with </w:t>
      </w:r>
      <w:r w:rsidRPr="001934F5">
        <w:rPr>
          <w:i/>
          <w:sz w:val="20"/>
        </w:rPr>
        <w:t>Law Society of</w:t>
      </w:r>
      <w:r w:rsidRPr="001934F5">
        <w:rPr>
          <w:sz w:val="20"/>
        </w:rPr>
        <w:t xml:space="preserve"> </w:t>
      </w:r>
      <w:r w:rsidRPr="001934F5">
        <w:rPr>
          <w:i/>
          <w:sz w:val="20"/>
        </w:rPr>
        <w:t>British Columbia v. Trinity Western University, et al.</w:t>
      </w:r>
      <w:r w:rsidRPr="001934F5">
        <w:rPr>
          <w:sz w:val="20"/>
        </w:rPr>
        <w:t xml:space="preserve"> (37318). The appellants are required to serve and file a Notice of Constitutional Question in Form 33B in accordance with </w:t>
      </w:r>
      <w:proofErr w:type="spellStart"/>
      <w:r w:rsidRPr="001934F5">
        <w:rPr>
          <w:sz w:val="20"/>
        </w:rPr>
        <w:t>subrules</w:t>
      </w:r>
      <w:proofErr w:type="spellEnd"/>
      <w:r w:rsidRPr="001934F5">
        <w:rPr>
          <w:sz w:val="20"/>
        </w:rPr>
        <w:t xml:space="preserve"> 33(2) and (3) of the </w:t>
      </w:r>
      <w:r w:rsidRPr="001934F5">
        <w:rPr>
          <w:i/>
          <w:sz w:val="20"/>
        </w:rPr>
        <w:t>Rules of the Supreme Court of Canada</w:t>
      </w:r>
      <w:r w:rsidRPr="001934F5">
        <w:rPr>
          <w:sz w:val="20"/>
        </w:rPr>
        <w:t xml:space="preserve">. </w:t>
      </w:r>
      <w:r>
        <w:rPr>
          <w:sz w:val="20"/>
        </w:rPr>
        <w:t xml:space="preserve">/ </w:t>
      </w:r>
    </w:p>
    <w:p w:rsidR="00A03E72" w:rsidRPr="0021075D" w:rsidRDefault="0021075D" w:rsidP="0021075D">
      <w:pPr>
        <w:jc w:val="both"/>
        <w:rPr>
          <w:sz w:val="20"/>
          <w:lang w:val="fr-CA"/>
        </w:rPr>
      </w:pPr>
      <w:r w:rsidRPr="0021075D">
        <w:rPr>
          <w:sz w:val="20"/>
          <w:lang w:val="fr-CA"/>
        </w:rPr>
        <w:t xml:space="preserve">La demande d’autorisation d’appel est accueillie avec dépens suivant l’issue de la cause. </w:t>
      </w:r>
      <w:r w:rsidRPr="001934F5">
        <w:rPr>
          <w:sz w:val="20"/>
          <w:lang w:val="fr-CA"/>
        </w:rPr>
        <w:t xml:space="preserve">Cet appel sera entendu avec l’affaire </w:t>
      </w:r>
      <w:r w:rsidRPr="001934F5">
        <w:rPr>
          <w:i/>
          <w:sz w:val="20"/>
          <w:lang w:val="fr-CA"/>
        </w:rPr>
        <w:t>Law Society of</w:t>
      </w:r>
      <w:r w:rsidRPr="001934F5">
        <w:rPr>
          <w:sz w:val="20"/>
          <w:lang w:val="fr-CA"/>
        </w:rPr>
        <w:t xml:space="preserve"> </w:t>
      </w:r>
      <w:r w:rsidRPr="001934F5">
        <w:rPr>
          <w:i/>
          <w:sz w:val="20"/>
          <w:lang w:val="fr-CA"/>
        </w:rPr>
        <w:t xml:space="preserve">British Columbia c. Trinity Western </w:t>
      </w:r>
      <w:proofErr w:type="spellStart"/>
      <w:r w:rsidRPr="001934F5">
        <w:rPr>
          <w:i/>
          <w:sz w:val="20"/>
          <w:lang w:val="fr-CA"/>
        </w:rPr>
        <w:t>University</w:t>
      </w:r>
      <w:proofErr w:type="spellEnd"/>
      <w:r w:rsidRPr="001934F5">
        <w:rPr>
          <w:i/>
          <w:sz w:val="20"/>
          <w:lang w:val="fr-CA"/>
        </w:rPr>
        <w:t>, et al.</w:t>
      </w:r>
      <w:r w:rsidRPr="001934F5">
        <w:rPr>
          <w:sz w:val="20"/>
          <w:lang w:val="fr-CA"/>
        </w:rPr>
        <w:t xml:space="preserve"> (37318). Les appelants doivent signifier et déposer, conformément aux paragraphes 33(2) et (3) des </w:t>
      </w:r>
      <w:r w:rsidRPr="001934F5">
        <w:rPr>
          <w:i/>
          <w:iCs/>
          <w:sz w:val="20"/>
          <w:lang w:val="fr-CA"/>
        </w:rPr>
        <w:t>Règles de la Cour suprême du Canada</w:t>
      </w:r>
      <w:r w:rsidRPr="001934F5">
        <w:rPr>
          <w:sz w:val="20"/>
          <w:lang w:val="fr-CA"/>
        </w:rPr>
        <w:t xml:space="preserve">, un avis de question constitutionnelle semblable au formulaire 33B.   </w:t>
      </w:r>
    </w:p>
    <w:p w:rsidR="00A03E72" w:rsidRPr="0021075D" w:rsidRDefault="00A03E72" w:rsidP="0021075D">
      <w:pPr>
        <w:widowControl w:val="0"/>
        <w:jc w:val="both"/>
        <w:rPr>
          <w:sz w:val="20"/>
          <w:lang w:val="fr-CA"/>
        </w:rPr>
      </w:pPr>
    </w:p>
    <w:p w:rsidR="00376D21" w:rsidRPr="00512456" w:rsidRDefault="00376D21" w:rsidP="00376D21">
      <w:pPr>
        <w:jc w:val="both"/>
        <w:rPr>
          <w:sz w:val="20"/>
        </w:rPr>
      </w:pPr>
      <w:r w:rsidRPr="00512456">
        <w:rPr>
          <w:sz w:val="20"/>
        </w:rPr>
        <w:t>****</w:t>
      </w:r>
    </w:p>
    <w:p w:rsidR="00A03E72" w:rsidRDefault="00A03E72" w:rsidP="0021075D">
      <w:pPr>
        <w:jc w:val="both"/>
        <w:rPr>
          <w:sz w:val="20"/>
        </w:rPr>
      </w:pPr>
    </w:p>
    <w:p w:rsidR="0021075D" w:rsidRDefault="0021075D" w:rsidP="0021075D">
      <w:pPr>
        <w:jc w:val="both"/>
        <w:rPr>
          <w:sz w:val="20"/>
        </w:rPr>
      </w:pPr>
      <w:r w:rsidRPr="00A91285">
        <w:rPr>
          <w:i/>
          <w:sz w:val="20"/>
        </w:rPr>
        <w:t>Law Society of British Columbia v. Trinity Western University et al.</w:t>
      </w:r>
      <w:r w:rsidRPr="00A91285">
        <w:rPr>
          <w:sz w:val="20"/>
        </w:rPr>
        <w:t xml:space="preserve"> </w:t>
      </w:r>
      <w:r w:rsidRPr="0021075D">
        <w:rPr>
          <w:sz w:val="20"/>
        </w:rPr>
        <w:t>(B.C.) (Civil) (By Leave) (</w:t>
      </w:r>
      <w:hyperlink r:id="rId11" w:history="1">
        <w:r w:rsidRPr="0021075D">
          <w:rPr>
            <w:rStyle w:val="Hyperlink"/>
            <w:sz w:val="20"/>
          </w:rPr>
          <w:t>37318</w:t>
        </w:r>
      </w:hyperlink>
      <w:r w:rsidRPr="0021075D">
        <w:rPr>
          <w:sz w:val="20"/>
        </w:rPr>
        <w:t>)</w:t>
      </w:r>
    </w:p>
    <w:p w:rsidR="0021075D" w:rsidRDefault="0021075D" w:rsidP="0021075D">
      <w:pPr>
        <w:jc w:val="both"/>
        <w:rPr>
          <w:sz w:val="20"/>
        </w:rPr>
      </w:pPr>
      <w:r>
        <w:rPr>
          <w:sz w:val="20"/>
        </w:rPr>
        <w:t>(</w:t>
      </w:r>
      <w:r w:rsidRPr="00686487">
        <w:rPr>
          <w:sz w:val="20"/>
        </w:rPr>
        <w:t xml:space="preserve">The application for leave to appeal is granted with costs in the cause. The appeal will be heard with </w:t>
      </w:r>
      <w:r w:rsidRPr="00686487">
        <w:rPr>
          <w:i/>
          <w:sz w:val="20"/>
        </w:rPr>
        <w:t>Trinity Western University, et al. v. Law Society of Upper Canada</w:t>
      </w:r>
      <w:r w:rsidRPr="00686487">
        <w:rPr>
          <w:sz w:val="20"/>
        </w:rPr>
        <w:t xml:space="preserve"> (37209). The appellant is required to serve and file a Notice of Constitutional Question in Form 33B in accordance with </w:t>
      </w:r>
      <w:proofErr w:type="spellStart"/>
      <w:r w:rsidRPr="00686487">
        <w:rPr>
          <w:sz w:val="20"/>
        </w:rPr>
        <w:t>subrules</w:t>
      </w:r>
      <w:proofErr w:type="spellEnd"/>
      <w:r w:rsidRPr="00686487">
        <w:rPr>
          <w:sz w:val="20"/>
        </w:rPr>
        <w:t xml:space="preserve"> 33(2) and (3) of the </w:t>
      </w:r>
      <w:r w:rsidRPr="00686487">
        <w:rPr>
          <w:i/>
          <w:sz w:val="20"/>
        </w:rPr>
        <w:t>Rules of the Supreme Court of Canada</w:t>
      </w:r>
      <w:r w:rsidRPr="00686487">
        <w:rPr>
          <w:sz w:val="20"/>
        </w:rPr>
        <w:t>.</w:t>
      </w:r>
      <w:r>
        <w:rPr>
          <w:sz w:val="20"/>
        </w:rPr>
        <w:t xml:space="preserve"> / </w:t>
      </w:r>
    </w:p>
    <w:p w:rsidR="0021075D" w:rsidRDefault="0021075D" w:rsidP="0021075D">
      <w:pPr>
        <w:jc w:val="both"/>
        <w:rPr>
          <w:sz w:val="20"/>
          <w:lang w:val="fr-CA"/>
        </w:rPr>
      </w:pPr>
      <w:r w:rsidRPr="00686487">
        <w:rPr>
          <w:sz w:val="20"/>
          <w:lang w:val="fr-CA"/>
        </w:rPr>
        <w:t xml:space="preserve">La demande d’autorisation d’appel est accueillie avec dépens suivant l’issue de la cause. Cet appel sera entendu avec l’affaire </w:t>
      </w:r>
      <w:r w:rsidRPr="00686487">
        <w:rPr>
          <w:i/>
          <w:sz w:val="20"/>
          <w:lang w:val="fr-CA"/>
        </w:rPr>
        <w:t xml:space="preserve">Trinity Western </w:t>
      </w:r>
      <w:proofErr w:type="spellStart"/>
      <w:r w:rsidRPr="00686487">
        <w:rPr>
          <w:i/>
          <w:sz w:val="20"/>
          <w:lang w:val="fr-CA"/>
        </w:rPr>
        <w:t>University</w:t>
      </w:r>
      <w:proofErr w:type="spellEnd"/>
      <w:r w:rsidRPr="00686487">
        <w:rPr>
          <w:i/>
          <w:sz w:val="20"/>
          <w:lang w:val="fr-CA"/>
        </w:rPr>
        <w:t>, et al. c. Barreau du Haut-Canada</w:t>
      </w:r>
      <w:r w:rsidRPr="00686487">
        <w:rPr>
          <w:sz w:val="20"/>
          <w:lang w:val="fr-CA"/>
        </w:rPr>
        <w:t xml:space="preserve"> (37209). L’appelant doit signifier et déposer, conformément aux paragraphes 33(2) et (3) des </w:t>
      </w:r>
      <w:r w:rsidRPr="00686487">
        <w:rPr>
          <w:i/>
          <w:iCs/>
          <w:sz w:val="20"/>
          <w:lang w:val="fr-CA"/>
        </w:rPr>
        <w:t>Règles de la Cour suprême du Canada</w:t>
      </w:r>
      <w:r w:rsidRPr="00686487">
        <w:rPr>
          <w:sz w:val="20"/>
          <w:lang w:val="fr-CA"/>
        </w:rPr>
        <w:t>, un avis de question constitutionnelle semblable au formulaire 33B.</w:t>
      </w:r>
      <w:r>
        <w:rPr>
          <w:sz w:val="20"/>
          <w:lang w:val="fr-CA"/>
        </w:rPr>
        <w:t>)</w:t>
      </w:r>
    </w:p>
    <w:p w:rsidR="00376D21" w:rsidRDefault="00376D21" w:rsidP="0021075D">
      <w:pPr>
        <w:jc w:val="both"/>
        <w:rPr>
          <w:sz w:val="20"/>
          <w:lang w:val="fr-CA"/>
        </w:rPr>
      </w:pPr>
    </w:p>
    <w:p w:rsidR="00376D21" w:rsidRPr="00512456" w:rsidRDefault="00376D21" w:rsidP="00376D21">
      <w:pPr>
        <w:jc w:val="both"/>
        <w:rPr>
          <w:sz w:val="20"/>
        </w:rPr>
      </w:pPr>
      <w:r w:rsidRPr="00512456">
        <w:rPr>
          <w:sz w:val="20"/>
        </w:rPr>
        <w:t>****</w:t>
      </w:r>
    </w:p>
    <w:p w:rsidR="00376D21" w:rsidRPr="00E941F9" w:rsidRDefault="00376D21" w:rsidP="0021075D">
      <w:pPr>
        <w:jc w:val="both"/>
        <w:rPr>
          <w:sz w:val="20"/>
        </w:rPr>
      </w:pPr>
    </w:p>
    <w:p w:rsidR="00376D21" w:rsidRPr="00376D21" w:rsidRDefault="00376D21" w:rsidP="0021075D">
      <w:pPr>
        <w:jc w:val="both"/>
        <w:rPr>
          <w:sz w:val="20"/>
        </w:rPr>
      </w:pPr>
      <w:r w:rsidRPr="00512456">
        <w:rPr>
          <w:i/>
          <w:sz w:val="20"/>
          <w:lang w:val="en-CA"/>
        </w:rPr>
        <w:t xml:space="preserve">Delta Air Lines Inc. v. </w:t>
      </w:r>
      <w:proofErr w:type="spellStart"/>
      <w:r w:rsidRPr="00512456">
        <w:rPr>
          <w:i/>
          <w:sz w:val="20"/>
          <w:lang w:val="en-CA"/>
        </w:rPr>
        <w:t>Gábor</w:t>
      </w:r>
      <w:proofErr w:type="spellEnd"/>
      <w:r w:rsidRPr="00512456">
        <w:rPr>
          <w:i/>
          <w:sz w:val="20"/>
          <w:lang w:val="en-CA"/>
        </w:rPr>
        <w:t xml:space="preserve"> </w:t>
      </w:r>
      <w:proofErr w:type="spellStart"/>
      <w:r w:rsidRPr="00512456">
        <w:rPr>
          <w:i/>
          <w:sz w:val="20"/>
          <w:lang w:val="en-CA"/>
        </w:rPr>
        <w:t>Lukács</w:t>
      </w:r>
      <w:proofErr w:type="spellEnd"/>
      <w:r w:rsidRPr="00512456">
        <w:rPr>
          <w:i/>
          <w:sz w:val="20"/>
          <w:lang w:val="en-CA"/>
        </w:rPr>
        <w:t xml:space="preserve"> </w:t>
      </w:r>
      <w:r w:rsidRPr="00512456">
        <w:rPr>
          <w:sz w:val="20"/>
          <w:lang w:val="en-CA"/>
        </w:rPr>
        <w:t xml:space="preserve">(F.C.) </w:t>
      </w:r>
      <w:r w:rsidRPr="00376D21">
        <w:rPr>
          <w:sz w:val="20"/>
        </w:rPr>
        <w:t>(Civil) (By Leave) (</w:t>
      </w:r>
      <w:hyperlink r:id="rId12" w:history="1">
        <w:r w:rsidRPr="00376D21">
          <w:rPr>
            <w:rStyle w:val="Hyperlink"/>
            <w:sz w:val="20"/>
          </w:rPr>
          <w:t>37276</w:t>
        </w:r>
      </w:hyperlink>
      <w:r w:rsidRPr="00376D21">
        <w:rPr>
          <w:sz w:val="20"/>
        </w:rPr>
        <w:t>)</w:t>
      </w:r>
    </w:p>
    <w:p w:rsidR="0021075D" w:rsidRDefault="00376D21" w:rsidP="0021075D">
      <w:pPr>
        <w:jc w:val="both"/>
        <w:rPr>
          <w:sz w:val="20"/>
        </w:rPr>
      </w:pPr>
      <w:r w:rsidRPr="00376D21">
        <w:rPr>
          <w:sz w:val="20"/>
        </w:rPr>
        <w:t>(</w:t>
      </w:r>
      <w:r w:rsidRPr="00A52CAB">
        <w:rPr>
          <w:sz w:val="20"/>
        </w:rPr>
        <w:t>The application for leave to appeal is granted without costs.</w:t>
      </w:r>
      <w:r>
        <w:rPr>
          <w:sz w:val="20"/>
        </w:rPr>
        <w:t xml:space="preserve"> / </w:t>
      </w:r>
    </w:p>
    <w:p w:rsidR="00376D21" w:rsidRPr="00376D21" w:rsidRDefault="00376D21" w:rsidP="0021075D">
      <w:pPr>
        <w:jc w:val="both"/>
        <w:rPr>
          <w:sz w:val="20"/>
          <w:lang w:val="fr-CA"/>
        </w:rPr>
      </w:pPr>
      <w:r w:rsidRPr="00A52CAB">
        <w:rPr>
          <w:sz w:val="20"/>
          <w:lang w:val="fr-CA"/>
        </w:rPr>
        <w:t>La demande d’autorisation d’appel est accueillie sans dépens.</w:t>
      </w:r>
      <w:r>
        <w:rPr>
          <w:sz w:val="20"/>
          <w:lang w:val="fr-CA"/>
        </w:rPr>
        <w:t>)</w:t>
      </w:r>
    </w:p>
    <w:p w:rsidR="00376D21" w:rsidRDefault="00376D21" w:rsidP="0021075D">
      <w:pPr>
        <w:jc w:val="both"/>
        <w:rPr>
          <w:sz w:val="20"/>
          <w:lang w:val="fr-CA"/>
        </w:rPr>
      </w:pPr>
    </w:p>
    <w:p w:rsidR="00376D21" w:rsidRPr="00376D21" w:rsidRDefault="00376D21" w:rsidP="0021075D">
      <w:pPr>
        <w:jc w:val="both"/>
        <w:rPr>
          <w:sz w:val="20"/>
          <w:lang w:val="fr-CA"/>
        </w:rPr>
      </w:pPr>
    </w:p>
    <w:p w:rsidR="009F09C0" w:rsidRPr="00582070" w:rsidRDefault="009F09C0" w:rsidP="0021075D">
      <w:pPr>
        <w:jc w:val="both"/>
        <w:rPr>
          <w:b/>
          <w:szCs w:val="24"/>
        </w:rPr>
      </w:pPr>
      <w:r w:rsidRPr="00582070">
        <w:rPr>
          <w:b/>
          <w:szCs w:val="24"/>
        </w:rPr>
        <w:t>DISMISSED / REJE</w:t>
      </w:r>
      <w:r w:rsidRPr="0021075D">
        <w:rPr>
          <w:b/>
          <w:szCs w:val="24"/>
        </w:rPr>
        <w:t>TÉES</w:t>
      </w:r>
    </w:p>
    <w:p w:rsidR="009F09C0" w:rsidRPr="0021075D" w:rsidRDefault="009F09C0" w:rsidP="0021075D">
      <w:pPr>
        <w:widowControl w:val="0"/>
        <w:jc w:val="both"/>
        <w:rPr>
          <w:szCs w:val="24"/>
        </w:rPr>
      </w:pPr>
    </w:p>
    <w:p w:rsidR="0021075D" w:rsidRPr="00E941F9" w:rsidRDefault="0021075D" w:rsidP="0021075D">
      <w:pPr>
        <w:jc w:val="both"/>
        <w:rPr>
          <w:sz w:val="22"/>
          <w:szCs w:val="22"/>
        </w:rPr>
      </w:pPr>
      <w:r w:rsidRPr="0021075D">
        <w:rPr>
          <w:rFonts w:eastAsia="Calibri"/>
          <w:i/>
          <w:sz w:val="22"/>
          <w:szCs w:val="22"/>
          <w:lang w:val="en-CA"/>
        </w:rPr>
        <w:t xml:space="preserve">Shaun </w:t>
      </w:r>
      <w:proofErr w:type="spellStart"/>
      <w:r w:rsidRPr="0021075D">
        <w:rPr>
          <w:rFonts w:eastAsia="Calibri"/>
          <w:i/>
          <w:sz w:val="22"/>
          <w:szCs w:val="22"/>
          <w:lang w:val="en-CA"/>
        </w:rPr>
        <w:t>Sunduk</w:t>
      </w:r>
      <w:proofErr w:type="spellEnd"/>
      <w:r w:rsidRPr="0021075D">
        <w:rPr>
          <w:rFonts w:eastAsia="Calibri"/>
          <w:i/>
          <w:sz w:val="22"/>
          <w:szCs w:val="22"/>
          <w:lang w:val="en-CA"/>
        </w:rPr>
        <w:t xml:space="preserve"> v. Attorney General of Canada on behalf of the United States of America</w:t>
      </w:r>
      <w:r w:rsidRPr="0021075D">
        <w:rPr>
          <w:sz w:val="22"/>
          <w:szCs w:val="22"/>
        </w:rPr>
        <w:t xml:space="preserve"> (Man.) </w:t>
      </w:r>
      <w:r w:rsidRPr="00E941F9">
        <w:rPr>
          <w:sz w:val="22"/>
          <w:szCs w:val="22"/>
        </w:rPr>
        <w:t>(Criminal) (By Leave) (</w:t>
      </w:r>
      <w:r w:rsidR="00E941F9">
        <w:fldChar w:fldCharType="begin"/>
      </w:r>
      <w:r w:rsidR="00E941F9">
        <w:instrText xml:space="preserve"> HYPERLINK "http://www.scc-csc.ca/case-dossier/info/sum-som-eng.aspx?cas=37256" </w:instrText>
      </w:r>
      <w:r w:rsidR="00E941F9">
        <w:fldChar w:fldCharType="separate"/>
      </w:r>
      <w:r w:rsidRPr="00E941F9">
        <w:rPr>
          <w:rStyle w:val="Hyperlink"/>
          <w:sz w:val="22"/>
          <w:szCs w:val="22"/>
        </w:rPr>
        <w:t>37256</w:t>
      </w:r>
      <w:r w:rsidR="00E941F9">
        <w:rPr>
          <w:rStyle w:val="Hyperlink"/>
          <w:sz w:val="22"/>
          <w:szCs w:val="22"/>
          <w:lang w:val="fr-CA"/>
        </w:rPr>
        <w:fldChar w:fldCharType="end"/>
      </w:r>
      <w:r w:rsidRPr="00E941F9">
        <w:rPr>
          <w:sz w:val="22"/>
          <w:szCs w:val="22"/>
        </w:rPr>
        <w:t>)</w:t>
      </w:r>
    </w:p>
    <w:p w:rsidR="0021075D" w:rsidRPr="00E941F9" w:rsidRDefault="0021075D" w:rsidP="0021075D">
      <w:pPr>
        <w:jc w:val="both"/>
        <w:rPr>
          <w:sz w:val="22"/>
          <w:szCs w:val="22"/>
        </w:rPr>
      </w:pPr>
      <w:r w:rsidRPr="00E941F9">
        <w:rPr>
          <w:sz w:val="20"/>
        </w:rPr>
        <w:t xml:space="preserve">(The application for leave to appeal is dismissed. / La </w:t>
      </w:r>
      <w:proofErr w:type="spellStart"/>
      <w:r w:rsidRPr="00E941F9">
        <w:rPr>
          <w:sz w:val="20"/>
        </w:rPr>
        <w:t>demande</w:t>
      </w:r>
      <w:proofErr w:type="spellEnd"/>
      <w:r w:rsidRPr="00E941F9">
        <w:rPr>
          <w:sz w:val="20"/>
        </w:rPr>
        <w:t xml:space="preserve"> </w:t>
      </w:r>
      <w:proofErr w:type="spellStart"/>
      <w:r w:rsidRPr="00E941F9">
        <w:rPr>
          <w:sz w:val="20"/>
        </w:rPr>
        <w:t>d’autorisation</w:t>
      </w:r>
      <w:proofErr w:type="spellEnd"/>
      <w:r w:rsidRPr="00E941F9">
        <w:rPr>
          <w:sz w:val="20"/>
        </w:rPr>
        <w:t xml:space="preserve"> </w:t>
      </w:r>
      <w:proofErr w:type="spellStart"/>
      <w:r w:rsidRPr="00E941F9">
        <w:rPr>
          <w:sz w:val="20"/>
        </w:rPr>
        <w:t>d’appel</w:t>
      </w:r>
      <w:proofErr w:type="spellEnd"/>
      <w:r w:rsidRPr="00E941F9">
        <w:rPr>
          <w:sz w:val="20"/>
        </w:rPr>
        <w:t xml:space="preserve"> </w:t>
      </w:r>
      <w:proofErr w:type="spellStart"/>
      <w:r w:rsidRPr="00E941F9">
        <w:rPr>
          <w:sz w:val="20"/>
        </w:rPr>
        <w:t>est</w:t>
      </w:r>
      <w:proofErr w:type="spellEnd"/>
      <w:r w:rsidRPr="00E941F9">
        <w:rPr>
          <w:sz w:val="20"/>
        </w:rPr>
        <w:t xml:space="preserve"> </w:t>
      </w:r>
      <w:proofErr w:type="spellStart"/>
      <w:r w:rsidRPr="00E941F9">
        <w:rPr>
          <w:sz w:val="20"/>
        </w:rPr>
        <w:t>rejetée</w:t>
      </w:r>
      <w:proofErr w:type="spellEnd"/>
      <w:r w:rsidRPr="00E941F9">
        <w:rPr>
          <w:sz w:val="20"/>
        </w:rPr>
        <w:t>.)</w:t>
      </w:r>
    </w:p>
    <w:p w:rsidR="0021075D" w:rsidRPr="00E941F9" w:rsidRDefault="0021075D" w:rsidP="0021075D">
      <w:pPr>
        <w:jc w:val="both"/>
        <w:rPr>
          <w:sz w:val="20"/>
        </w:rPr>
      </w:pPr>
    </w:p>
    <w:p w:rsidR="00723025" w:rsidRPr="0021075D" w:rsidRDefault="00723025" w:rsidP="0021075D">
      <w:pPr>
        <w:jc w:val="both"/>
        <w:rPr>
          <w:sz w:val="20"/>
          <w:lang w:val="fr-CA"/>
        </w:rPr>
      </w:pPr>
      <w:r w:rsidRPr="0021075D">
        <w:rPr>
          <w:sz w:val="20"/>
          <w:lang w:val="fr-CA"/>
        </w:rPr>
        <w:t>****</w:t>
      </w:r>
    </w:p>
    <w:p w:rsidR="00723025" w:rsidRPr="0021075D" w:rsidRDefault="00723025" w:rsidP="0021075D">
      <w:pPr>
        <w:widowControl w:val="0"/>
        <w:jc w:val="both"/>
        <w:rPr>
          <w:sz w:val="20"/>
          <w:lang w:val="fr-CA"/>
        </w:rPr>
      </w:pPr>
    </w:p>
    <w:p w:rsidR="0021075D" w:rsidRPr="005A34A4" w:rsidRDefault="0021075D" w:rsidP="0021075D">
      <w:pPr>
        <w:pStyle w:val="SCCAppellantInfoAppellantInfo"/>
        <w:jc w:val="both"/>
        <w:rPr>
          <w:sz w:val="20"/>
          <w:szCs w:val="20"/>
          <w:lang w:val="en-US"/>
        </w:rPr>
      </w:pPr>
      <w:proofErr w:type="spellStart"/>
      <w:r w:rsidRPr="00A91285">
        <w:rPr>
          <w:i/>
          <w:sz w:val="20"/>
          <w:szCs w:val="20"/>
          <w:lang w:val="fr-CA"/>
        </w:rPr>
        <w:t>Uber</w:t>
      </w:r>
      <w:proofErr w:type="spellEnd"/>
      <w:r w:rsidRPr="00A91285">
        <w:rPr>
          <w:i/>
          <w:sz w:val="20"/>
          <w:szCs w:val="20"/>
          <w:lang w:val="fr-CA"/>
        </w:rPr>
        <w:t xml:space="preserve"> Canada Inc. v. Agence du revenu du Québec et al.</w:t>
      </w:r>
      <w:r w:rsidRPr="00A91285">
        <w:rPr>
          <w:sz w:val="20"/>
          <w:szCs w:val="20"/>
          <w:lang w:val="fr-CA"/>
        </w:rPr>
        <w:t xml:space="preserve"> </w:t>
      </w:r>
      <w:r w:rsidRPr="005A34A4">
        <w:rPr>
          <w:sz w:val="20"/>
          <w:szCs w:val="20"/>
          <w:lang w:val="en-US"/>
        </w:rPr>
        <w:t xml:space="preserve">(Que.) (Civil) (By Leave) </w:t>
      </w:r>
      <w:r w:rsidRPr="005A34A4">
        <w:rPr>
          <w:sz w:val="20"/>
          <w:lang w:val="en-US"/>
        </w:rPr>
        <w:t>(</w:t>
      </w:r>
      <w:hyperlink r:id="rId13" w:history="1">
        <w:r w:rsidRPr="005A34A4">
          <w:rPr>
            <w:rStyle w:val="Hyperlink"/>
            <w:sz w:val="20"/>
            <w:lang w:val="en-US"/>
          </w:rPr>
          <w:t>37248</w:t>
        </w:r>
      </w:hyperlink>
      <w:r w:rsidRPr="005A34A4">
        <w:rPr>
          <w:sz w:val="20"/>
          <w:lang w:val="en-US"/>
        </w:rPr>
        <w:t>)</w:t>
      </w:r>
    </w:p>
    <w:p w:rsidR="0021075D" w:rsidRDefault="0021075D" w:rsidP="0021075D">
      <w:pPr>
        <w:widowControl w:val="0"/>
        <w:jc w:val="both"/>
        <w:rPr>
          <w:sz w:val="20"/>
        </w:rPr>
      </w:pPr>
      <w:r>
        <w:rPr>
          <w:sz w:val="20"/>
        </w:rPr>
        <w:t>(</w:t>
      </w:r>
      <w:r w:rsidRPr="0041507C">
        <w:rPr>
          <w:sz w:val="20"/>
        </w:rPr>
        <w:t>The application for leave to appeal is dismissed with costs.</w:t>
      </w:r>
      <w:r>
        <w:rPr>
          <w:sz w:val="20"/>
        </w:rPr>
        <w:t xml:space="preserve"> / </w:t>
      </w:r>
    </w:p>
    <w:p w:rsidR="00B67C07" w:rsidRPr="0021075D" w:rsidRDefault="0021075D" w:rsidP="0021075D">
      <w:pPr>
        <w:widowControl w:val="0"/>
        <w:jc w:val="both"/>
        <w:rPr>
          <w:sz w:val="20"/>
          <w:lang w:val="fr-CA"/>
        </w:rPr>
      </w:pPr>
      <w:r w:rsidRPr="0021075D">
        <w:rPr>
          <w:sz w:val="20"/>
          <w:lang w:val="fr-CA"/>
        </w:rPr>
        <w:t>La demande d’autorisation d’appel est rejetée avec dépens.)</w:t>
      </w:r>
    </w:p>
    <w:p w:rsidR="00A03E72" w:rsidRPr="0021075D" w:rsidRDefault="00A03E72" w:rsidP="0021075D">
      <w:pPr>
        <w:widowControl w:val="0"/>
        <w:jc w:val="both"/>
        <w:rPr>
          <w:sz w:val="20"/>
          <w:lang w:val="fr-CA"/>
        </w:rPr>
      </w:pPr>
    </w:p>
    <w:p w:rsidR="001E1BA7" w:rsidRPr="005A34A4" w:rsidRDefault="001E1BA7" w:rsidP="0021075D">
      <w:pPr>
        <w:jc w:val="both"/>
        <w:rPr>
          <w:sz w:val="20"/>
        </w:rPr>
      </w:pPr>
      <w:r w:rsidRPr="005A34A4">
        <w:rPr>
          <w:sz w:val="20"/>
        </w:rPr>
        <w:t>****</w:t>
      </w:r>
    </w:p>
    <w:p w:rsidR="00B67C07" w:rsidRPr="005A34A4" w:rsidRDefault="00B67C07" w:rsidP="0021075D">
      <w:pPr>
        <w:widowControl w:val="0"/>
        <w:jc w:val="both"/>
        <w:rPr>
          <w:sz w:val="20"/>
        </w:rPr>
      </w:pPr>
    </w:p>
    <w:p w:rsidR="00A83125" w:rsidRDefault="00A83125">
      <w:pPr>
        <w:rPr>
          <w:rFonts w:eastAsia="Calibri"/>
          <w:i/>
          <w:sz w:val="20"/>
          <w:lang w:val="en-CA"/>
        </w:rPr>
      </w:pPr>
      <w:r>
        <w:rPr>
          <w:i/>
          <w:sz w:val="20"/>
        </w:rPr>
        <w:br w:type="page"/>
      </w:r>
    </w:p>
    <w:p w:rsidR="0021075D" w:rsidRPr="0021075D" w:rsidRDefault="0021075D" w:rsidP="0021075D">
      <w:pPr>
        <w:pStyle w:val="SCCAppellantInfoAppellantInfo"/>
        <w:jc w:val="both"/>
        <w:rPr>
          <w:sz w:val="20"/>
          <w:szCs w:val="20"/>
          <w:lang w:val="en-US"/>
        </w:rPr>
      </w:pPr>
      <w:proofErr w:type="spellStart"/>
      <w:r w:rsidRPr="00A91285">
        <w:rPr>
          <w:i/>
          <w:sz w:val="20"/>
          <w:szCs w:val="20"/>
        </w:rPr>
        <w:lastRenderedPageBreak/>
        <w:t>Dioguardi</w:t>
      </w:r>
      <w:proofErr w:type="spellEnd"/>
      <w:r w:rsidRPr="00A91285">
        <w:rPr>
          <w:i/>
          <w:sz w:val="20"/>
          <w:szCs w:val="20"/>
        </w:rPr>
        <w:t xml:space="preserve"> Tax Law et al. v. Law Society of Upper Canada et al</w:t>
      </w:r>
      <w:r w:rsidRPr="00A91285">
        <w:rPr>
          <w:sz w:val="20"/>
          <w:szCs w:val="20"/>
        </w:rPr>
        <w:t xml:space="preserve">. </w:t>
      </w:r>
      <w:r w:rsidRPr="0021075D">
        <w:rPr>
          <w:sz w:val="20"/>
          <w:szCs w:val="20"/>
          <w:lang w:val="en-US"/>
        </w:rPr>
        <w:t xml:space="preserve">(Ont.) (Civil) (By Leave) </w:t>
      </w:r>
      <w:r w:rsidRPr="0021075D">
        <w:rPr>
          <w:sz w:val="20"/>
          <w:lang w:val="en-US"/>
        </w:rPr>
        <w:t>(</w:t>
      </w:r>
      <w:hyperlink r:id="rId14" w:history="1">
        <w:r w:rsidRPr="0021075D">
          <w:rPr>
            <w:rStyle w:val="Hyperlink"/>
            <w:sz w:val="20"/>
            <w:lang w:val="en-US"/>
          </w:rPr>
          <w:t>37222</w:t>
        </w:r>
      </w:hyperlink>
      <w:r w:rsidRPr="0021075D">
        <w:rPr>
          <w:sz w:val="20"/>
          <w:lang w:val="en-US"/>
        </w:rPr>
        <w:t>)</w:t>
      </w:r>
    </w:p>
    <w:p w:rsidR="0021075D" w:rsidRDefault="0021075D" w:rsidP="0021075D">
      <w:pPr>
        <w:widowControl w:val="0"/>
        <w:jc w:val="both"/>
        <w:rPr>
          <w:sz w:val="20"/>
        </w:rPr>
      </w:pPr>
      <w:r>
        <w:rPr>
          <w:sz w:val="20"/>
        </w:rPr>
        <w:t>(</w:t>
      </w:r>
      <w:r w:rsidRPr="004C6F78">
        <w:rPr>
          <w:sz w:val="20"/>
        </w:rPr>
        <w:t>The application for leave to appeal is dismissed with costs.</w:t>
      </w:r>
      <w:r>
        <w:rPr>
          <w:sz w:val="20"/>
        </w:rPr>
        <w:t xml:space="preserve"> /</w:t>
      </w:r>
      <w:r w:rsidRPr="004C6F78">
        <w:rPr>
          <w:sz w:val="20"/>
        </w:rPr>
        <w:t xml:space="preserve"> </w:t>
      </w:r>
    </w:p>
    <w:p w:rsidR="00B67C07" w:rsidRPr="0021075D" w:rsidRDefault="0021075D" w:rsidP="0021075D">
      <w:pPr>
        <w:widowControl w:val="0"/>
        <w:jc w:val="both"/>
        <w:rPr>
          <w:sz w:val="20"/>
          <w:lang w:val="fr-CA"/>
        </w:rPr>
      </w:pPr>
      <w:r w:rsidRPr="0021075D">
        <w:rPr>
          <w:sz w:val="20"/>
          <w:lang w:val="fr-CA"/>
        </w:rPr>
        <w:t>La demande d’autorisation d’appel est rejetée avec dépens.)</w:t>
      </w:r>
    </w:p>
    <w:p w:rsidR="00A03E72" w:rsidRPr="0021075D" w:rsidRDefault="00A03E72" w:rsidP="0021075D">
      <w:pPr>
        <w:widowControl w:val="0"/>
        <w:jc w:val="both"/>
        <w:rPr>
          <w:sz w:val="20"/>
          <w:lang w:val="fr-CA"/>
        </w:rPr>
      </w:pPr>
    </w:p>
    <w:p w:rsidR="00B67C07" w:rsidRPr="00A83125" w:rsidRDefault="00B67C07" w:rsidP="0021075D">
      <w:pPr>
        <w:jc w:val="both"/>
        <w:rPr>
          <w:sz w:val="20"/>
          <w:lang w:val="fr-CA"/>
        </w:rPr>
      </w:pPr>
      <w:r w:rsidRPr="00A83125">
        <w:rPr>
          <w:sz w:val="20"/>
          <w:lang w:val="fr-CA"/>
        </w:rPr>
        <w:t>****</w:t>
      </w:r>
    </w:p>
    <w:p w:rsidR="00B67C07" w:rsidRPr="00A83125" w:rsidRDefault="00B67C07" w:rsidP="0021075D">
      <w:pPr>
        <w:widowControl w:val="0"/>
        <w:jc w:val="both"/>
        <w:rPr>
          <w:sz w:val="20"/>
          <w:lang w:val="fr-CA"/>
        </w:rPr>
      </w:pPr>
    </w:p>
    <w:p w:rsidR="0021075D" w:rsidRPr="00A91285" w:rsidRDefault="0021075D" w:rsidP="0021075D">
      <w:pPr>
        <w:pStyle w:val="SCCAppellantInfoAppellantInfo"/>
        <w:jc w:val="both"/>
        <w:rPr>
          <w:sz w:val="20"/>
          <w:szCs w:val="20"/>
          <w:lang w:val="fr-CA"/>
        </w:rPr>
      </w:pPr>
      <w:r w:rsidRPr="00A91285">
        <w:rPr>
          <w:i/>
          <w:sz w:val="20"/>
          <w:szCs w:val="20"/>
          <w:lang w:val="fr-CA"/>
        </w:rPr>
        <w:t>L.C. et autre c. Directrice de la protection de la jeunesse pour les centres jeunesse de l’Outaouais</w:t>
      </w:r>
      <w:r w:rsidRPr="00A91285">
        <w:rPr>
          <w:sz w:val="20"/>
          <w:szCs w:val="20"/>
          <w:lang w:val="fr-CA"/>
        </w:rPr>
        <w:t xml:space="preserve"> (</w:t>
      </w:r>
      <w:proofErr w:type="spellStart"/>
      <w:r w:rsidRPr="00A91285">
        <w:rPr>
          <w:sz w:val="20"/>
          <w:szCs w:val="20"/>
          <w:lang w:val="fr-CA"/>
        </w:rPr>
        <w:t>Qc</w:t>
      </w:r>
      <w:proofErr w:type="spellEnd"/>
      <w:r w:rsidRPr="00A91285">
        <w:rPr>
          <w:sz w:val="20"/>
          <w:szCs w:val="20"/>
          <w:lang w:val="fr-CA"/>
        </w:rPr>
        <w:t xml:space="preserve">) (Civile) (Autorisation) </w:t>
      </w:r>
      <w:r w:rsidRPr="00A91285">
        <w:rPr>
          <w:sz w:val="20"/>
          <w:lang w:val="fr-CA"/>
        </w:rPr>
        <w:t>(</w:t>
      </w:r>
      <w:r w:rsidR="00E941F9">
        <w:fldChar w:fldCharType="begin"/>
      </w:r>
      <w:r w:rsidR="00E941F9" w:rsidRPr="00E941F9">
        <w:rPr>
          <w:lang w:val="fr-CA"/>
        </w:rPr>
        <w:instrText xml:space="preserve"> HYPERLINK "http://www.scc-csc.ca/case-dossier/info/sum-som-fra.asp</w:instrText>
      </w:r>
      <w:r w:rsidR="00E941F9" w:rsidRPr="00E941F9">
        <w:rPr>
          <w:lang w:val="fr-CA"/>
        </w:rPr>
        <w:instrText xml:space="preserve">x?cas=37267" </w:instrText>
      </w:r>
      <w:r w:rsidR="00E941F9">
        <w:fldChar w:fldCharType="separate"/>
      </w:r>
      <w:r w:rsidRPr="00A91285">
        <w:rPr>
          <w:rStyle w:val="Hyperlink"/>
          <w:sz w:val="20"/>
          <w:lang w:val="fr-CA"/>
        </w:rPr>
        <w:t>37267</w:t>
      </w:r>
      <w:r w:rsidR="00E941F9">
        <w:rPr>
          <w:rStyle w:val="Hyperlink"/>
          <w:sz w:val="20"/>
          <w:lang w:val="fr-CA"/>
        </w:rPr>
        <w:fldChar w:fldCharType="end"/>
      </w:r>
      <w:r w:rsidRPr="00A91285">
        <w:rPr>
          <w:sz w:val="20"/>
          <w:lang w:val="fr-CA"/>
        </w:rPr>
        <w:t>)</w:t>
      </w:r>
    </w:p>
    <w:p w:rsidR="0021075D" w:rsidRPr="00E941F9" w:rsidRDefault="0021075D" w:rsidP="0021075D">
      <w:pPr>
        <w:widowControl w:val="0"/>
        <w:jc w:val="both"/>
        <w:rPr>
          <w:sz w:val="20"/>
          <w:lang w:val="fr-CA"/>
        </w:rPr>
      </w:pPr>
      <w:r w:rsidRPr="00E941F9">
        <w:rPr>
          <w:sz w:val="20"/>
          <w:lang w:val="fr-CA"/>
        </w:rPr>
        <w:t xml:space="preserve">(La demande d’autorisation d’appel est rejetée sans dépens. / </w:t>
      </w:r>
    </w:p>
    <w:p w:rsidR="00B67C07" w:rsidRPr="0021075D" w:rsidRDefault="0021075D" w:rsidP="0021075D">
      <w:pPr>
        <w:widowControl w:val="0"/>
        <w:jc w:val="both"/>
        <w:rPr>
          <w:sz w:val="20"/>
        </w:rPr>
      </w:pPr>
      <w:r w:rsidRPr="00D24D44">
        <w:rPr>
          <w:sz w:val="20"/>
          <w:lang w:val="en-CA"/>
        </w:rPr>
        <w:t>The application for leave to appeal is dismissed without costs.</w:t>
      </w:r>
      <w:r>
        <w:rPr>
          <w:sz w:val="20"/>
          <w:lang w:val="en-CA"/>
        </w:rPr>
        <w:t>)</w:t>
      </w:r>
    </w:p>
    <w:p w:rsidR="00A03E72" w:rsidRPr="0021075D" w:rsidRDefault="00A03E72" w:rsidP="0021075D">
      <w:pPr>
        <w:widowControl w:val="0"/>
        <w:jc w:val="both"/>
        <w:rPr>
          <w:sz w:val="20"/>
        </w:rPr>
      </w:pPr>
    </w:p>
    <w:p w:rsidR="00B67C07" w:rsidRPr="005A34A4" w:rsidRDefault="00B67C07" w:rsidP="0021075D">
      <w:pPr>
        <w:jc w:val="both"/>
        <w:rPr>
          <w:sz w:val="20"/>
        </w:rPr>
      </w:pPr>
      <w:r w:rsidRPr="005A34A4">
        <w:rPr>
          <w:sz w:val="20"/>
        </w:rPr>
        <w:t>****</w:t>
      </w:r>
    </w:p>
    <w:p w:rsidR="00B67C07" w:rsidRPr="005A34A4" w:rsidRDefault="00B67C07" w:rsidP="0021075D">
      <w:pPr>
        <w:widowControl w:val="0"/>
        <w:jc w:val="both"/>
        <w:rPr>
          <w:sz w:val="20"/>
        </w:rPr>
      </w:pPr>
    </w:p>
    <w:p w:rsidR="0021075D" w:rsidRPr="00A91285" w:rsidRDefault="0021075D" w:rsidP="0021075D">
      <w:pPr>
        <w:pStyle w:val="SCCAppellantInfoAppellantInfo"/>
        <w:jc w:val="both"/>
        <w:rPr>
          <w:sz w:val="20"/>
          <w:szCs w:val="20"/>
        </w:rPr>
      </w:pPr>
      <w:r w:rsidRPr="00A91285">
        <w:rPr>
          <w:i/>
          <w:sz w:val="20"/>
          <w:szCs w:val="20"/>
        </w:rPr>
        <w:t>Colton Barry Ferguson v. Her Majesty the Queen</w:t>
      </w:r>
      <w:r w:rsidRPr="00A91285">
        <w:rPr>
          <w:sz w:val="20"/>
          <w:szCs w:val="20"/>
        </w:rPr>
        <w:t xml:space="preserve"> (Alta.) (Criminal) (By Leave) </w:t>
      </w:r>
      <w:r w:rsidRPr="00A91285">
        <w:rPr>
          <w:sz w:val="20"/>
        </w:rPr>
        <w:t>(</w:t>
      </w:r>
      <w:hyperlink r:id="rId15" w:history="1">
        <w:r w:rsidRPr="00A91285">
          <w:rPr>
            <w:rStyle w:val="Hyperlink"/>
            <w:sz w:val="20"/>
          </w:rPr>
          <w:t>37311</w:t>
        </w:r>
      </w:hyperlink>
      <w:r w:rsidRPr="00A91285">
        <w:rPr>
          <w:sz w:val="20"/>
        </w:rPr>
        <w:t>)</w:t>
      </w:r>
    </w:p>
    <w:p w:rsidR="0021075D" w:rsidRPr="00E941F9" w:rsidRDefault="0021075D" w:rsidP="0021075D">
      <w:pPr>
        <w:widowControl w:val="0"/>
        <w:jc w:val="both"/>
        <w:rPr>
          <w:sz w:val="20"/>
        </w:rPr>
      </w:pPr>
      <w:r>
        <w:rPr>
          <w:sz w:val="20"/>
        </w:rPr>
        <w:t>(</w:t>
      </w:r>
      <w:r w:rsidRPr="00707688">
        <w:rPr>
          <w:sz w:val="20"/>
        </w:rPr>
        <w:t xml:space="preserve">The motion for an extension of time to serve and file the application for leave to appeal is granted. </w:t>
      </w:r>
      <w:r w:rsidRPr="00E941F9">
        <w:rPr>
          <w:sz w:val="20"/>
        </w:rPr>
        <w:t xml:space="preserve">The motion to adduce fresh evidence is dismissed. The application for leave to appeal is dismissed. / </w:t>
      </w:r>
    </w:p>
    <w:p w:rsidR="00A03E72" w:rsidRPr="0021075D" w:rsidRDefault="0021075D" w:rsidP="0021075D">
      <w:pPr>
        <w:widowControl w:val="0"/>
        <w:jc w:val="both"/>
        <w:rPr>
          <w:sz w:val="20"/>
          <w:lang w:val="fr-CA"/>
        </w:rPr>
      </w:pPr>
      <w:r w:rsidRPr="00707688">
        <w:rPr>
          <w:sz w:val="20"/>
          <w:lang w:val="fr-CA"/>
        </w:rPr>
        <w:t>La requête en prorogation du délai de signification et de dépôt de la demande d’autorisation d’appel est accueillie. La requête pour présenter une nouvelle preuve est rejetée. La demande d’autorisation d’appel est rejetée.</w:t>
      </w:r>
      <w:r>
        <w:rPr>
          <w:sz w:val="20"/>
          <w:lang w:val="fr-CA"/>
        </w:rPr>
        <w:t>)</w:t>
      </w:r>
    </w:p>
    <w:p w:rsidR="00A03E72" w:rsidRPr="0021075D" w:rsidRDefault="00A03E72" w:rsidP="0021075D">
      <w:pPr>
        <w:widowControl w:val="0"/>
        <w:jc w:val="both"/>
        <w:rPr>
          <w:sz w:val="20"/>
          <w:lang w:val="fr-CA"/>
        </w:rPr>
      </w:pPr>
    </w:p>
    <w:p w:rsidR="00B67C07" w:rsidRPr="005A34A4" w:rsidRDefault="00B67C07" w:rsidP="0021075D">
      <w:pPr>
        <w:jc w:val="both"/>
        <w:rPr>
          <w:sz w:val="20"/>
        </w:rPr>
      </w:pPr>
      <w:r w:rsidRPr="005A34A4">
        <w:rPr>
          <w:sz w:val="20"/>
        </w:rPr>
        <w:t>****</w:t>
      </w:r>
    </w:p>
    <w:p w:rsidR="00B67C07" w:rsidRPr="005A34A4" w:rsidRDefault="00B67C07" w:rsidP="0021075D">
      <w:pPr>
        <w:widowControl w:val="0"/>
        <w:jc w:val="both"/>
        <w:rPr>
          <w:sz w:val="20"/>
        </w:rPr>
      </w:pPr>
    </w:p>
    <w:p w:rsidR="0021075D" w:rsidRPr="00A91285" w:rsidRDefault="0021075D" w:rsidP="0021075D">
      <w:pPr>
        <w:pStyle w:val="SCCAppellantInfoAppellantInfo"/>
        <w:jc w:val="both"/>
        <w:rPr>
          <w:sz w:val="20"/>
          <w:szCs w:val="20"/>
        </w:rPr>
      </w:pPr>
      <w:r w:rsidRPr="00A91285">
        <w:rPr>
          <w:i/>
          <w:sz w:val="20"/>
          <w:szCs w:val="20"/>
        </w:rPr>
        <w:t xml:space="preserve">Transamerica Life Canada v. Joseph </w:t>
      </w:r>
      <w:proofErr w:type="spellStart"/>
      <w:r w:rsidRPr="00A91285">
        <w:rPr>
          <w:i/>
          <w:sz w:val="20"/>
          <w:szCs w:val="20"/>
        </w:rPr>
        <w:t>Fantl</w:t>
      </w:r>
      <w:proofErr w:type="spellEnd"/>
      <w:r w:rsidRPr="00A91285">
        <w:rPr>
          <w:sz w:val="20"/>
          <w:szCs w:val="20"/>
        </w:rPr>
        <w:t xml:space="preserve"> (Ont.) (Civil) (By Leave) </w:t>
      </w:r>
      <w:r w:rsidRPr="00A91285">
        <w:rPr>
          <w:sz w:val="20"/>
        </w:rPr>
        <w:t>(</w:t>
      </w:r>
      <w:hyperlink r:id="rId16" w:history="1">
        <w:r w:rsidRPr="00A91285">
          <w:rPr>
            <w:rStyle w:val="Hyperlink"/>
            <w:sz w:val="20"/>
          </w:rPr>
          <w:t>37258</w:t>
        </w:r>
      </w:hyperlink>
      <w:r w:rsidRPr="00A91285">
        <w:rPr>
          <w:sz w:val="20"/>
        </w:rPr>
        <w:t>)</w:t>
      </w:r>
    </w:p>
    <w:p w:rsidR="0021075D" w:rsidRDefault="0021075D" w:rsidP="0021075D">
      <w:pPr>
        <w:widowControl w:val="0"/>
        <w:jc w:val="both"/>
        <w:rPr>
          <w:sz w:val="20"/>
        </w:rPr>
      </w:pPr>
      <w:r>
        <w:rPr>
          <w:sz w:val="20"/>
        </w:rPr>
        <w:t>(</w:t>
      </w:r>
      <w:r w:rsidRPr="00626C64">
        <w:rPr>
          <w:sz w:val="20"/>
        </w:rPr>
        <w:t>The application for leave to appeal is dismissed with costs.</w:t>
      </w:r>
      <w:r>
        <w:rPr>
          <w:sz w:val="20"/>
        </w:rPr>
        <w:t xml:space="preserve"> / </w:t>
      </w:r>
    </w:p>
    <w:p w:rsidR="00A03E72" w:rsidRPr="0021075D" w:rsidRDefault="0021075D" w:rsidP="0021075D">
      <w:pPr>
        <w:widowControl w:val="0"/>
        <w:jc w:val="both"/>
        <w:rPr>
          <w:sz w:val="20"/>
          <w:lang w:val="fr-CA"/>
        </w:rPr>
      </w:pPr>
      <w:r w:rsidRPr="00626C64">
        <w:rPr>
          <w:sz w:val="20"/>
          <w:lang w:val="fr-CA"/>
        </w:rPr>
        <w:t>La demande d’autorisation d’appel est rejetée avec dépens.</w:t>
      </w:r>
      <w:r>
        <w:rPr>
          <w:sz w:val="20"/>
          <w:lang w:val="fr-CA"/>
        </w:rPr>
        <w:t>)</w:t>
      </w:r>
    </w:p>
    <w:p w:rsidR="00A03E72" w:rsidRPr="0021075D" w:rsidRDefault="00A03E72" w:rsidP="0021075D">
      <w:pPr>
        <w:widowControl w:val="0"/>
        <w:jc w:val="both"/>
        <w:rPr>
          <w:sz w:val="20"/>
          <w:lang w:val="fr-CA"/>
        </w:rPr>
      </w:pPr>
    </w:p>
    <w:p w:rsidR="00B67C07" w:rsidRPr="00E941F9" w:rsidRDefault="00B67C07" w:rsidP="0021075D">
      <w:pPr>
        <w:jc w:val="both"/>
        <w:rPr>
          <w:sz w:val="20"/>
          <w:lang w:val="fr-CA"/>
        </w:rPr>
      </w:pPr>
      <w:r w:rsidRPr="00E941F9">
        <w:rPr>
          <w:sz w:val="20"/>
          <w:lang w:val="fr-CA"/>
        </w:rPr>
        <w:t>****</w:t>
      </w:r>
    </w:p>
    <w:p w:rsidR="00B67C07" w:rsidRPr="00E941F9" w:rsidRDefault="00B67C07" w:rsidP="0021075D">
      <w:pPr>
        <w:widowControl w:val="0"/>
        <w:jc w:val="both"/>
        <w:rPr>
          <w:sz w:val="20"/>
          <w:lang w:val="fr-CA"/>
        </w:rPr>
      </w:pPr>
    </w:p>
    <w:p w:rsidR="0021075D" w:rsidRPr="00E941F9" w:rsidRDefault="0021075D" w:rsidP="0021075D">
      <w:pPr>
        <w:pStyle w:val="SCCAppellantInfoAppellantInfo"/>
        <w:jc w:val="both"/>
        <w:rPr>
          <w:sz w:val="20"/>
          <w:szCs w:val="20"/>
          <w:lang w:val="fr-CA"/>
        </w:rPr>
      </w:pPr>
      <w:r w:rsidRPr="00A91285">
        <w:rPr>
          <w:i/>
          <w:sz w:val="20"/>
          <w:szCs w:val="20"/>
          <w:lang w:val="fr-CA"/>
        </w:rPr>
        <w:t>Juan Luis B</w:t>
      </w:r>
      <w:proofErr w:type="spellStart"/>
      <w:r w:rsidRPr="00A91285">
        <w:rPr>
          <w:i/>
          <w:sz w:val="20"/>
          <w:szCs w:val="20"/>
          <w:lang w:val="fr-FR"/>
        </w:rPr>
        <w:t>osch</w:t>
      </w:r>
      <w:proofErr w:type="spellEnd"/>
      <w:r w:rsidRPr="00A91285">
        <w:rPr>
          <w:i/>
          <w:sz w:val="20"/>
          <w:szCs w:val="20"/>
          <w:lang w:val="fr-FR"/>
        </w:rPr>
        <w:t xml:space="preserve"> </w:t>
      </w:r>
      <w:proofErr w:type="spellStart"/>
      <w:r w:rsidRPr="00A91285">
        <w:rPr>
          <w:i/>
          <w:sz w:val="20"/>
          <w:szCs w:val="20"/>
          <w:lang w:val="fr-FR"/>
        </w:rPr>
        <w:t>Gutiérrez</w:t>
      </w:r>
      <w:proofErr w:type="spellEnd"/>
      <w:r w:rsidRPr="00A91285">
        <w:rPr>
          <w:i/>
          <w:sz w:val="20"/>
          <w:szCs w:val="20"/>
          <w:lang w:val="fr-FR"/>
        </w:rPr>
        <w:t xml:space="preserve"> et al. v. </w:t>
      </w:r>
      <w:proofErr w:type="spellStart"/>
      <w:r w:rsidRPr="00A91285">
        <w:rPr>
          <w:i/>
          <w:sz w:val="20"/>
          <w:szCs w:val="20"/>
          <w:lang w:val="fr-FR"/>
        </w:rPr>
        <w:t>Xela</w:t>
      </w:r>
      <w:proofErr w:type="spellEnd"/>
      <w:r w:rsidRPr="00A91285">
        <w:rPr>
          <w:i/>
          <w:sz w:val="20"/>
          <w:szCs w:val="20"/>
          <w:lang w:val="fr-FR"/>
        </w:rPr>
        <w:t xml:space="preserve"> </w:t>
      </w:r>
      <w:proofErr w:type="spellStart"/>
      <w:r w:rsidRPr="00A91285">
        <w:rPr>
          <w:i/>
          <w:sz w:val="20"/>
          <w:szCs w:val="20"/>
          <w:lang w:val="fr-FR"/>
        </w:rPr>
        <w:t>Enterprises</w:t>
      </w:r>
      <w:proofErr w:type="spellEnd"/>
      <w:r w:rsidRPr="00A91285">
        <w:rPr>
          <w:i/>
          <w:sz w:val="20"/>
          <w:szCs w:val="20"/>
          <w:lang w:val="fr-FR"/>
        </w:rPr>
        <w:t xml:space="preserve"> Ltd. et al.</w:t>
      </w:r>
      <w:r w:rsidRPr="00A91285">
        <w:rPr>
          <w:sz w:val="20"/>
          <w:szCs w:val="20"/>
          <w:lang w:val="fr-CA"/>
        </w:rPr>
        <w:t xml:space="preserve"> </w:t>
      </w:r>
      <w:r w:rsidRPr="00E941F9">
        <w:rPr>
          <w:sz w:val="20"/>
          <w:szCs w:val="20"/>
          <w:lang w:val="fr-CA"/>
        </w:rPr>
        <w:t xml:space="preserve">(Ont.) (Civil) (By </w:t>
      </w:r>
      <w:proofErr w:type="spellStart"/>
      <w:r w:rsidRPr="00E941F9">
        <w:rPr>
          <w:sz w:val="20"/>
          <w:szCs w:val="20"/>
          <w:lang w:val="fr-CA"/>
        </w:rPr>
        <w:t>Leave</w:t>
      </w:r>
      <w:proofErr w:type="spellEnd"/>
      <w:r w:rsidRPr="00E941F9">
        <w:rPr>
          <w:sz w:val="20"/>
          <w:szCs w:val="20"/>
          <w:lang w:val="fr-CA"/>
        </w:rPr>
        <w:t xml:space="preserve">) </w:t>
      </w:r>
      <w:r w:rsidRPr="00E941F9">
        <w:rPr>
          <w:sz w:val="20"/>
          <w:lang w:val="fr-CA"/>
        </w:rPr>
        <w:t>(</w:t>
      </w:r>
      <w:hyperlink r:id="rId17" w:history="1">
        <w:r w:rsidRPr="00E941F9">
          <w:rPr>
            <w:rStyle w:val="Hyperlink"/>
            <w:sz w:val="20"/>
            <w:lang w:val="fr-CA"/>
          </w:rPr>
          <w:t>37171</w:t>
        </w:r>
      </w:hyperlink>
      <w:r w:rsidRPr="00E941F9">
        <w:rPr>
          <w:sz w:val="20"/>
          <w:lang w:val="fr-CA"/>
        </w:rPr>
        <w:t>)</w:t>
      </w:r>
    </w:p>
    <w:p w:rsidR="00E941F9" w:rsidRDefault="0021075D" w:rsidP="0021075D">
      <w:pPr>
        <w:widowControl w:val="0"/>
        <w:jc w:val="both"/>
        <w:rPr>
          <w:sz w:val="20"/>
          <w:lang w:val="fr-CA"/>
        </w:rPr>
      </w:pPr>
      <w:r w:rsidRPr="00E941F9">
        <w:rPr>
          <w:sz w:val="20"/>
          <w:lang w:val="fr-CA"/>
        </w:rPr>
        <w:t xml:space="preserve">(The application for </w:t>
      </w:r>
      <w:proofErr w:type="spellStart"/>
      <w:r w:rsidRPr="00E941F9">
        <w:rPr>
          <w:sz w:val="20"/>
          <w:lang w:val="fr-CA"/>
        </w:rPr>
        <w:t>leave</w:t>
      </w:r>
      <w:proofErr w:type="spellEnd"/>
      <w:r w:rsidRPr="00E941F9">
        <w:rPr>
          <w:sz w:val="20"/>
          <w:lang w:val="fr-CA"/>
        </w:rPr>
        <w:t xml:space="preserve"> to </w:t>
      </w:r>
      <w:proofErr w:type="spellStart"/>
      <w:r w:rsidRPr="00E941F9">
        <w:rPr>
          <w:sz w:val="20"/>
          <w:lang w:val="fr-CA"/>
        </w:rPr>
        <w:t>appeal</w:t>
      </w:r>
      <w:proofErr w:type="spellEnd"/>
      <w:r w:rsidRPr="00E941F9">
        <w:rPr>
          <w:sz w:val="20"/>
          <w:lang w:val="fr-CA"/>
        </w:rPr>
        <w:t xml:space="preserve"> </w:t>
      </w:r>
      <w:proofErr w:type="spellStart"/>
      <w:r w:rsidRPr="00E941F9">
        <w:rPr>
          <w:sz w:val="20"/>
          <w:lang w:val="fr-CA"/>
        </w:rPr>
        <w:t>is</w:t>
      </w:r>
      <w:proofErr w:type="spellEnd"/>
      <w:r w:rsidRPr="00E941F9">
        <w:rPr>
          <w:sz w:val="20"/>
          <w:lang w:val="fr-CA"/>
        </w:rPr>
        <w:t xml:space="preserve"> </w:t>
      </w:r>
      <w:proofErr w:type="spellStart"/>
      <w:r w:rsidRPr="00E941F9">
        <w:rPr>
          <w:sz w:val="20"/>
          <w:lang w:val="fr-CA"/>
        </w:rPr>
        <w:t>dismissed</w:t>
      </w:r>
      <w:proofErr w:type="spellEnd"/>
      <w:r w:rsidRPr="00E941F9">
        <w:rPr>
          <w:sz w:val="20"/>
          <w:lang w:val="fr-CA"/>
        </w:rPr>
        <w:t xml:space="preserve"> </w:t>
      </w:r>
      <w:proofErr w:type="spellStart"/>
      <w:r w:rsidRPr="00E941F9">
        <w:rPr>
          <w:sz w:val="20"/>
          <w:lang w:val="fr-CA"/>
        </w:rPr>
        <w:t>with</w:t>
      </w:r>
      <w:proofErr w:type="spellEnd"/>
      <w:r w:rsidRPr="00E941F9">
        <w:rPr>
          <w:sz w:val="20"/>
          <w:lang w:val="fr-CA"/>
        </w:rPr>
        <w:t xml:space="preserve"> </w:t>
      </w:r>
      <w:proofErr w:type="spellStart"/>
      <w:r w:rsidRPr="00E941F9">
        <w:rPr>
          <w:sz w:val="20"/>
          <w:lang w:val="fr-CA"/>
        </w:rPr>
        <w:t>costs</w:t>
      </w:r>
      <w:proofErr w:type="spellEnd"/>
      <w:r w:rsidRPr="00E941F9">
        <w:rPr>
          <w:sz w:val="20"/>
          <w:lang w:val="fr-CA"/>
        </w:rPr>
        <w:t xml:space="preserve"> to the </w:t>
      </w:r>
      <w:proofErr w:type="spellStart"/>
      <w:r w:rsidRPr="00E941F9">
        <w:rPr>
          <w:sz w:val="20"/>
          <w:lang w:val="fr-CA"/>
        </w:rPr>
        <w:t>respondents</w:t>
      </w:r>
      <w:proofErr w:type="spellEnd"/>
      <w:r w:rsidRPr="00E941F9">
        <w:rPr>
          <w:sz w:val="20"/>
          <w:lang w:val="fr-CA"/>
        </w:rPr>
        <w:t xml:space="preserve"> </w:t>
      </w:r>
      <w:proofErr w:type="spellStart"/>
      <w:r w:rsidRPr="00E941F9">
        <w:rPr>
          <w:sz w:val="20"/>
          <w:lang w:val="fr-CA"/>
        </w:rPr>
        <w:t>with</w:t>
      </w:r>
      <w:proofErr w:type="spellEnd"/>
      <w:r w:rsidRPr="00E941F9">
        <w:rPr>
          <w:sz w:val="20"/>
          <w:lang w:val="fr-CA"/>
        </w:rPr>
        <w:t xml:space="preserve"> the exception of 696096 Alberta Ltd.. / </w:t>
      </w:r>
    </w:p>
    <w:p w:rsidR="00B67C07" w:rsidRPr="00E941F9" w:rsidRDefault="0021075D" w:rsidP="0021075D">
      <w:pPr>
        <w:widowControl w:val="0"/>
        <w:jc w:val="both"/>
        <w:rPr>
          <w:sz w:val="20"/>
          <w:lang w:val="fr-CA"/>
        </w:rPr>
      </w:pPr>
      <w:r w:rsidRPr="00E941F9">
        <w:rPr>
          <w:sz w:val="20"/>
          <w:lang w:val="fr-CA"/>
        </w:rPr>
        <w:t>La demande d’autorisation d’appel est rejetée avec dépens en faveur des intimés à l’exception de 696096 Alberta Ltd.)</w:t>
      </w:r>
    </w:p>
    <w:p w:rsidR="00A03E72" w:rsidRPr="00E941F9" w:rsidRDefault="00A03E72" w:rsidP="00B67C07">
      <w:pPr>
        <w:widowControl w:val="0"/>
        <w:rPr>
          <w:sz w:val="20"/>
          <w:lang w:val="fr-CA"/>
        </w:rPr>
      </w:pPr>
    </w:p>
    <w:p w:rsidR="00B67C07" w:rsidRPr="005A34A4" w:rsidRDefault="00B67C07" w:rsidP="00B67C07">
      <w:pPr>
        <w:jc w:val="both"/>
        <w:rPr>
          <w:sz w:val="20"/>
        </w:rPr>
      </w:pPr>
      <w:r w:rsidRPr="005A34A4">
        <w:rPr>
          <w:sz w:val="20"/>
        </w:rPr>
        <w:t>****</w:t>
      </w:r>
    </w:p>
    <w:p w:rsidR="00B67C07" w:rsidRPr="005A34A4" w:rsidRDefault="00B67C07" w:rsidP="00B67C07">
      <w:pPr>
        <w:widowControl w:val="0"/>
        <w:rPr>
          <w:sz w:val="20"/>
        </w:rPr>
      </w:pPr>
    </w:p>
    <w:p w:rsidR="00376D21" w:rsidRPr="00A91285" w:rsidRDefault="00376D21" w:rsidP="00376D21">
      <w:pPr>
        <w:pStyle w:val="SCCAppellantInfoAppellantInfo"/>
        <w:jc w:val="both"/>
        <w:rPr>
          <w:sz w:val="20"/>
          <w:szCs w:val="20"/>
        </w:rPr>
      </w:pPr>
      <w:r w:rsidRPr="00A91285">
        <w:rPr>
          <w:i/>
          <w:sz w:val="20"/>
          <w:szCs w:val="20"/>
        </w:rPr>
        <w:t>Lonnie Anderson et al. v. Attorney General of Canada</w:t>
      </w:r>
      <w:r w:rsidRPr="00A91285">
        <w:rPr>
          <w:sz w:val="20"/>
          <w:szCs w:val="20"/>
        </w:rPr>
        <w:t xml:space="preserve"> (Sask.) (Civil) (By Leave) </w:t>
      </w:r>
      <w:r w:rsidRPr="00A91285">
        <w:rPr>
          <w:sz w:val="20"/>
        </w:rPr>
        <w:t>(</w:t>
      </w:r>
      <w:hyperlink r:id="rId18" w:history="1">
        <w:r w:rsidRPr="00A91285">
          <w:rPr>
            <w:rStyle w:val="Hyperlink"/>
            <w:sz w:val="20"/>
          </w:rPr>
          <w:t>37279</w:t>
        </w:r>
      </w:hyperlink>
      <w:r w:rsidRPr="00A91285">
        <w:rPr>
          <w:sz w:val="20"/>
        </w:rPr>
        <w:t>)</w:t>
      </w:r>
    </w:p>
    <w:p w:rsidR="00A03E72" w:rsidRDefault="00376D21" w:rsidP="00B67C07">
      <w:pPr>
        <w:widowControl w:val="0"/>
        <w:rPr>
          <w:sz w:val="20"/>
        </w:rPr>
      </w:pPr>
      <w:r>
        <w:rPr>
          <w:sz w:val="20"/>
        </w:rPr>
        <w:t>(</w:t>
      </w:r>
      <w:r w:rsidRPr="00A822EF">
        <w:rPr>
          <w:sz w:val="20"/>
        </w:rPr>
        <w:t>The application for leave to appeal is dismissed with costs</w:t>
      </w:r>
      <w:proofErr w:type="gramStart"/>
      <w:r w:rsidRPr="00A822EF">
        <w:rPr>
          <w:sz w:val="20"/>
        </w:rPr>
        <w:t>.</w:t>
      </w:r>
      <w:r>
        <w:rPr>
          <w:sz w:val="20"/>
        </w:rPr>
        <w:t>/</w:t>
      </w:r>
      <w:proofErr w:type="gramEnd"/>
    </w:p>
    <w:p w:rsidR="00376D21" w:rsidRPr="00376D21" w:rsidRDefault="00376D21" w:rsidP="00B67C07">
      <w:pPr>
        <w:widowControl w:val="0"/>
        <w:rPr>
          <w:sz w:val="20"/>
          <w:lang w:val="fr-CA"/>
        </w:rPr>
      </w:pPr>
      <w:r w:rsidRPr="00A822EF">
        <w:rPr>
          <w:sz w:val="20"/>
          <w:lang w:val="fr-CA"/>
        </w:rPr>
        <w:t>La demande d’autorisation d’appel est rejetée avec dépens.</w:t>
      </w:r>
      <w:r>
        <w:rPr>
          <w:sz w:val="20"/>
          <w:lang w:val="fr-CA"/>
        </w:rPr>
        <w:t>)</w:t>
      </w:r>
    </w:p>
    <w:p w:rsidR="00A03E72" w:rsidRPr="00376D21" w:rsidRDefault="00A03E72" w:rsidP="00B67C07">
      <w:pPr>
        <w:widowControl w:val="0"/>
        <w:rPr>
          <w:sz w:val="20"/>
          <w:lang w:val="fr-CA"/>
        </w:rPr>
      </w:pPr>
    </w:p>
    <w:p w:rsidR="00B67C07" w:rsidRPr="005A34A4" w:rsidRDefault="00B67C07" w:rsidP="00B67C07">
      <w:pPr>
        <w:jc w:val="both"/>
        <w:rPr>
          <w:sz w:val="20"/>
        </w:rPr>
      </w:pPr>
      <w:r w:rsidRPr="005A34A4">
        <w:rPr>
          <w:sz w:val="20"/>
        </w:rPr>
        <w:t>****</w:t>
      </w:r>
    </w:p>
    <w:p w:rsidR="00B67C07" w:rsidRDefault="00B67C07" w:rsidP="00B67C07">
      <w:pPr>
        <w:widowControl w:val="0"/>
        <w:rPr>
          <w:sz w:val="20"/>
        </w:rPr>
      </w:pPr>
    </w:p>
    <w:p w:rsidR="00376D21" w:rsidRPr="00A91285" w:rsidRDefault="00376D21" w:rsidP="00376D21">
      <w:pPr>
        <w:pStyle w:val="SCCAppellantInfoAppellantInfo"/>
        <w:jc w:val="both"/>
        <w:rPr>
          <w:sz w:val="20"/>
          <w:szCs w:val="20"/>
        </w:rPr>
      </w:pPr>
      <w:proofErr w:type="spellStart"/>
      <w:r w:rsidRPr="00A91285">
        <w:rPr>
          <w:i/>
          <w:sz w:val="20"/>
          <w:szCs w:val="20"/>
        </w:rPr>
        <w:t>Awet</w:t>
      </w:r>
      <w:proofErr w:type="spellEnd"/>
      <w:r w:rsidRPr="00A91285">
        <w:rPr>
          <w:i/>
          <w:sz w:val="20"/>
          <w:szCs w:val="20"/>
        </w:rPr>
        <w:t xml:space="preserve"> </w:t>
      </w:r>
      <w:proofErr w:type="spellStart"/>
      <w:r w:rsidRPr="00A91285">
        <w:rPr>
          <w:i/>
          <w:sz w:val="20"/>
          <w:szCs w:val="20"/>
        </w:rPr>
        <w:t>Asfaha</w:t>
      </w:r>
      <w:proofErr w:type="spellEnd"/>
      <w:r w:rsidRPr="00A91285">
        <w:rPr>
          <w:i/>
          <w:sz w:val="20"/>
          <w:szCs w:val="20"/>
        </w:rPr>
        <w:t xml:space="preserve"> v. Her Majesty the Queen</w:t>
      </w:r>
      <w:r w:rsidRPr="00A91285">
        <w:rPr>
          <w:sz w:val="20"/>
          <w:szCs w:val="20"/>
        </w:rPr>
        <w:t xml:space="preserve"> (Ont.) (Criminal) (By Leave) </w:t>
      </w:r>
      <w:r w:rsidRPr="00A91285">
        <w:rPr>
          <w:sz w:val="20"/>
        </w:rPr>
        <w:t>(</w:t>
      </w:r>
      <w:hyperlink r:id="rId19" w:history="1">
        <w:r w:rsidRPr="00A91285">
          <w:rPr>
            <w:rStyle w:val="Hyperlink"/>
            <w:sz w:val="20"/>
          </w:rPr>
          <w:t>37324</w:t>
        </w:r>
      </w:hyperlink>
      <w:r w:rsidRPr="00A91285">
        <w:rPr>
          <w:sz w:val="20"/>
        </w:rPr>
        <w:t>)</w:t>
      </w:r>
    </w:p>
    <w:p w:rsidR="00376D21" w:rsidRDefault="00376D21" w:rsidP="00B67C07">
      <w:pPr>
        <w:widowControl w:val="0"/>
        <w:rPr>
          <w:sz w:val="20"/>
          <w:lang w:val="fr-CA"/>
        </w:rPr>
      </w:pPr>
      <w:r>
        <w:rPr>
          <w:sz w:val="20"/>
        </w:rPr>
        <w:t>(</w:t>
      </w:r>
      <w:r w:rsidRPr="0020200A">
        <w:rPr>
          <w:sz w:val="20"/>
        </w:rPr>
        <w:t xml:space="preserve">The motion for an extension of time to serve and file the application for leave to appeal is granted. </w:t>
      </w:r>
      <w:r w:rsidRPr="0020200A">
        <w:rPr>
          <w:sz w:val="20"/>
          <w:lang w:val="fr-CA"/>
        </w:rPr>
        <w:t xml:space="preserve">The application for </w:t>
      </w:r>
      <w:proofErr w:type="spellStart"/>
      <w:r w:rsidRPr="0020200A">
        <w:rPr>
          <w:sz w:val="20"/>
          <w:lang w:val="fr-CA"/>
        </w:rPr>
        <w:t>leave</w:t>
      </w:r>
      <w:proofErr w:type="spellEnd"/>
      <w:r w:rsidRPr="0020200A">
        <w:rPr>
          <w:sz w:val="20"/>
          <w:lang w:val="fr-CA"/>
        </w:rPr>
        <w:t xml:space="preserve"> to </w:t>
      </w:r>
      <w:proofErr w:type="spellStart"/>
      <w:r w:rsidRPr="0020200A">
        <w:rPr>
          <w:sz w:val="20"/>
          <w:lang w:val="fr-CA"/>
        </w:rPr>
        <w:t>appeal</w:t>
      </w:r>
      <w:proofErr w:type="spellEnd"/>
      <w:r w:rsidRPr="0020200A">
        <w:rPr>
          <w:sz w:val="20"/>
          <w:lang w:val="fr-CA"/>
        </w:rPr>
        <w:t xml:space="preserve"> </w:t>
      </w:r>
      <w:proofErr w:type="spellStart"/>
      <w:r w:rsidRPr="0020200A">
        <w:rPr>
          <w:sz w:val="20"/>
          <w:lang w:val="fr-CA"/>
        </w:rPr>
        <w:t>is</w:t>
      </w:r>
      <w:proofErr w:type="spellEnd"/>
      <w:r w:rsidRPr="0020200A">
        <w:rPr>
          <w:sz w:val="20"/>
          <w:lang w:val="fr-CA"/>
        </w:rPr>
        <w:t xml:space="preserve"> </w:t>
      </w:r>
      <w:proofErr w:type="spellStart"/>
      <w:r w:rsidRPr="0020200A">
        <w:rPr>
          <w:sz w:val="20"/>
          <w:lang w:val="fr-CA"/>
        </w:rPr>
        <w:t>dismissed</w:t>
      </w:r>
      <w:proofErr w:type="spellEnd"/>
      <w:r w:rsidRPr="0020200A">
        <w:rPr>
          <w:sz w:val="20"/>
          <w:lang w:val="fr-CA"/>
        </w:rPr>
        <w:t xml:space="preserve">. / </w:t>
      </w:r>
    </w:p>
    <w:p w:rsidR="00B67C07" w:rsidRPr="00376D21" w:rsidRDefault="00376D21" w:rsidP="00B67C07">
      <w:pPr>
        <w:widowControl w:val="0"/>
        <w:rPr>
          <w:sz w:val="20"/>
          <w:lang w:val="fr-CA"/>
        </w:rPr>
      </w:pPr>
      <w:r w:rsidRPr="0020200A">
        <w:rPr>
          <w:sz w:val="20"/>
          <w:lang w:val="fr-CA"/>
        </w:rPr>
        <w:t>La requête en prorogation du délai de signification et de dépôt de la demande d’autorisation d’appel est accueillie. La demande d’autorisation d’appel est rejetée.</w:t>
      </w:r>
      <w:r>
        <w:rPr>
          <w:sz w:val="20"/>
          <w:lang w:val="fr-CA"/>
        </w:rPr>
        <w:t>)</w:t>
      </w:r>
    </w:p>
    <w:p w:rsidR="00A03E72" w:rsidRPr="00376D21" w:rsidRDefault="00A03E72" w:rsidP="00B67C07">
      <w:pPr>
        <w:widowControl w:val="0"/>
        <w:rPr>
          <w:sz w:val="20"/>
          <w:lang w:val="fr-CA"/>
        </w:rPr>
      </w:pPr>
    </w:p>
    <w:p w:rsidR="00B67C07" w:rsidRPr="00E941F9" w:rsidRDefault="00B67C07" w:rsidP="00B67C07">
      <w:pPr>
        <w:jc w:val="both"/>
        <w:rPr>
          <w:sz w:val="20"/>
          <w:lang w:val="fr-CA"/>
        </w:rPr>
      </w:pPr>
      <w:r w:rsidRPr="00E941F9">
        <w:rPr>
          <w:sz w:val="20"/>
          <w:lang w:val="fr-CA"/>
        </w:rPr>
        <w:t>****</w:t>
      </w:r>
    </w:p>
    <w:p w:rsidR="00B67C07" w:rsidRPr="00E941F9" w:rsidRDefault="00B67C07" w:rsidP="00B67C07">
      <w:pPr>
        <w:widowControl w:val="0"/>
        <w:rPr>
          <w:sz w:val="20"/>
          <w:lang w:val="fr-CA"/>
        </w:rPr>
      </w:pPr>
    </w:p>
    <w:p w:rsidR="00376D21" w:rsidRPr="00A91285" w:rsidRDefault="00376D21" w:rsidP="00376D21">
      <w:pPr>
        <w:pStyle w:val="SCCAppellantInfoAppellantInfo"/>
        <w:jc w:val="both"/>
        <w:rPr>
          <w:sz w:val="20"/>
          <w:szCs w:val="20"/>
        </w:rPr>
      </w:pPr>
      <w:r w:rsidRPr="00E941F9">
        <w:rPr>
          <w:i/>
          <w:sz w:val="20"/>
          <w:szCs w:val="20"/>
          <w:lang w:val="fr-CA"/>
        </w:rPr>
        <w:t xml:space="preserve">James Richard Smith v. Michael Kenneth </w:t>
      </w:r>
      <w:proofErr w:type="spellStart"/>
      <w:r w:rsidRPr="00E941F9">
        <w:rPr>
          <w:i/>
          <w:sz w:val="20"/>
          <w:szCs w:val="20"/>
          <w:lang w:val="fr-CA"/>
        </w:rPr>
        <w:t>Bjornsson</w:t>
      </w:r>
      <w:proofErr w:type="spellEnd"/>
      <w:r w:rsidRPr="00E941F9">
        <w:rPr>
          <w:i/>
          <w:sz w:val="20"/>
          <w:szCs w:val="20"/>
          <w:lang w:val="fr-CA"/>
        </w:rPr>
        <w:t xml:space="preserve"> et al. </w:t>
      </w:r>
      <w:r w:rsidRPr="00A91285">
        <w:rPr>
          <w:sz w:val="20"/>
          <w:szCs w:val="20"/>
        </w:rPr>
        <w:t xml:space="preserve">(Man.) (Civil) (By Leave) </w:t>
      </w:r>
      <w:r w:rsidRPr="00A91285">
        <w:rPr>
          <w:sz w:val="20"/>
        </w:rPr>
        <w:t>(</w:t>
      </w:r>
      <w:hyperlink r:id="rId20" w:history="1">
        <w:r w:rsidRPr="00A91285">
          <w:rPr>
            <w:rStyle w:val="Hyperlink"/>
            <w:sz w:val="20"/>
          </w:rPr>
          <w:t>37298</w:t>
        </w:r>
      </w:hyperlink>
      <w:r w:rsidRPr="00A91285">
        <w:rPr>
          <w:sz w:val="20"/>
        </w:rPr>
        <w:t>)</w:t>
      </w:r>
    </w:p>
    <w:p w:rsidR="00B67C07" w:rsidRDefault="00376D21" w:rsidP="00B67C07">
      <w:pPr>
        <w:widowControl w:val="0"/>
        <w:rPr>
          <w:sz w:val="20"/>
        </w:rPr>
      </w:pPr>
      <w:r>
        <w:rPr>
          <w:sz w:val="20"/>
          <w:lang w:val="en-CA"/>
        </w:rPr>
        <w:t>(</w:t>
      </w:r>
      <w:r w:rsidRPr="000162E2">
        <w:rPr>
          <w:sz w:val="20"/>
        </w:rPr>
        <w:t>The application for leave to appeal is dismissed with costs.</w:t>
      </w:r>
      <w:r>
        <w:rPr>
          <w:sz w:val="20"/>
        </w:rPr>
        <w:t xml:space="preserve"> /</w:t>
      </w:r>
    </w:p>
    <w:p w:rsidR="00376D21" w:rsidRPr="00376D21" w:rsidRDefault="00376D21" w:rsidP="00B67C07">
      <w:pPr>
        <w:widowControl w:val="0"/>
        <w:rPr>
          <w:sz w:val="20"/>
          <w:lang w:val="fr-CA"/>
        </w:rPr>
      </w:pPr>
      <w:r w:rsidRPr="000162E2">
        <w:rPr>
          <w:sz w:val="20"/>
          <w:lang w:val="fr-CA"/>
        </w:rPr>
        <w:t>La demande d’autorisation d’appel est rejetée avec dépens.</w:t>
      </w:r>
      <w:r>
        <w:rPr>
          <w:sz w:val="20"/>
          <w:lang w:val="fr-CA"/>
        </w:rPr>
        <w:t>)</w:t>
      </w:r>
    </w:p>
    <w:p w:rsidR="00A03E72" w:rsidRPr="00376D21" w:rsidRDefault="00A03E72" w:rsidP="00B67C07">
      <w:pPr>
        <w:widowControl w:val="0"/>
        <w:rPr>
          <w:sz w:val="20"/>
          <w:lang w:val="fr-CA"/>
        </w:rPr>
      </w:pPr>
    </w:p>
    <w:p w:rsidR="00B67C07" w:rsidRPr="005A34A4" w:rsidRDefault="00B67C07" w:rsidP="00B67C07">
      <w:pPr>
        <w:jc w:val="both"/>
        <w:rPr>
          <w:sz w:val="20"/>
        </w:rPr>
      </w:pPr>
      <w:r w:rsidRPr="005A34A4">
        <w:rPr>
          <w:sz w:val="20"/>
        </w:rPr>
        <w:t>****</w:t>
      </w:r>
    </w:p>
    <w:p w:rsidR="00B67C07" w:rsidRPr="005A34A4" w:rsidRDefault="00B67C07" w:rsidP="00B67C07">
      <w:pPr>
        <w:widowControl w:val="0"/>
        <w:rPr>
          <w:sz w:val="20"/>
        </w:rPr>
      </w:pPr>
    </w:p>
    <w:p w:rsidR="00B67C07" w:rsidRPr="00E941F9" w:rsidRDefault="00376D21" w:rsidP="00B67C07">
      <w:pPr>
        <w:widowControl w:val="0"/>
        <w:rPr>
          <w:sz w:val="20"/>
        </w:rPr>
      </w:pPr>
      <w:r w:rsidRPr="00512456">
        <w:rPr>
          <w:i/>
          <w:sz w:val="20"/>
          <w:lang w:val="en-CA"/>
        </w:rPr>
        <w:t xml:space="preserve">Nick Angelis v. Her Majesty the Queen </w:t>
      </w:r>
      <w:r w:rsidRPr="00512456">
        <w:rPr>
          <w:sz w:val="20"/>
          <w:lang w:val="en-CA"/>
        </w:rPr>
        <w:t xml:space="preserve">(Ont.) </w:t>
      </w:r>
      <w:r w:rsidRPr="00E941F9">
        <w:rPr>
          <w:sz w:val="20"/>
        </w:rPr>
        <w:t>(Criminal) (By Leave) (</w:t>
      </w:r>
      <w:hyperlink r:id="rId21" w:history="1">
        <w:r w:rsidRPr="00E941F9">
          <w:rPr>
            <w:rStyle w:val="Hyperlink"/>
            <w:sz w:val="20"/>
          </w:rPr>
          <w:t>37288</w:t>
        </w:r>
      </w:hyperlink>
      <w:r w:rsidRPr="00E941F9">
        <w:rPr>
          <w:sz w:val="20"/>
        </w:rPr>
        <w:t>)</w:t>
      </w:r>
    </w:p>
    <w:p w:rsidR="00376D21" w:rsidRPr="005A34A4" w:rsidRDefault="00376D21" w:rsidP="00B67C07">
      <w:pPr>
        <w:widowControl w:val="0"/>
        <w:rPr>
          <w:sz w:val="20"/>
        </w:rPr>
      </w:pPr>
      <w:r>
        <w:rPr>
          <w:sz w:val="20"/>
        </w:rPr>
        <w:t>(</w:t>
      </w:r>
      <w:r w:rsidRPr="005E0A60">
        <w:rPr>
          <w:sz w:val="20"/>
        </w:rPr>
        <w:t>The application for leave to appeal</w:t>
      </w:r>
      <w:r>
        <w:rPr>
          <w:sz w:val="20"/>
        </w:rPr>
        <w:t xml:space="preserve"> </w:t>
      </w:r>
      <w:r w:rsidRPr="005E0A60">
        <w:rPr>
          <w:sz w:val="20"/>
        </w:rPr>
        <w:t>is dismissed.</w:t>
      </w:r>
      <w:r>
        <w:rPr>
          <w:sz w:val="20"/>
        </w:rPr>
        <w:t xml:space="preserve"> / </w:t>
      </w:r>
      <w:r w:rsidRPr="00E941F9">
        <w:rPr>
          <w:sz w:val="20"/>
        </w:rPr>
        <w:t xml:space="preserve">La </w:t>
      </w:r>
      <w:proofErr w:type="spellStart"/>
      <w:r w:rsidRPr="00E941F9">
        <w:rPr>
          <w:sz w:val="20"/>
        </w:rPr>
        <w:t>demande</w:t>
      </w:r>
      <w:proofErr w:type="spellEnd"/>
      <w:r w:rsidRPr="00E941F9">
        <w:rPr>
          <w:sz w:val="20"/>
        </w:rPr>
        <w:t xml:space="preserve"> </w:t>
      </w:r>
      <w:proofErr w:type="spellStart"/>
      <w:r w:rsidRPr="00E941F9">
        <w:rPr>
          <w:sz w:val="20"/>
        </w:rPr>
        <w:t>d’autorisation</w:t>
      </w:r>
      <w:proofErr w:type="spellEnd"/>
      <w:r w:rsidRPr="00E941F9">
        <w:rPr>
          <w:sz w:val="20"/>
        </w:rPr>
        <w:t xml:space="preserve"> </w:t>
      </w:r>
      <w:proofErr w:type="spellStart"/>
      <w:r w:rsidRPr="00E941F9">
        <w:rPr>
          <w:sz w:val="20"/>
        </w:rPr>
        <w:t>d’appel</w:t>
      </w:r>
      <w:proofErr w:type="spellEnd"/>
      <w:r w:rsidRPr="00E941F9">
        <w:rPr>
          <w:sz w:val="20"/>
        </w:rPr>
        <w:t xml:space="preserve"> </w:t>
      </w:r>
      <w:proofErr w:type="spellStart"/>
      <w:proofErr w:type="gramStart"/>
      <w:r w:rsidRPr="00E941F9">
        <w:rPr>
          <w:sz w:val="20"/>
        </w:rPr>
        <w:t>est</w:t>
      </w:r>
      <w:proofErr w:type="spellEnd"/>
      <w:proofErr w:type="gramEnd"/>
      <w:r w:rsidRPr="00E941F9">
        <w:rPr>
          <w:sz w:val="20"/>
        </w:rPr>
        <w:t xml:space="preserve"> </w:t>
      </w:r>
      <w:proofErr w:type="spellStart"/>
      <w:r w:rsidRPr="00E941F9">
        <w:rPr>
          <w:sz w:val="20"/>
        </w:rPr>
        <w:t>rejetée</w:t>
      </w:r>
      <w:proofErr w:type="spellEnd"/>
      <w:r w:rsidRPr="00E941F9">
        <w:rPr>
          <w:sz w:val="20"/>
        </w:rPr>
        <w:t>.)</w:t>
      </w:r>
    </w:p>
    <w:p w:rsidR="00A03E72" w:rsidRPr="005A34A4" w:rsidRDefault="00A03E72" w:rsidP="00B67C07">
      <w:pPr>
        <w:widowControl w:val="0"/>
        <w:rPr>
          <w:sz w:val="20"/>
        </w:rPr>
      </w:pPr>
    </w:p>
    <w:p w:rsidR="00B67C07" w:rsidRPr="00E941F9" w:rsidRDefault="00B67C07" w:rsidP="00B67C07">
      <w:pPr>
        <w:jc w:val="both"/>
        <w:rPr>
          <w:sz w:val="20"/>
        </w:rPr>
      </w:pPr>
      <w:r w:rsidRPr="00E941F9">
        <w:rPr>
          <w:sz w:val="20"/>
        </w:rPr>
        <w:t>****</w:t>
      </w:r>
    </w:p>
    <w:p w:rsidR="00B67C07" w:rsidRPr="00E941F9" w:rsidRDefault="00B67C07" w:rsidP="00B67C07">
      <w:pPr>
        <w:widowControl w:val="0"/>
        <w:rPr>
          <w:sz w:val="20"/>
        </w:rPr>
      </w:pPr>
    </w:p>
    <w:p w:rsidR="00376D21" w:rsidRPr="005A34A4" w:rsidRDefault="00376D21" w:rsidP="00376D21">
      <w:pPr>
        <w:jc w:val="both"/>
        <w:rPr>
          <w:sz w:val="20"/>
        </w:rPr>
      </w:pPr>
      <w:r w:rsidRPr="00512456">
        <w:rPr>
          <w:i/>
          <w:sz w:val="20"/>
          <w:lang w:val="fr-CA"/>
        </w:rPr>
        <w:lastRenderedPageBreak/>
        <w:t xml:space="preserve">Ira </w:t>
      </w:r>
      <w:proofErr w:type="spellStart"/>
      <w:r w:rsidRPr="00512456">
        <w:rPr>
          <w:i/>
          <w:sz w:val="20"/>
          <w:lang w:val="fr-CA"/>
        </w:rPr>
        <w:t>Schecter</w:t>
      </w:r>
      <w:proofErr w:type="spellEnd"/>
      <w:r w:rsidRPr="00512456">
        <w:rPr>
          <w:i/>
          <w:sz w:val="20"/>
          <w:lang w:val="fr-CA"/>
        </w:rPr>
        <w:t xml:space="preserve"> et al. v. Marie </w:t>
      </w:r>
      <w:proofErr w:type="spellStart"/>
      <w:r w:rsidRPr="00512456">
        <w:rPr>
          <w:i/>
          <w:sz w:val="20"/>
          <w:lang w:val="fr-CA"/>
        </w:rPr>
        <w:t>Sanzone</w:t>
      </w:r>
      <w:proofErr w:type="spellEnd"/>
      <w:r w:rsidRPr="00512456">
        <w:rPr>
          <w:sz w:val="20"/>
          <w:lang w:val="fr-CA"/>
        </w:rPr>
        <w:t xml:space="preserve"> (Ont.) </w:t>
      </w:r>
      <w:r w:rsidRPr="005A34A4">
        <w:rPr>
          <w:sz w:val="20"/>
        </w:rPr>
        <w:t>(Civil) (By Leave) (</w:t>
      </w:r>
      <w:hyperlink r:id="rId22" w:history="1">
        <w:r w:rsidRPr="005A34A4">
          <w:rPr>
            <w:rStyle w:val="Hyperlink"/>
            <w:sz w:val="20"/>
          </w:rPr>
          <w:t>37245</w:t>
        </w:r>
      </w:hyperlink>
      <w:r w:rsidRPr="005A34A4">
        <w:rPr>
          <w:sz w:val="20"/>
        </w:rPr>
        <w:t>)</w:t>
      </w:r>
    </w:p>
    <w:p w:rsidR="00B67C07" w:rsidRDefault="00376D21" w:rsidP="00B67C07">
      <w:pPr>
        <w:widowControl w:val="0"/>
        <w:rPr>
          <w:sz w:val="20"/>
        </w:rPr>
      </w:pPr>
      <w:r>
        <w:rPr>
          <w:sz w:val="20"/>
        </w:rPr>
        <w:t>(</w:t>
      </w:r>
      <w:r w:rsidRPr="00621C5C">
        <w:rPr>
          <w:sz w:val="20"/>
        </w:rPr>
        <w:t>The motion for an extension of time to serve and file the application for leave to appeal is granted. The application for leave to appeal is dismissed with costs.</w:t>
      </w:r>
      <w:r>
        <w:rPr>
          <w:sz w:val="20"/>
        </w:rPr>
        <w:t xml:space="preserve"> /</w:t>
      </w:r>
    </w:p>
    <w:p w:rsidR="00376D21" w:rsidRPr="00E941F9" w:rsidRDefault="00376D21" w:rsidP="00B67C07">
      <w:pPr>
        <w:widowControl w:val="0"/>
        <w:rPr>
          <w:sz w:val="20"/>
          <w:lang w:val="fr-CA"/>
        </w:rPr>
      </w:pPr>
      <w:r w:rsidRPr="00621C5C">
        <w:rPr>
          <w:sz w:val="20"/>
          <w:lang w:val="fr-CA"/>
        </w:rPr>
        <w:t>La requête en prorogation du délai de signification et de dépôt de la demande d’autorisation d’appel est accueillie. La demande d’autorisation d’appel est rejetée avec dépens.</w:t>
      </w:r>
      <w:r>
        <w:rPr>
          <w:sz w:val="20"/>
          <w:lang w:val="fr-CA"/>
        </w:rPr>
        <w:t>)</w:t>
      </w:r>
    </w:p>
    <w:p w:rsidR="00A03E72" w:rsidRPr="00E941F9" w:rsidRDefault="00A03E72" w:rsidP="00B67C07">
      <w:pPr>
        <w:widowControl w:val="0"/>
        <w:rPr>
          <w:sz w:val="20"/>
          <w:lang w:val="fr-CA"/>
        </w:rPr>
      </w:pPr>
    </w:p>
    <w:p w:rsidR="00B67C07" w:rsidRPr="00E941F9" w:rsidRDefault="00B67C07" w:rsidP="00B67C07">
      <w:pPr>
        <w:jc w:val="both"/>
        <w:rPr>
          <w:sz w:val="20"/>
          <w:lang w:val="fr-CA"/>
        </w:rPr>
      </w:pPr>
      <w:r w:rsidRPr="00E941F9">
        <w:rPr>
          <w:sz w:val="20"/>
          <w:lang w:val="fr-CA"/>
        </w:rPr>
        <w:t>****</w:t>
      </w:r>
    </w:p>
    <w:p w:rsidR="00B67C07" w:rsidRPr="00E941F9" w:rsidRDefault="00B67C07" w:rsidP="003B434B">
      <w:pPr>
        <w:jc w:val="both"/>
        <w:rPr>
          <w:sz w:val="20"/>
          <w:lang w:val="fr-CA"/>
        </w:rPr>
      </w:pPr>
    </w:p>
    <w:p w:rsidR="00376D21" w:rsidRPr="00512456" w:rsidRDefault="00376D21" w:rsidP="00376D21">
      <w:pPr>
        <w:jc w:val="both"/>
        <w:rPr>
          <w:sz w:val="20"/>
          <w:lang w:val="en-CA"/>
        </w:rPr>
      </w:pPr>
      <w:r w:rsidRPr="00E941F9">
        <w:rPr>
          <w:i/>
          <w:sz w:val="20"/>
          <w:lang w:val="fr-CA"/>
        </w:rPr>
        <w:t>Lawrence Wong (</w:t>
      </w:r>
      <w:proofErr w:type="spellStart"/>
      <w:r w:rsidRPr="00E941F9">
        <w:rPr>
          <w:i/>
          <w:sz w:val="20"/>
          <w:lang w:val="fr-CA"/>
        </w:rPr>
        <w:t>Barrister</w:t>
      </w:r>
      <w:proofErr w:type="spellEnd"/>
      <w:r w:rsidRPr="00E941F9">
        <w:rPr>
          <w:i/>
          <w:sz w:val="20"/>
          <w:lang w:val="fr-CA"/>
        </w:rPr>
        <w:t xml:space="preserve"> and Solicitor) et al. v. </w:t>
      </w:r>
      <w:proofErr w:type="spellStart"/>
      <w:r w:rsidRPr="00E941F9">
        <w:rPr>
          <w:i/>
          <w:sz w:val="20"/>
          <w:lang w:val="fr-CA"/>
        </w:rPr>
        <w:t>Minister</w:t>
      </w:r>
      <w:proofErr w:type="spellEnd"/>
      <w:r w:rsidRPr="00E941F9">
        <w:rPr>
          <w:i/>
          <w:sz w:val="20"/>
          <w:lang w:val="fr-CA"/>
        </w:rPr>
        <w:t xml:space="preserve"> of </w:t>
      </w:r>
      <w:proofErr w:type="spellStart"/>
      <w:r w:rsidRPr="00E941F9">
        <w:rPr>
          <w:i/>
          <w:sz w:val="20"/>
          <w:lang w:val="fr-CA"/>
        </w:rPr>
        <w:t>Citizenship</w:t>
      </w:r>
      <w:proofErr w:type="spellEnd"/>
      <w:r w:rsidRPr="00E941F9">
        <w:rPr>
          <w:i/>
          <w:sz w:val="20"/>
          <w:lang w:val="fr-CA"/>
        </w:rPr>
        <w:t xml:space="preserve"> and Immigration</w:t>
      </w:r>
      <w:r w:rsidRPr="00E941F9">
        <w:rPr>
          <w:sz w:val="20"/>
          <w:lang w:val="fr-CA"/>
        </w:rPr>
        <w:t xml:space="preserve"> (F.C.) </w:t>
      </w:r>
      <w:r w:rsidRPr="00512456">
        <w:rPr>
          <w:sz w:val="20"/>
          <w:lang w:val="en-CA"/>
        </w:rPr>
        <w:t xml:space="preserve">(Civil) (By Leave) </w:t>
      </w:r>
      <w:r w:rsidRPr="00512456">
        <w:rPr>
          <w:sz w:val="20"/>
        </w:rPr>
        <w:t>(</w:t>
      </w:r>
      <w:hyperlink r:id="rId23" w:history="1">
        <w:r w:rsidRPr="00512456">
          <w:rPr>
            <w:rStyle w:val="Hyperlink"/>
            <w:sz w:val="20"/>
          </w:rPr>
          <w:t>37275</w:t>
        </w:r>
      </w:hyperlink>
      <w:r w:rsidRPr="00512456">
        <w:rPr>
          <w:sz w:val="20"/>
        </w:rPr>
        <w:t>)</w:t>
      </w:r>
    </w:p>
    <w:p w:rsidR="001E1BA7" w:rsidRDefault="00376D21" w:rsidP="003B434B">
      <w:pPr>
        <w:jc w:val="both"/>
        <w:rPr>
          <w:sz w:val="20"/>
        </w:rPr>
      </w:pPr>
      <w:r>
        <w:rPr>
          <w:sz w:val="20"/>
        </w:rPr>
        <w:t>(</w:t>
      </w:r>
      <w:r w:rsidRPr="0024238A">
        <w:rPr>
          <w:sz w:val="20"/>
        </w:rPr>
        <w:t>The application for leave to appeal is dismissed with costs.</w:t>
      </w:r>
      <w:r>
        <w:rPr>
          <w:sz w:val="20"/>
        </w:rPr>
        <w:t xml:space="preserve"> / </w:t>
      </w:r>
    </w:p>
    <w:p w:rsidR="00376D21" w:rsidRPr="00376D21" w:rsidRDefault="00376D21" w:rsidP="003B434B">
      <w:pPr>
        <w:jc w:val="both"/>
        <w:rPr>
          <w:sz w:val="20"/>
          <w:lang w:val="fr-CA"/>
        </w:rPr>
      </w:pPr>
      <w:r w:rsidRPr="0024238A">
        <w:rPr>
          <w:sz w:val="20"/>
          <w:lang w:val="fr-CA"/>
        </w:rPr>
        <w:t>La demande d’autorisation d’appel est rejetée avec dépens.</w:t>
      </w:r>
      <w:r>
        <w:rPr>
          <w:sz w:val="20"/>
          <w:lang w:val="fr-CA"/>
        </w:rPr>
        <w:t>)</w:t>
      </w:r>
    </w:p>
    <w:p w:rsidR="00A03E72" w:rsidRPr="00376D21" w:rsidRDefault="00A03E72" w:rsidP="003B434B">
      <w:pPr>
        <w:jc w:val="both"/>
        <w:rPr>
          <w:sz w:val="20"/>
          <w:lang w:val="fr-CA"/>
        </w:rPr>
      </w:pPr>
    </w:p>
    <w:p w:rsidR="00376D21" w:rsidRPr="005A34A4" w:rsidRDefault="00376D21" w:rsidP="00376D21">
      <w:pPr>
        <w:jc w:val="both"/>
        <w:rPr>
          <w:sz w:val="20"/>
        </w:rPr>
      </w:pPr>
      <w:r w:rsidRPr="005A34A4">
        <w:rPr>
          <w:sz w:val="20"/>
        </w:rPr>
        <w:t>****</w:t>
      </w:r>
    </w:p>
    <w:p w:rsidR="00A03E72" w:rsidRPr="00E941F9" w:rsidRDefault="00A03E72" w:rsidP="003B434B">
      <w:pPr>
        <w:jc w:val="both"/>
        <w:rPr>
          <w:sz w:val="20"/>
        </w:rPr>
      </w:pPr>
    </w:p>
    <w:p w:rsidR="00376D21" w:rsidRPr="00512456" w:rsidRDefault="00376D21" w:rsidP="00376D21">
      <w:pPr>
        <w:jc w:val="both"/>
        <w:rPr>
          <w:sz w:val="20"/>
          <w:lang w:val="en-CA"/>
        </w:rPr>
      </w:pPr>
      <w:r w:rsidRPr="00512456">
        <w:rPr>
          <w:i/>
          <w:sz w:val="20"/>
          <w:lang w:val="en-CA"/>
        </w:rPr>
        <w:t xml:space="preserve">Tyler Glen Jordan v. Director of Civil Forfeiture </w:t>
      </w:r>
      <w:r w:rsidRPr="00512456">
        <w:rPr>
          <w:sz w:val="20"/>
          <w:lang w:val="en-CA"/>
        </w:rPr>
        <w:t xml:space="preserve">(B.C.) (Civil) (By Leave) </w:t>
      </w:r>
      <w:r w:rsidRPr="00512456">
        <w:rPr>
          <w:sz w:val="20"/>
        </w:rPr>
        <w:t>(</w:t>
      </w:r>
      <w:hyperlink r:id="rId24" w:history="1">
        <w:r w:rsidRPr="00512456">
          <w:rPr>
            <w:rStyle w:val="Hyperlink"/>
            <w:sz w:val="20"/>
          </w:rPr>
          <w:t>37203</w:t>
        </w:r>
      </w:hyperlink>
      <w:r w:rsidRPr="00512456">
        <w:rPr>
          <w:sz w:val="20"/>
        </w:rPr>
        <w:t>)</w:t>
      </w:r>
    </w:p>
    <w:p w:rsidR="00376D21" w:rsidRDefault="00376D21" w:rsidP="00376D21">
      <w:pPr>
        <w:jc w:val="both"/>
        <w:rPr>
          <w:sz w:val="20"/>
        </w:rPr>
      </w:pPr>
      <w:r>
        <w:rPr>
          <w:sz w:val="20"/>
        </w:rPr>
        <w:t>(</w:t>
      </w:r>
      <w:r w:rsidRPr="0024238A">
        <w:rPr>
          <w:sz w:val="20"/>
        </w:rPr>
        <w:t>The application for leave to appeal is dismissed with costs.</w:t>
      </w:r>
      <w:r>
        <w:rPr>
          <w:sz w:val="20"/>
        </w:rPr>
        <w:t xml:space="preserve"> / </w:t>
      </w:r>
    </w:p>
    <w:p w:rsidR="00376D21" w:rsidRPr="00376D21" w:rsidRDefault="00376D21" w:rsidP="00376D21">
      <w:pPr>
        <w:jc w:val="both"/>
        <w:rPr>
          <w:sz w:val="20"/>
          <w:lang w:val="fr-CA"/>
        </w:rPr>
      </w:pPr>
      <w:r w:rsidRPr="0024238A">
        <w:rPr>
          <w:sz w:val="20"/>
          <w:lang w:val="fr-CA"/>
        </w:rPr>
        <w:t>La demande d’autorisation d’appel est rejetée avec dépens.</w:t>
      </w:r>
      <w:r>
        <w:rPr>
          <w:sz w:val="20"/>
          <w:lang w:val="fr-CA"/>
        </w:rPr>
        <w:t>)</w:t>
      </w:r>
    </w:p>
    <w:p w:rsidR="00376D21" w:rsidRDefault="00376D21" w:rsidP="003B434B">
      <w:pPr>
        <w:jc w:val="both"/>
        <w:rPr>
          <w:sz w:val="20"/>
          <w:lang w:val="fr-CA"/>
        </w:rPr>
      </w:pPr>
    </w:p>
    <w:p w:rsidR="00376D21" w:rsidRPr="005A34A4" w:rsidRDefault="00376D21" w:rsidP="00376D21">
      <w:pPr>
        <w:jc w:val="both"/>
        <w:rPr>
          <w:sz w:val="20"/>
        </w:rPr>
      </w:pPr>
      <w:r w:rsidRPr="005A34A4">
        <w:rPr>
          <w:sz w:val="20"/>
        </w:rPr>
        <w:t>****</w:t>
      </w:r>
    </w:p>
    <w:p w:rsidR="00376D21" w:rsidRPr="00E941F9" w:rsidRDefault="00376D21" w:rsidP="003B434B">
      <w:pPr>
        <w:jc w:val="both"/>
        <w:rPr>
          <w:sz w:val="20"/>
        </w:rPr>
      </w:pPr>
    </w:p>
    <w:p w:rsidR="00376D21" w:rsidRPr="00512456" w:rsidRDefault="00376D21" w:rsidP="00376D21">
      <w:pPr>
        <w:jc w:val="both"/>
        <w:rPr>
          <w:sz w:val="20"/>
          <w:lang w:val="en-CA"/>
        </w:rPr>
      </w:pPr>
      <w:r w:rsidRPr="00512456">
        <w:rPr>
          <w:i/>
          <w:sz w:val="20"/>
          <w:lang w:val="en-CA"/>
        </w:rPr>
        <w:t xml:space="preserve">Remy </w:t>
      </w:r>
      <w:proofErr w:type="spellStart"/>
      <w:r w:rsidRPr="00512456">
        <w:rPr>
          <w:i/>
          <w:sz w:val="20"/>
          <w:lang w:val="en-CA"/>
        </w:rPr>
        <w:t>Fernandes</w:t>
      </w:r>
      <w:proofErr w:type="spellEnd"/>
      <w:r w:rsidRPr="00512456">
        <w:rPr>
          <w:i/>
          <w:sz w:val="20"/>
          <w:lang w:val="en-CA"/>
        </w:rPr>
        <w:t xml:space="preserve"> v. Peel Educational &amp; Tutorial Services Limited </w:t>
      </w:r>
      <w:proofErr w:type="spellStart"/>
      <w:r w:rsidRPr="00512456">
        <w:rPr>
          <w:i/>
          <w:sz w:val="20"/>
          <w:lang w:val="en-CA"/>
        </w:rPr>
        <w:t>c.o.b</w:t>
      </w:r>
      <w:proofErr w:type="spellEnd"/>
      <w:r w:rsidRPr="00512456">
        <w:rPr>
          <w:i/>
          <w:sz w:val="20"/>
          <w:lang w:val="en-CA"/>
        </w:rPr>
        <w:t xml:space="preserve">. as Mississauga Private School et al. </w:t>
      </w:r>
      <w:r w:rsidRPr="00512456">
        <w:rPr>
          <w:sz w:val="20"/>
          <w:lang w:val="en-CA"/>
        </w:rPr>
        <w:t xml:space="preserve">(Ont.) (Civil) (By Leave) </w:t>
      </w:r>
      <w:r w:rsidRPr="00512456">
        <w:rPr>
          <w:sz w:val="20"/>
        </w:rPr>
        <w:t>(</w:t>
      </w:r>
      <w:hyperlink r:id="rId25" w:history="1">
        <w:r w:rsidRPr="00512456">
          <w:rPr>
            <w:rStyle w:val="Hyperlink"/>
            <w:sz w:val="20"/>
          </w:rPr>
          <w:t>37180</w:t>
        </w:r>
      </w:hyperlink>
      <w:r w:rsidRPr="00512456">
        <w:rPr>
          <w:sz w:val="20"/>
        </w:rPr>
        <w:t>)</w:t>
      </w:r>
    </w:p>
    <w:p w:rsidR="00376D21" w:rsidRDefault="00376D21" w:rsidP="00376D21">
      <w:pPr>
        <w:jc w:val="both"/>
        <w:rPr>
          <w:sz w:val="20"/>
        </w:rPr>
      </w:pPr>
      <w:r>
        <w:rPr>
          <w:sz w:val="20"/>
        </w:rPr>
        <w:t>(</w:t>
      </w:r>
      <w:r w:rsidRPr="0024238A">
        <w:rPr>
          <w:sz w:val="20"/>
        </w:rPr>
        <w:t>The application for leave to appeal is dismissed with costs.</w:t>
      </w:r>
      <w:r>
        <w:rPr>
          <w:sz w:val="20"/>
        </w:rPr>
        <w:t xml:space="preserve"> / </w:t>
      </w:r>
    </w:p>
    <w:p w:rsidR="00376D21" w:rsidRPr="00376D21" w:rsidRDefault="00376D21" w:rsidP="00376D21">
      <w:pPr>
        <w:jc w:val="both"/>
        <w:rPr>
          <w:sz w:val="20"/>
          <w:lang w:val="fr-CA"/>
        </w:rPr>
      </w:pPr>
      <w:r w:rsidRPr="0024238A">
        <w:rPr>
          <w:sz w:val="20"/>
          <w:lang w:val="fr-CA"/>
        </w:rPr>
        <w:t>La demande d’autorisation d’appel est rejetée avec dépens.</w:t>
      </w:r>
      <w:r>
        <w:rPr>
          <w:sz w:val="20"/>
          <w:lang w:val="fr-CA"/>
        </w:rPr>
        <w:t>)</w:t>
      </w:r>
    </w:p>
    <w:p w:rsidR="00376D21" w:rsidRDefault="00376D21" w:rsidP="00376D21">
      <w:pPr>
        <w:jc w:val="both"/>
        <w:rPr>
          <w:sz w:val="20"/>
          <w:lang w:val="fr-CA"/>
        </w:rPr>
      </w:pPr>
    </w:p>
    <w:p w:rsidR="00376D21" w:rsidRPr="005A34A4" w:rsidRDefault="00376D21" w:rsidP="00376D21">
      <w:pPr>
        <w:jc w:val="both"/>
        <w:rPr>
          <w:sz w:val="20"/>
        </w:rPr>
      </w:pPr>
      <w:r w:rsidRPr="005A34A4">
        <w:rPr>
          <w:sz w:val="20"/>
        </w:rPr>
        <w:t>****</w:t>
      </w:r>
    </w:p>
    <w:p w:rsidR="00A03E72" w:rsidRPr="00376D21" w:rsidRDefault="00A03E72" w:rsidP="003B434B">
      <w:pPr>
        <w:jc w:val="both"/>
        <w:rPr>
          <w:sz w:val="20"/>
        </w:rPr>
      </w:pPr>
    </w:p>
    <w:p w:rsidR="00376D21" w:rsidRPr="00512456" w:rsidRDefault="00376D21" w:rsidP="00376D21">
      <w:pPr>
        <w:jc w:val="both"/>
        <w:rPr>
          <w:sz w:val="20"/>
          <w:lang w:val="en-CA"/>
        </w:rPr>
      </w:pPr>
      <w:r w:rsidRPr="00512456">
        <w:rPr>
          <w:i/>
          <w:sz w:val="20"/>
          <w:lang w:val="en-CA"/>
        </w:rPr>
        <w:t xml:space="preserve">Katherine Lin v. </w:t>
      </w:r>
      <w:proofErr w:type="spellStart"/>
      <w:r w:rsidRPr="00512456">
        <w:rPr>
          <w:i/>
          <w:sz w:val="20"/>
          <w:lang w:val="en-CA"/>
        </w:rPr>
        <w:t>SpringBoard</w:t>
      </w:r>
      <w:proofErr w:type="spellEnd"/>
      <w:r w:rsidRPr="00512456">
        <w:rPr>
          <w:i/>
          <w:sz w:val="20"/>
          <w:lang w:val="en-CA"/>
        </w:rPr>
        <w:t xml:space="preserve"> et al. </w:t>
      </w:r>
      <w:r w:rsidRPr="00512456">
        <w:rPr>
          <w:sz w:val="20"/>
          <w:lang w:val="en-CA"/>
        </w:rPr>
        <w:t xml:space="preserve">(Ont.) (Civil) (By Leave) </w:t>
      </w:r>
      <w:r w:rsidRPr="00512456">
        <w:rPr>
          <w:sz w:val="20"/>
        </w:rPr>
        <w:t>(</w:t>
      </w:r>
      <w:hyperlink r:id="rId26" w:history="1">
        <w:r w:rsidRPr="00512456">
          <w:rPr>
            <w:rStyle w:val="Hyperlink"/>
            <w:sz w:val="20"/>
          </w:rPr>
          <w:t>37332</w:t>
        </w:r>
      </w:hyperlink>
      <w:r w:rsidRPr="00512456">
        <w:rPr>
          <w:sz w:val="20"/>
        </w:rPr>
        <w:t>)</w:t>
      </w:r>
    </w:p>
    <w:p w:rsidR="00376D21" w:rsidRPr="005A34A4" w:rsidRDefault="00376D21" w:rsidP="00376D21">
      <w:pPr>
        <w:widowControl w:val="0"/>
        <w:rPr>
          <w:sz w:val="20"/>
        </w:rPr>
      </w:pPr>
      <w:r>
        <w:rPr>
          <w:sz w:val="20"/>
        </w:rPr>
        <w:t>(</w:t>
      </w:r>
      <w:r w:rsidRPr="005E0A60">
        <w:rPr>
          <w:sz w:val="20"/>
        </w:rPr>
        <w:t>The application for leave to appeal</w:t>
      </w:r>
      <w:r>
        <w:rPr>
          <w:sz w:val="20"/>
        </w:rPr>
        <w:t xml:space="preserve"> </w:t>
      </w:r>
      <w:r w:rsidRPr="005E0A60">
        <w:rPr>
          <w:sz w:val="20"/>
        </w:rPr>
        <w:t>is dismissed.</w:t>
      </w:r>
      <w:r>
        <w:rPr>
          <w:sz w:val="20"/>
        </w:rPr>
        <w:t xml:space="preserve"> / </w:t>
      </w:r>
      <w:r w:rsidRPr="00376D21">
        <w:rPr>
          <w:sz w:val="20"/>
        </w:rPr>
        <w:t xml:space="preserve">La </w:t>
      </w:r>
      <w:proofErr w:type="spellStart"/>
      <w:r w:rsidRPr="00376D21">
        <w:rPr>
          <w:sz w:val="20"/>
        </w:rPr>
        <w:t>demande</w:t>
      </w:r>
      <w:proofErr w:type="spellEnd"/>
      <w:r w:rsidRPr="00376D21">
        <w:rPr>
          <w:sz w:val="20"/>
        </w:rPr>
        <w:t xml:space="preserve"> </w:t>
      </w:r>
      <w:proofErr w:type="spellStart"/>
      <w:r w:rsidRPr="00376D21">
        <w:rPr>
          <w:sz w:val="20"/>
        </w:rPr>
        <w:t>d’autorisation</w:t>
      </w:r>
      <w:proofErr w:type="spellEnd"/>
      <w:r w:rsidRPr="00376D21">
        <w:rPr>
          <w:sz w:val="20"/>
        </w:rPr>
        <w:t xml:space="preserve"> </w:t>
      </w:r>
      <w:proofErr w:type="spellStart"/>
      <w:r w:rsidRPr="00376D21">
        <w:rPr>
          <w:sz w:val="20"/>
        </w:rPr>
        <w:t>d’appel</w:t>
      </w:r>
      <w:proofErr w:type="spellEnd"/>
      <w:r w:rsidRPr="00376D21">
        <w:rPr>
          <w:sz w:val="20"/>
        </w:rPr>
        <w:t xml:space="preserve"> </w:t>
      </w:r>
      <w:proofErr w:type="spellStart"/>
      <w:proofErr w:type="gramStart"/>
      <w:r w:rsidRPr="00376D21">
        <w:rPr>
          <w:sz w:val="20"/>
        </w:rPr>
        <w:t>est</w:t>
      </w:r>
      <w:proofErr w:type="spellEnd"/>
      <w:proofErr w:type="gramEnd"/>
      <w:r w:rsidRPr="00376D21">
        <w:rPr>
          <w:sz w:val="20"/>
        </w:rPr>
        <w:t xml:space="preserve"> </w:t>
      </w:r>
      <w:proofErr w:type="spellStart"/>
      <w:r w:rsidRPr="00376D21">
        <w:rPr>
          <w:sz w:val="20"/>
        </w:rPr>
        <w:t>rejetée</w:t>
      </w:r>
      <w:proofErr w:type="spellEnd"/>
      <w:r w:rsidRPr="00376D21">
        <w:rPr>
          <w:sz w:val="20"/>
        </w:rPr>
        <w:t>.)</w:t>
      </w:r>
    </w:p>
    <w:p w:rsidR="00A03E72" w:rsidRPr="00376D21" w:rsidRDefault="00A03E72" w:rsidP="003B434B">
      <w:pPr>
        <w:jc w:val="both"/>
        <w:rPr>
          <w:sz w:val="20"/>
        </w:rPr>
      </w:pPr>
    </w:p>
    <w:p w:rsidR="00376D21" w:rsidRPr="00E941F9" w:rsidRDefault="00376D21" w:rsidP="00376D21">
      <w:pPr>
        <w:jc w:val="both"/>
        <w:rPr>
          <w:sz w:val="20"/>
        </w:rPr>
      </w:pPr>
      <w:r w:rsidRPr="00E941F9">
        <w:rPr>
          <w:sz w:val="20"/>
        </w:rPr>
        <w:t>****</w:t>
      </w:r>
    </w:p>
    <w:p w:rsidR="00512456" w:rsidRPr="00E941F9" w:rsidRDefault="00512456" w:rsidP="00512456">
      <w:pPr>
        <w:ind w:left="360" w:hanging="360"/>
        <w:jc w:val="both"/>
        <w:rPr>
          <w:sz w:val="20"/>
        </w:rPr>
      </w:pPr>
    </w:p>
    <w:p w:rsidR="00376D21" w:rsidRPr="00512456" w:rsidRDefault="00376D21" w:rsidP="00376D21">
      <w:pPr>
        <w:jc w:val="both"/>
        <w:rPr>
          <w:sz w:val="20"/>
          <w:lang w:val="fr-CA"/>
        </w:rPr>
      </w:pPr>
      <w:r w:rsidRPr="00512456">
        <w:rPr>
          <w:i/>
          <w:sz w:val="20"/>
          <w:lang w:val="fr-CA"/>
        </w:rPr>
        <w:t xml:space="preserve">Granby </w:t>
      </w:r>
      <w:proofErr w:type="spellStart"/>
      <w:r w:rsidRPr="00512456">
        <w:rPr>
          <w:i/>
          <w:sz w:val="20"/>
          <w:lang w:val="fr-CA"/>
        </w:rPr>
        <w:t>Multi-Sports</w:t>
      </w:r>
      <w:proofErr w:type="spellEnd"/>
      <w:r w:rsidRPr="00512456">
        <w:rPr>
          <w:i/>
          <w:sz w:val="20"/>
          <w:lang w:val="fr-CA"/>
        </w:rPr>
        <w:t xml:space="preserve"> c. Sébastien Lefebvre et autre </w:t>
      </w:r>
      <w:r w:rsidRPr="00512456">
        <w:rPr>
          <w:sz w:val="20"/>
          <w:lang w:val="fr-CA"/>
        </w:rPr>
        <w:t>(</w:t>
      </w:r>
      <w:proofErr w:type="spellStart"/>
      <w:r w:rsidRPr="00512456">
        <w:rPr>
          <w:sz w:val="20"/>
          <w:lang w:val="fr-CA"/>
        </w:rPr>
        <w:t>Qc</w:t>
      </w:r>
      <w:proofErr w:type="spellEnd"/>
      <w:r w:rsidRPr="00512456">
        <w:rPr>
          <w:sz w:val="20"/>
          <w:lang w:val="fr-CA"/>
        </w:rPr>
        <w:t>) (Civile) (Autorisation) (</w:t>
      </w:r>
      <w:hyperlink r:id="rId27" w:history="1">
        <w:r w:rsidRPr="00512456">
          <w:rPr>
            <w:rStyle w:val="Hyperlink"/>
            <w:sz w:val="20"/>
            <w:lang w:val="fr-CA"/>
          </w:rPr>
          <w:t>37302</w:t>
        </w:r>
      </w:hyperlink>
      <w:r w:rsidRPr="00512456">
        <w:rPr>
          <w:sz w:val="20"/>
          <w:lang w:val="fr-CA"/>
        </w:rPr>
        <w:t>)</w:t>
      </w:r>
    </w:p>
    <w:p w:rsidR="00376D21" w:rsidRDefault="00376D21" w:rsidP="00376D21">
      <w:pPr>
        <w:jc w:val="both"/>
        <w:rPr>
          <w:sz w:val="20"/>
          <w:lang w:val="fr-CA"/>
        </w:rPr>
      </w:pPr>
      <w:r w:rsidRPr="00376D21">
        <w:rPr>
          <w:sz w:val="20"/>
          <w:lang w:val="fr-CA"/>
        </w:rPr>
        <w:t>(</w:t>
      </w:r>
      <w:r w:rsidRPr="0024238A">
        <w:rPr>
          <w:sz w:val="20"/>
          <w:lang w:val="fr-CA"/>
        </w:rPr>
        <w:t>La demande d’autorisation d’appel est rejetée avec dépens.</w:t>
      </w:r>
      <w:r>
        <w:rPr>
          <w:sz w:val="20"/>
          <w:lang w:val="fr-CA"/>
        </w:rPr>
        <w:t xml:space="preserve"> / </w:t>
      </w:r>
    </w:p>
    <w:p w:rsidR="00376D21" w:rsidRPr="00117780" w:rsidRDefault="00376D21" w:rsidP="00376D21">
      <w:pPr>
        <w:jc w:val="both"/>
        <w:rPr>
          <w:sz w:val="20"/>
        </w:rPr>
      </w:pPr>
      <w:r w:rsidRPr="0024238A">
        <w:rPr>
          <w:sz w:val="20"/>
        </w:rPr>
        <w:t>The application for leave to appeal is dismissed with costs.</w:t>
      </w:r>
      <w:r w:rsidRPr="00117780">
        <w:rPr>
          <w:sz w:val="20"/>
        </w:rPr>
        <w:t>)</w:t>
      </w:r>
    </w:p>
    <w:p w:rsidR="00512456" w:rsidRPr="00117780" w:rsidRDefault="00512456" w:rsidP="00512456">
      <w:pPr>
        <w:ind w:left="360" w:hanging="360"/>
        <w:jc w:val="both"/>
        <w:rPr>
          <w:sz w:val="20"/>
        </w:rPr>
      </w:pPr>
    </w:p>
    <w:p w:rsidR="00117780" w:rsidRPr="00117780" w:rsidRDefault="00117780" w:rsidP="00117780">
      <w:pPr>
        <w:jc w:val="both"/>
        <w:rPr>
          <w:sz w:val="20"/>
          <w:lang w:val="fr-CA"/>
        </w:rPr>
      </w:pPr>
      <w:r w:rsidRPr="00117780">
        <w:rPr>
          <w:sz w:val="20"/>
          <w:lang w:val="fr-CA"/>
        </w:rPr>
        <w:t>****</w:t>
      </w:r>
    </w:p>
    <w:p w:rsidR="00512456" w:rsidRPr="00117780" w:rsidRDefault="00512456" w:rsidP="00512456">
      <w:pPr>
        <w:ind w:left="360" w:hanging="360"/>
        <w:jc w:val="both"/>
        <w:rPr>
          <w:sz w:val="20"/>
          <w:lang w:val="fr-CA"/>
        </w:rPr>
      </w:pPr>
    </w:p>
    <w:p w:rsidR="00512456" w:rsidRPr="00117780" w:rsidRDefault="00117780" w:rsidP="00512456">
      <w:pPr>
        <w:ind w:left="360" w:hanging="360"/>
        <w:jc w:val="both"/>
        <w:rPr>
          <w:sz w:val="20"/>
          <w:lang w:val="fr-CA"/>
        </w:rPr>
      </w:pPr>
      <w:r w:rsidRPr="00117780">
        <w:rPr>
          <w:i/>
          <w:sz w:val="20"/>
          <w:lang w:val="fr-CA"/>
        </w:rPr>
        <w:t xml:space="preserve">Harry </w:t>
      </w:r>
      <w:proofErr w:type="spellStart"/>
      <w:r w:rsidRPr="00117780">
        <w:rPr>
          <w:i/>
          <w:sz w:val="20"/>
          <w:lang w:val="fr-CA"/>
        </w:rPr>
        <w:t>Mansuy</w:t>
      </w:r>
      <w:proofErr w:type="spellEnd"/>
      <w:r w:rsidRPr="00117780">
        <w:rPr>
          <w:i/>
          <w:sz w:val="20"/>
          <w:lang w:val="fr-CA"/>
        </w:rPr>
        <w:t xml:space="preserve"> c. A.A. en sa qualité de tutrice aux biens de la majeure R.L. </w:t>
      </w:r>
      <w:r w:rsidRPr="00117780">
        <w:rPr>
          <w:sz w:val="20"/>
          <w:lang w:val="fr-CA"/>
        </w:rPr>
        <w:t>(</w:t>
      </w:r>
      <w:proofErr w:type="spellStart"/>
      <w:r w:rsidRPr="00117780">
        <w:rPr>
          <w:sz w:val="20"/>
          <w:lang w:val="fr-CA"/>
        </w:rPr>
        <w:t>Qc</w:t>
      </w:r>
      <w:proofErr w:type="spellEnd"/>
      <w:r w:rsidRPr="00117780">
        <w:rPr>
          <w:sz w:val="20"/>
          <w:lang w:val="fr-CA"/>
        </w:rPr>
        <w:t>) (Civile) (Autorisation) (</w:t>
      </w:r>
      <w:hyperlink r:id="rId28" w:history="1">
        <w:r w:rsidRPr="00117780">
          <w:rPr>
            <w:rStyle w:val="Hyperlink"/>
            <w:sz w:val="20"/>
            <w:lang w:val="fr-CA"/>
          </w:rPr>
          <w:t>37051</w:t>
        </w:r>
      </w:hyperlink>
      <w:r w:rsidRPr="00117780">
        <w:rPr>
          <w:sz w:val="20"/>
          <w:lang w:val="fr-CA"/>
        </w:rPr>
        <w:t>)</w:t>
      </w:r>
    </w:p>
    <w:p w:rsidR="00512456" w:rsidRDefault="00117780" w:rsidP="00117780">
      <w:pPr>
        <w:rPr>
          <w:sz w:val="20"/>
          <w:lang w:val="en-CA"/>
        </w:rPr>
      </w:pPr>
      <w:r>
        <w:rPr>
          <w:sz w:val="20"/>
          <w:lang w:val="fr-CA"/>
        </w:rPr>
        <w:t>(</w:t>
      </w:r>
      <w:r w:rsidRPr="00E941F9">
        <w:rPr>
          <w:sz w:val="20"/>
          <w:lang w:val="fr-CA"/>
        </w:rPr>
        <w:t xml:space="preserve">La demande d’autorisation d’appel est rejetée. / </w:t>
      </w:r>
      <w:bookmarkStart w:id="0" w:name="_GoBack"/>
      <w:bookmarkEnd w:id="0"/>
      <w:r w:rsidRPr="004D76A3">
        <w:rPr>
          <w:sz w:val="20"/>
          <w:lang w:val="en-CA"/>
        </w:rPr>
        <w:t>The application for leave to appeal is dismissed.</w:t>
      </w:r>
      <w:r>
        <w:rPr>
          <w:sz w:val="20"/>
          <w:lang w:val="en-CA"/>
        </w:rPr>
        <w:t>)</w:t>
      </w:r>
    </w:p>
    <w:p w:rsidR="00117780" w:rsidRPr="00117780" w:rsidRDefault="00117780" w:rsidP="00117780">
      <w:pPr>
        <w:rPr>
          <w:sz w:val="20"/>
        </w:rPr>
      </w:pPr>
    </w:p>
    <w:p w:rsidR="00117780" w:rsidRPr="00117780" w:rsidRDefault="00117780" w:rsidP="00117780">
      <w:pPr>
        <w:jc w:val="both"/>
        <w:rPr>
          <w:sz w:val="20"/>
        </w:rPr>
      </w:pPr>
      <w:r w:rsidRPr="00117780">
        <w:rPr>
          <w:sz w:val="20"/>
        </w:rPr>
        <w:t>****</w:t>
      </w:r>
    </w:p>
    <w:p w:rsidR="00512456" w:rsidRPr="00117780" w:rsidRDefault="00512456" w:rsidP="00512456">
      <w:pPr>
        <w:ind w:left="360" w:hanging="360"/>
        <w:jc w:val="both"/>
        <w:rPr>
          <w:sz w:val="20"/>
        </w:rPr>
      </w:pPr>
    </w:p>
    <w:p w:rsidR="00117780" w:rsidRDefault="00117780" w:rsidP="00117780">
      <w:pPr>
        <w:jc w:val="both"/>
        <w:rPr>
          <w:sz w:val="20"/>
        </w:rPr>
      </w:pPr>
      <w:r w:rsidRPr="00512456">
        <w:rPr>
          <w:i/>
          <w:sz w:val="20"/>
        </w:rPr>
        <w:t xml:space="preserve">Tammy </w:t>
      </w:r>
      <w:proofErr w:type="spellStart"/>
      <w:r w:rsidRPr="00512456">
        <w:rPr>
          <w:i/>
          <w:sz w:val="20"/>
        </w:rPr>
        <w:t>Onyskiw</w:t>
      </w:r>
      <w:proofErr w:type="spellEnd"/>
      <w:r w:rsidRPr="00512456">
        <w:rPr>
          <w:i/>
          <w:sz w:val="20"/>
        </w:rPr>
        <w:t xml:space="preserve"> et al. v. CJM Property Management Ltd. </w:t>
      </w:r>
      <w:r w:rsidRPr="00512456">
        <w:rPr>
          <w:sz w:val="20"/>
          <w:lang w:val="en-CA"/>
        </w:rPr>
        <w:t xml:space="preserve">(Ont.) (Civil) (By Leave) </w:t>
      </w:r>
      <w:r w:rsidRPr="00512456">
        <w:rPr>
          <w:sz w:val="20"/>
        </w:rPr>
        <w:t>(</w:t>
      </w:r>
      <w:hyperlink r:id="rId29" w:history="1">
        <w:r w:rsidRPr="00512456">
          <w:rPr>
            <w:rStyle w:val="Hyperlink"/>
            <w:sz w:val="20"/>
          </w:rPr>
          <w:t>37192</w:t>
        </w:r>
      </w:hyperlink>
      <w:r w:rsidRPr="00512456">
        <w:rPr>
          <w:sz w:val="20"/>
        </w:rPr>
        <w:t>)</w:t>
      </w:r>
    </w:p>
    <w:p w:rsidR="00117780" w:rsidRDefault="00117780" w:rsidP="00117780">
      <w:pPr>
        <w:jc w:val="both"/>
        <w:rPr>
          <w:sz w:val="20"/>
        </w:rPr>
      </w:pPr>
      <w:r>
        <w:rPr>
          <w:sz w:val="20"/>
        </w:rPr>
        <w:t>(</w:t>
      </w:r>
      <w:r w:rsidRPr="00F3656F">
        <w:rPr>
          <w:sz w:val="20"/>
        </w:rPr>
        <w:t>The application for leave to appeal is dismissed without costs.</w:t>
      </w:r>
      <w:r>
        <w:rPr>
          <w:sz w:val="20"/>
        </w:rPr>
        <w:t xml:space="preserve"> / </w:t>
      </w:r>
    </w:p>
    <w:p w:rsidR="00117780" w:rsidRPr="00117780" w:rsidRDefault="00117780" w:rsidP="00117780">
      <w:pPr>
        <w:jc w:val="both"/>
        <w:rPr>
          <w:sz w:val="20"/>
          <w:lang w:val="fr-CA"/>
        </w:rPr>
      </w:pPr>
      <w:r w:rsidRPr="00F3656F">
        <w:rPr>
          <w:sz w:val="20"/>
          <w:lang w:val="fr-CA"/>
        </w:rPr>
        <w:t>La demande d’autorisation d’appel est rejetée sans dépens.</w:t>
      </w:r>
      <w:r>
        <w:rPr>
          <w:sz w:val="20"/>
          <w:lang w:val="fr-CA"/>
        </w:rPr>
        <w:t>)</w:t>
      </w:r>
    </w:p>
    <w:p w:rsidR="00117780" w:rsidRPr="00117780" w:rsidRDefault="00117780" w:rsidP="00117780">
      <w:pPr>
        <w:jc w:val="both"/>
        <w:rPr>
          <w:sz w:val="20"/>
          <w:lang w:val="fr-CA"/>
        </w:rPr>
      </w:pPr>
    </w:p>
    <w:p w:rsidR="00117780" w:rsidRPr="00117780" w:rsidRDefault="00117780" w:rsidP="00117780">
      <w:pPr>
        <w:jc w:val="both"/>
        <w:rPr>
          <w:sz w:val="20"/>
        </w:rPr>
      </w:pPr>
      <w:r w:rsidRPr="00117780">
        <w:rPr>
          <w:sz w:val="20"/>
        </w:rPr>
        <w:t>****</w:t>
      </w:r>
    </w:p>
    <w:p w:rsidR="00512456" w:rsidRDefault="00512456" w:rsidP="00512456">
      <w:pPr>
        <w:ind w:left="360" w:hanging="360"/>
        <w:jc w:val="both"/>
        <w:rPr>
          <w:sz w:val="20"/>
        </w:rPr>
      </w:pPr>
    </w:p>
    <w:p w:rsidR="00494283" w:rsidRPr="00512456" w:rsidRDefault="00494283" w:rsidP="003B434B">
      <w:pPr>
        <w:jc w:val="both"/>
        <w:rPr>
          <w:sz w:val="20"/>
        </w:rPr>
      </w:pPr>
    </w:p>
    <w:p w:rsidR="002E4682" w:rsidRPr="005A34A4" w:rsidRDefault="002E4682" w:rsidP="002E4682">
      <w:pPr>
        <w:widowControl w:val="0"/>
        <w:outlineLvl w:val="0"/>
      </w:pPr>
      <w:r w:rsidRPr="005A34A4">
        <w:t xml:space="preserve">Supreme Court of Canada / Cour suprême du </w:t>
      </w:r>
      <w:proofErr w:type="gramStart"/>
      <w:r w:rsidRPr="005A34A4">
        <w:t>Canada :</w:t>
      </w:r>
      <w:proofErr w:type="gramEnd"/>
      <w:r w:rsidRPr="005A34A4">
        <w:t xml:space="preserve"> </w:t>
      </w:r>
    </w:p>
    <w:p w:rsidR="002E4682" w:rsidRPr="005A34A4" w:rsidRDefault="00E941F9" w:rsidP="002E4682">
      <w:pPr>
        <w:widowControl w:val="0"/>
        <w:outlineLvl w:val="0"/>
        <w:rPr>
          <w:color w:val="0000FF"/>
          <w:u w:val="single"/>
        </w:rPr>
      </w:pPr>
      <w:hyperlink r:id="rId30" w:history="1">
        <w:r w:rsidR="002E4682" w:rsidRPr="005A34A4">
          <w:rPr>
            <w:rStyle w:val="Hyperlink"/>
          </w:rPr>
          <w:t>comments-commentaires@scc-csc.ca</w:t>
        </w:r>
      </w:hyperlink>
    </w:p>
    <w:p w:rsidR="002E4682" w:rsidRPr="005A34A4" w:rsidRDefault="002E4682" w:rsidP="002E4682">
      <w:pPr>
        <w:widowControl w:val="0"/>
        <w:outlineLvl w:val="0"/>
      </w:pPr>
      <w:r w:rsidRPr="005A34A4">
        <w:t>(613) 995-4330</w:t>
      </w:r>
    </w:p>
    <w:p w:rsidR="002E4682" w:rsidRPr="005A34A4" w:rsidRDefault="002E4682" w:rsidP="002E4682">
      <w:pPr>
        <w:widowControl w:val="0"/>
        <w:rPr>
          <w:sz w:val="20"/>
        </w:rPr>
      </w:pPr>
    </w:p>
    <w:p w:rsidR="002E4682" w:rsidRPr="005A34A4" w:rsidRDefault="002E4682" w:rsidP="002E4682">
      <w:pPr>
        <w:widowControl w:val="0"/>
        <w:rPr>
          <w:sz w:val="20"/>
        </w:rPr>
      </w:pPr>
    </w:p>
    <w:p w:rsidR="002E4682" w:rsidRPr="0057289B" w:rsidRDefault="002E4682" w:rsidP="00117780">
      <w:pPr>
        <w:pStyle w:val="Footer"/>
        <w:jc w:val="center"/>
      </w:pPr>
      <w:r w:rsidRPr="006E1CBE">
        <w:t>- 30 -</w:t>
      </w:r>
    </w:p>
    <w:sectPr w:rsidR="002E4682" w:rsidRPr="0057289B" w:rsidSect="007C3E99">
      <w:footerReference w:type="default" r:id="rId3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3C019B"/>
    <w:multiLevelType w:val="hybridMultilevel"/>
    <w:tmpl w:val="6AFCA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4"/>
  </w:num>
  <w:num w:numId="5">
    <w:abstractNumId w:val="20"/>
  </w:num>
  <w:num w:numId="6">
    <w:abstractNumId w:val="14"/>
  </w:num>
  <w:num w:numId="7">
    <w:abstractNumId w:val="2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17"/>
  </w:num>
  <w:num w:numId="13">
    <w:abstractNumId w:val="7"/>
  </w:num>
  <w:num w:numId="14">
    <w:abstractNumId w:val="5"/>
  </w:num>
  <w:num w:numId="15">
    <w:abstractNumId w:val="19"/>
  </w:num>
  <w:num w:numId="16">
    <w:abstractNumId w:val="10"/>
  </w:num>
  <w:num w:numId="17">
    <w:abstractNumId w:val="21"/>
  </w:num>
  <w:num w:numId="18">
    <w:abstractNumId w:val="11"/>
  </w:num>
  <w:num w:numId="19">
    <w:abstractNumId w:val="0"/>
  </w:num>
  <w:num w:numId="20">
    <w:abstractNumId w:val="1"/>
  </w:num>
  <w:num w:numId="21">
    <w:abstractNumId w:val="16"/>
  </w:num>
  <w:num w:numId="22">
    <w:abstractNumId w:val="23"/>
  </w:num>
  <w:num w:numId="23">
    <w:abstractNumId w:val="13"/>
  </w:num>
  <w:num w:numId="24">
    <w:abstractNumId w:val="22"/>
  </w:num>
  <w:num w:numId="25">
    <w:abstractNumId w:val="3"/>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43C3"/>
    <w:rsid w:val="00006442"/>
    <w:rsid w:val="00006C46"/>
    <w:rsid w:val="0001169C"/>
    <w:rsid w:val="000128A2"/>
    <w:rsid w:val="00012EA7"/>
    <w:rsid w:val="000136CC"/>
    <w:rsid w:val="00014C19"/>
    <w:rsid w:val="00014F6E"/>
    <w:rsid w:val="00015464"/>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36753"/>
    <w:rsid w:val="00041B58"/>
    <w:rsid w:val="00042069"/>
    <w:rsid w:val="00043D06"/>
    <w:rsid w:val="00043FDE"/>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3ACC"/>
    <w:rsid w:val="000843DB"/>
    <w:rsid w:val="00084856"/>
    <w:rsid w:val="00085D13"/>
    <w:rsid w:val="00086629"/>
    <w:rsid w:val="00087808"/>
    <w:rsid w:val="0009085B"/>
    <w:rsid w:val="00091A43"/>
    <w:rsid w:val="00092DBB"/>
    <w:rsid w:val="00093AC1"/>
    <w:rsid w:val="00095627"/>
    <w:rsid w:val="000A0444"/>
    <w:rsid w:val="000A1461"/>
    <w:rsid w:val="000A245A"/>
    <w:rsid w:val="000A3622"/>
    <w:rsid w:val="000A4311"/>
    <w:rsid w:val="000A50F9"/>
    <w:rsid w:val="000A5484"/>
    <w:rsid w:val="000A5A04"/>
    <w:rsid w:val="000B01CD"/>
    <w:rsid w:val="000B0C32"/>
    <w:rsid w:val="000B163F"/>
    <w:rsid w:val="000B1B04"/>
    <w:rsid w:val="000B7258"/>
    <w:rsid w:val="000C014A"/>
    <w:rsid w:val="000C08E9"/>
    <w:rsid w:val="000C0E20"/>
    <w:rsid w:val="000C182C"/>
    <w:rsid w:val="000C3667"/>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100570"/>
    <w:rsid w:val="001005C5"/>
    <w:rsid w:val="00100CEE"/>
    <w:rsid w:val="00101E4B"/>
    <w:rsid w:val="001027F9"/>
    <w:rsid w:val="00102C52"/>
    <w:rsid w:val="00102F8F"/>
    <w:rsid w:val="00104502"/>
    <w:rsid w:val="00104BEE"/>
    <w:rsid w:val="001068F5"/>
    <w:rsid w:val="00107219"/>
    <w:rsid w:val="00111D39"/>
    <w:rsid w:val="0011236E"/>
    <w:rsid w:val="00112997"/>
    <w:rsid w:val="00117780"/>
    <w:rsid w:val="00117AF3"/>
    <w:rsid w:val="0012101A"/>
    <w:rsid w:val="00121952"/>
    <w:rsid w:val="00123976"/>
    <w:rsid w:val="00124DEC"/>
    <w:rsid w:val="00127484"/>
    <w:rsid w:val="00130FF5"/>
    <w:rsid w:val="00132635"/>
    <w:rsid w:val="00132E67"/>
    <w:rsid w:val="00134FB1"/>
    <w:rsid w:val="001354E7"/>
    <w:rsid w:val="00141200"/>
    <w:rsid w:val="0014243F"/>
    <w:rsid w:val="00142C72"/>
    <w:rsid w:val="00144111"/>
    <w:rsid w:val="0014650B"/>
    <w:rsid w:val="00147BE4"/>
    <w:rsid w:val="00147DE3"/>
    <w:rsid w:val="00150453"/>
    <w:rsid w:val="00151336"/>
    <w:rsid w:val="00151B13"/>
    <w:rsid w:val="0015605D"/>
    <w:rsid w:val="001560EC"/>
    <w:rsid w:val="00156618"/>
    <w:rsid w:val="00160F87"/>
    <w:rsid w:val="00163365"/>
    <w:rsid w:val="00167B9C"/>
    <w:rsid w:val="001716F7"/>
    <w:rsid w:val="0017350D"/>
    <w:rsid w:val="00173B3A"/>
    <w:rsid w:val="00174655"/>
    <w:rsid w:val="00176790"/>
    <w:rsid w:val="00176C45"/>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562F"/>
    <w:rsid w:val="001B07C7"/>
    <w:rsid w:val="001B3248"/>
    <w:rsid w:val="001B3762"/>
    <w:rsid w:val="001B37B3"/>
    <w:rsid w:val="001B3EDD"/>
    <w:rsid w:val="001B4569"/>
    <w:rsid w:val="001B68D3"/>
    <w:rsid w:val="001B7265"/>
    <w:rsid w:val="001C0C39"/>
    <w:rsid w:val="001C0DB2"/>
    <w:rsid w:val="001C0E0C"/>
    <w:rsid w:val="001C1383"/>
    <w:rsid w:val="001C2F21"/>
    <w:rsid w:val="001C5E6C"/>
    <w:rsid w:val="001C7F81"/>
    <w:rsid w:val="001D0423"/>
    <w:rsid w:val="001D14DD"/>
    <w:rsid w:val="001D235D"/>
    <w:rsid w:val="001D2555"/>
    <w:rsid w:val="001E165E"/>
    <w:rsid w:val="001E1BA7"/>
    <w:rsid w:val="001E1C80"/>
    <w:rsid w:val="001E2870"/>
    <w:rsid w:val="001E3BCD"/>
    <w:rsid w:val="001E4329"/>
    <w:rsid w:val="001F1186"/>
    <w:rsid w:val="001F27B1"/>
    <w:rsid w:val="001F30DD"/>
    <w:rsid w:val="001F5B11"/>
    <w:rsid w:val="00200F31"/>
    <w:rsid w:val="0020221F"/>
    <w:rsid w:val="00203AEA"/>
    <w:rsid w:val="00203C42"/>
    <w:rsid w:val="00205051"/>
    <w:rsid w:val="00205D01"/>
    <w:rsid w:val="0020794A"/>
    <w:rsid w:val="00207C7F"/>
    <w:rsid w:val="00210652"/>
    <w:rsid w:val="0021075D"/>
    <w:rsid w:val="002111E6"/>
    <w:rsid w:val="00212962"/>
    <w:rsid w:val="00213F00"/>
    <w:rsid w:val="00214BA3"/>
    <w:rsid w:val="00215945"/>
    <w:rsid w:val="00216319"/>
    <w:rsid w:val="00217135"/>
    <w:rsid w:val="00220E8C"/>
    <w:rsid w:val="002210DD"/>
    <w:rsid w:val="0022132D"/>
    <w:rsid w:val="002216CC"/>
    <w:rsid w:val="00221D04"/>
    <w:rsid w:val="00222CAE"/>
    <w:rsid w:val="00223B83"/>
    <w:rsid w:val="00224B8B"/>
    <w:rsid w:val="00225A53"/>
    <w:rsid w:val="002264F4"/>
    <w:rsid w:val="00231427"/>
    <w:rsid w:val="00233057"/>
    <w:rsid w:val="00234A3D"/>
    <w:rsid w:val="0023658B"/>
    <w:rsid w:val="002407C6"/>
    <w:rsid w:val="00243304"/>
    <w:rsid w:val="002434DF"/>
    <w:rsid w:val="00244CDD"/>
    <w:rsid w:val="002450B0"/>
    <w:rsid w:val="00245D73"/>
    <w:rsid w:val="00245DAC"/>
    <w:rsid w:val="00247323"/>
    <w:rsid w:val="0025056A"/>
    <w:rsid w:val="002514CA"/>
    <w:rsid w:val="00252FDB"/>
    <w:rsid w:val="002567CD"/>
    <w:rsid w:val="0025713A"/>
    <w:rsid w:val="002613AC"/>
    <w:rsid w:val="00261D3C"/>
    <w:rsid w:val="00262C42"/>
    <w:rsid w:val="0026349D"/>
    <w:rsid w:val="00265E51"/>
    <w:rsid w:val="00266E0E"/>
    <w:rsid w:val="002671CC"/>
    <w:rsid w:val="002709E7"/>
    <w:rsid w:val="0027631F"/>
    <w:rsid w:val="002767DF"/>
    <w:rsid w:val="00276C42"/>
    <w:rsid w:val="00277449"/>
    <w:rsid w:val="00280E55"/>
    <w:rsid w:val="00282EF5"/>
    <w:rsid w:val="002848CB"/>
    <w:rsid w:val="002858BA"/>
    <w:rsid w:val="0028686B"/>
    <w:rsid w:val="00290A71"/>
    <w:rsid w:val="0029170D"/>
    <w:rsid w:val="00292338"/>
    <w:rsid w:val="00292574"/>
    <w:rsid w:val="0029457E"/>
    <w:rsid w:val="00296182"/>
    <w:rsid w:val="00296766"/>
    <w:rsid w:val="002A08C0"/>
    <w:rsid w:val="002A10BE"/>
    <w:rsid w:val="002A4035"/>
    <w:rsid w:val="002A5245"/>
    <w:rsid w:val="002A55D1"/>
    <w:rsid w:val="002A5C41"/>
    <w:rsid w:val="002B5525"/>
    <w:rsid w:val="002B63EB"/>
    <w:rsid w:val="002C10D1"/>
    <w:rsid w:val="002C5B18"/>
    <w:rsid w:val="002C61DF"/>
    <w:rsid w:val="002C63CB"/>
    <w:rsid w:val="002C6D9C"/>
    <w:rsid w:val="002D0C49"/>
    <w:rsid w:val="002D1371"/>
    <w:rsid w:val="002D2553"/>
    <w:rsid w:val="002D2B23"/>
    <w:rsid w:val="002D43A1"/>
    <w:rsid w:val="002D45D1"/>
    <w:rsid w:val="002D5CCE"/>
    <w:rsid w:val="002D6680"/>
    <w:rsid w:val="002E29C1"/>
    <w:rsid w:val="002E30C3"/>
    <w:rsid w:val="002E3911"/>
    <w:rsid w:val="002E3B68"/>
    <w:rsid w:val="002E4682"/>
    <w:rsid w:val="002F06D0"/>
    <w:rsid w:val="002F35E4"/>
    <w:rsid w:val="002F3830"/>
    <w:rsid w:val="002F455E"/>
    <w:rsid w:val="002F4929"/>
    <w:rsid w:val="002F6C90"/>
    <w:rsid w:val="002F7DDE"/>
    <w:rsid w:val="002F7E97"/>
    <w:rsid w:val="0030076B"/>
    <w:rsid w:val="00300891"/>
    <w:rsid w:val="003012A2"/>
    <w:rsid w:val="00301A43"/>
    <w:rsid w:val="00304091"/>
    <w:rsid w:val="00307DB0"/>
    <w:rsid w:val="00312D0B"/>
    <w:rsid w:val="003134D7"/>
    <w:rsid w:val="00313652"/>
    <w:rsid w:val="003151B5"/>
    <w:rsid w:val="00315FF3"/>
    <w:rsid w:val="00316DFA"/>
    <w:rsid w:val="003205B7"/>
    <w:rsid w:val="003235CC"/>
    <w:rsid w:val="00324F71"/>
    <w:rsid w:val="00325668"/>
    <w:rsid w:val="0033241A"/>
    <w:rsid w:val="00333C90"/>
    <w:rsid w:val="0033535C"/>
    <w:rsid w:val="00337444"/>
    <w:rsid w:val="00340D7B"/>
    <w:rsid w:val="003413DF"/>
    <w:rsid w:val="003414D0"/>
    <w:rsid w:val="0034178A"/>
    <w:rsid w:val="003446AF"/>
    <w:rsid w:val="00344FD4"/>
    <w:rsid w:val="00347ED2"/>
    <w:rsid w:val="00347EF8"/>
    <w:rsid w:val="003509E6"/>
    <w:rsid w:val="00351946"/>
    <w:rsid w:val="00352802"/>
    <w:rsid w:val="003535EF"/>
    <w:rsid w:val="00355DB1"/>
    <w:rsid w:val="00360FCE"/>
    <w:rsid w:val="00362520"/>
    <w:rsid w:val="00362E82"/>
    <w:rsid w:val="00364001"/>
    <w:rsid w:val="0036541E"/>
    <w:rsid w:val="00366709"/>
    <w:rsid w:val="003676FD"/>
    <w:rsid w:val="0037013D"/>
    <w:rsid w:val="003710CD"/>
    <w:rsid w:val="00372704"/>
    <w:rsid w:val="00372FD5"/>
    <w:rsid w:val="00376958"/>
    <w:rsid w:val="00376D21"/>
    <w:rsid w:val="003770DF"/>
    <w:rsid w:val="00377868"/>
    <w:rsid w:val="00377C17"/>
    <w:rsid w:val="00383B64"/>
    <w:rsid w:val="0038431A"/>
    <w:rsid w:val="0038547C"/>
    <w:rsid w:val="00385A88"/>
    <w:rsid w:val="00386720"/>
    <w:rsid w:val="00387AF8"/>
    <w:rsid w:val="00390065"/>
    <w:rsid w:val="00391197"/>
    <w:rsid w:val="003925DD"/>
    <w:rsid w:val="00393660"/>
    <w:rsid w:val="003940A4"/>
    <w:rsid w:val="003958AE"/>
    <w:rsid w:val="0039709D"/>
    <w:rsid w:val="00397213"/>
    <w:rsid w:val="003A00C9"/>
    <w:rsid w:val="003A0258"/>
    <w:rsid w:val="003A11C4"/>
    <w:rsid w:val="003A16EE"/>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D52D1"/>
    <w:rsid w:val="003E3957"/>
    <w:rsid w:val="003E5769"/>
    <w:rsid w:val="003F1029"/>
    <w:rsid w:val="003F1E6F"/>
    <w:rsid w:val="003F25CB"/>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7739A"/>
    <w:rsid w:val="00480EB5"/>
    <w:rsid w:val="00481888"/>
    <w:rsid w:val="00484C8D"/>
    <w:rsid w:val="00484F57"/>
    <w:rsid w:val="00490DDC"/>
    <w:rsid w:val="00491173"/>
    <w:rsid w:val="00491D60"/>
    <w:rsid w:val="00494283"/>
    <w:rsid w:val="00494CD1"/>
    <w:rsid w:val="004957BA"/>
    <w:rsid w:val="0049607D"/>
    <w:rsid w:val="004963C9"/>
    <w:rsid w:val="004970C9"/>
    <w:rsid w:val="00497B5E"/>
    <w:rsid w:val="00497D57"/>
    <w:rsid w:val="004A1296"/>
    <w:rsid w:val="004A1699"/>
    <w:rsid w:val="004A224A"/>
    <w:rsid w:val="004A3074"/>
    <w:rsid w:val="004A3A12"/>
    <w:rsid w:val="004A7CEC"/>
    <w:rsid w:val="004B06E1"/>
    <w:rsid w:val="004B0CC1"/>
    <w:rsid w:val="004B127F"/>
    <w:rsid w:val="004B35A2"/>
    <w:rsid w:val="004B4D25"/>
    <w:rsid w:val="004B5A5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66ED"/>
    <w:rsid w:val="004F672B"/>
    <w:rsid w:val="004F7009"/>
    <w:rsid w:val="00502AA3"/>
    <w:rsid w:val="00502F3E"/>
    <w:rsid w:val="00503196"/>
    <w:rsid w:val="00504706"/>
    <w:rsid w:val="0051062F"/>
    <w:rsid w:val="00511E62"/>
    <w:rsid w:val="00512456"/>
    <w:rsid w:val="00512AB7"/>
    <w:rsid w:val="00512BC5"/>
    <w:rsid w:val="005146FA"/>
    <w:rsid w:val="0051517F"/>
    <w:rsid w:val="00516E12"/>
    <w:rsid w:val="005208AC"/>
    <w:rsid w:val="00521EFA"/>
    <w:rsid w:val="005229FF"/>
    <w:rsid w:val="005232E3"/>
    <w:rsid w:val="00525B79"/>
    <w:rsid w:val="00532EB0"/>
    <w:rsid w:val="00532EEF"/>
    <w:rsid w:val="00535069"/>
    <w:rsid w:val="00535A60"/>
    <w:rsid w:val="005360E7"/>
    <w:rsid w:val="00544481"/>
    <w:rsid w:val="00545F3F"/>
    <w:rsid w:val="00546DAD"/>
    <w:rsid w:val="00547C0E"/>
    <w:rsid w:val="005502DA"/>
    <w:rsid w:val="00550A35"/>
    <w:rsid w:val="00550CF9"/>
    <w:rsid w:val="005542A1"/>
    <w:rsid w:val="00554EC9"/>
    <w:rsid w:val="00557DCC"/>
    <w:rsid w:val="005617DA"/>
    <w:rsid w:val="00561B18"/>
    <w:rsid w:val="00566C79"/>
    <w:rsid w:val="00570169"/>
    <w:rsid w:val="0057289B"/>
    <w:rsid w:val="005812EF"/>
    <w:rsid w:val="00582070"/>
    <w:rsid w:val="00583F19"/>
    <w:rsid w:val="0058734E"/>
    <w:rsid w:val="00587914"/>
    <w:rsid w:val="005925EC"/>
    <w:rsid w:val="0059402F"/>
    <w:rsid w:val="0059611F"/>
    <w:rsid w:val="00597224"/>
    <w:rsid w:val="0059795B"/>
    <w:rsid w:val="005A1B7D"/>
    <w:rsid w:val="005A34A4"/>
    <w:rsid w:val="005A3592"/>
    <w:rsid w:val="005A4082"/>
    <w:rsid w:val="005A5BE4"/>
    <w:rsid w:val="005A7109"/>
    <w:rsid w:val="005B0AAB"/>
    <w:rsid w:val="005B0D9E"/>
    <w:rsid w:val="005B10FF"/>
    <w:rsid w:val="005B4EB8"/>
    <w:rsid w:val="005C0F87"/>
    <w:rsid w:val="005C1075"/>
    <w:rsid w:val="005C196C"/>
    <w:rsid w:val="005C2CA2"/>
    <w:rsid w:val="005C3064"/>
    <w:rsid w:val="005C413E"/>
    <w:rsid w:val="005C5C2F"/>
    <w:rsid w:val="005C7BBF"/>
    <w:rsid w:val="005D019B"/>
    <w:rsid w:val="005D0DE0"/>
    <w:rsid w:val="005D29DE"/>
    <w:rsid w:val="005D2C20"/>
    <w:rsid w:val="005D3069"/>
    <w:rsid w:val="005D3730"/>
    <w:rsid w:val="005E0EF2"/>
    <w:rsid w:val="005E2F89"/>
    <w:rsid w:val="005E45F2"/>
    <w:rsid w:val="005E67A8"/>
    <w:rsid w:val="005E73A1"/>
    <w:rsid w:val="005E7A89"/>
    <w:rsid w:val="005F04EB"/>
    <w:rsid w:val="005F27C0"/>
    <w:rsid w:val="005F4197"/>
    <w:rsid w:val="005F5163"/>
    <w:rsid w:val="005F7542"/>
    <w:rsid w:val="0060159C"/>
    <w:rsid w:val="006017D8"/>
    <w:rsid w:val="0060301E"/>
    <w:rsid w:val="0060338A"/>
    <w:rsid w:val="006067DB"/>
    <w:rsid w:val="00610BC0"/>
    <w:rsid w:val="0061282A"/>
    <w:rsid w:val="006132AE"/>
    <w:rsid w:val="0061351E"/>
    <w:rsid w:val="006167B8"/>
    <w:rsid w:val="00620B86"/>
    <w:rsid w:val="00621F03"/>
    <w:rsid w:val="00623896"/>
    <w:rsid w:val="0062521D"/>
    <w:rsid w:val="00625B63"/>
    <w:rsid w:val="006261D9"/>
    <w:rsid w:val="00627B2C"/>
    <w:rsid w:val="00630890"/>
    <w:rsid w:val="00632A4A"/>
    <w:rsid w:val="00634540"/>
    <w:rsid w:val="00634573"/>
    <w:rsid w:val="00635A24"/>
    <w:rsid w:val="00636ADD"/>
    <w:rsid w:val="006406E5"/>
    <w:rsid w:val="00640B24"/>
    <w:rsid w:val="006442C8"/>
    <w:rsid w:val="006445A8"/>
    <w:rsid w:val="00647438"/>
    <w:rsid w:val="00650965"/>
    <w:rsid w:val="0065372A"/>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14D8"/>
    <w:rsid w:val="0069306B"/>
    <w:rsid w:val="00693751"/>
    <w:rsid w:val="00693795"/>
    <w:rsid w:val="00693CE6"/>
    <w:rsid w:val="006965DF"/>
    <w:rsid w:val="006A09A4"/>
    <w:rsid w:val="006A21CC"/>
    <w:rsid w:val="006A3856"/>
    <w:rsid w:val="006A503A"/>
    <w:rsid w:val="006B0BF3"/>
    <w:rsid w:val="006B1C34"/>
    <w:rsid w:val="006B1D4C"/>
    <w:rsid w:val="006B293F"/>
    <w:rsid w:val="006B40C1"/>
    <w:rsid w:val="006B6A20"/>
    <w:rsid w:val="006B772F"/>
    <w:rsid w:val="006C1659"/>
    <w:rsid w:val="006C4010"/>
    <w:rsid w:val="006C477E"/>
    <w:rsid w:val="006C6301"/>
    <w:rsid w:val="006D0DD8"/>
    <w:rsid w:val="006D0F19"/>
    <w:rsid w:val="006D3FB0"/>
    <w:rsid w:val="006D443D"/>
    <w:rsid w:val="006D50F8"/>
    <w:rsid w:val="006D56E9"/>
    <w:rsid w:val="006D614A"/>
    <w:rsid w:val="006D6B5E"/>
    <w:rsid w:val="006D7DA7"/>
    <w:rsid w:val="006E1CBE"/>
    <w:rsid w:val="006E27D1"/>
    <w:rsid w:val="006E3FB5"/>
    <w:rsid w:val="006E4B08"/>
    <w:rsid w:val="006E4EB7"/>
    <w:rsid w:val="006E7F81"/>
    <w:rsid w:val="006F02B8"/>
    <w:rsid w:val="006F16DF"/>
    <w:rsid w:val="006F2579"/>
    <w:rsid w:val="006F2CD0"/>
    <w:rsid w:val="006F2E4C"/>
    <w:rsid w:val="006F5483"/>
    <w:rsid w:val="006F6638"/>
    <w:rsid w:val="006F6D08"/>
    <w:rsid w:val="00704777"/>
    <w:rsid w:val="00704CDE"/>
    <w:rsid w:val="0070582E"/>
    <w:rsid w:val="00705E29"/>
    <w:rsid w:val="00706817"/>
    <w:rsid w:val="0071143C"/>
    <w:rsid w:val="007129EA"/>
    <w:rsid w:val="00712D85"/>
    <w:rsid w:val="007140F8"/>
    <w:rsid w:val="00722455"/>
    <w:rsid w:val="007226F3"/>
    <w:rsid w:val="00723025"/>
    <w:rsid w:val="00723E7F"/>
    <w:rsid w:val="007240C3"/>
    <w:rsid w:val="007243CC"/>
    <w:rsid w:val="00724899"/>
    <w:rsid w:val="00726E9F"/>
    <w:rsid w:val="007301CB"/>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626D3"/>
    <w:rsid w:val="00766432"/>
    <w:rsid w:val="00766983"/>
    <w:rsid w:val="0077122D"/>
    <w:rsid w:val="007712C3"/>
    <w:rsid w:val="007716CD"/>
    <w:rsid w:val="007736D0"/>
    <w:rsid w:val="00774310"/>
    <w:rsid w:val="00775FEC"/>
    <w:rsid w:val="007768EA"/>
    <w:rsid w:val="0077725B"/>
    <w:rsid w:val="007823D7"/>
    <w:rsid w:val="00782E96"/>
    <w:rsid w:val="00783617"/>
    <w:rsid w:val="007862ED"/>
    <w:rsid w:val="0078776F"/>
    <w:rsid w:val="00795FC0"/>
    <w:rsid w:val="007970F8"/>
    <w:rsid w:val="007975AC"/>
    <w:rsid w:val="007A10D6"/>
    <w:rsid w:val="007A14FC"/>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42D5"/>
    <w:rsid w:val="007D4BFC"/>
    <w:rsid w:val="007D5305"/>
    <w:rsid w:val="007D55CB"/>
    <w:rsid w:val="007D6193"/>
    <w:rsid w:val="007D6B1C"/>
    <w:rsid w:val="007D70C6"/>
    <w:rsid w:val="007E14CF"/>
    <w:rsid w:val="007E48E9"/>
    <w:rsid w:val="007E5C9C"/>
    <w:rsid w:val="007E6196"/>
    <w:rsid w:val="007E6535"/>
    <w:rsid w:val="007E6FE2"/>
    <w:rsid w:val="007E70BF"/>
    <w:rsid w:val="007E735A"/>
    <w:rsid w:val="007F0F01"/>
    <w:rsid w:val="007F22ED"/>
    <w:rsid w:val="007F4473"/>
    <w:rsid w:val="007F4F42"/>
    <w:rsid w:val="00800913"/>
    <w:rsid w:val="00800972"/>
    <w:rsid w:val="00800DF8"/>
    <w:rsid w:val="008010EA"/>
    <w:rsid w:val="00801F8E"/>
    <w:rsid w:val="008021FD"/>
    <w:rsid w:val="00802692"/>
    <w:rsid w:val="008036BE"/>
    <w:rsid w:val="00804FE6"/>
    <w:rsid w:val="00807EB6"/>
    <w:rsid w:val="008115B8"/>
    <w:rsid w:val="00812315"/>
    <w:rsid w:val="00814655"/>
    <w:rsid w:val="00815D1B"/>
    <w:rsid w:val="008167D5"/>
    <w:rsid w:val="00816C1F"/>
    <w:rsid w:val="0082143F"/>
    <w:rsid w:val="00822D24"/>
    <w:rsid w:val="00823610"/>
    <w:rsid w:val="00831DF2"/>
    <w:rsid w:val="0083380F"/>
    <w:rsid w:val="00834D1B"/>
    <w:rsid w:val="00835FCE"/>
    <w:rsid w:val="0083686C"/>
    <w:rsid w:val="008368DE"/>
    <w:rsid w:val="0084156A"/>
    <w:rsid w:val="0084161A"/>
    <w:rsid w:val="00841962"/>
    <w:rsid w:val="0084497D"/>
    <w:rsid w:val="008452B6"/>
    <w:rsid w:val="008456E7"/>
    <w:rsid w:val="0085127E"/>
    <w:rsid w:val="00853C98"/>
    <w:rsid w:val="0085543E"/>
    <w:rsid w:val="00861CAB"/>
    <w:rsid w:val="00863AA5"/>
    <w:rsid w:val="00865274"/>
    <w:rsid w:val="00866A27"/>
    <w:rsid w:val="00867A56"/>
    <w:rsid w:val="0087081B"/>
    <w:rsid w:val="00871C02"/>
    <w:rsid w:val="00874308"/>
    <w:rsid w:val="008762F7"/>
    <w:rsid w:val="00877B13"/>
    <w:rsid w:val="00880EC6"/>
    <w:rsid w:val="008825DB"/>
    <w:rsid w:val="008836A7"/>
    <w:rsid w:val="00885427"/>
    <w:rsid w:val="00890762"/>
    <w:rsid w:val="0089414D"/>
    <w:rsid w:val="008967C3"/>
    <w:rsid w:val="00897578"/>
    <w:rsid w:val="008A1084"/>
    <w:rsid w:val="008A3884"/>
    <w:rsid w:val="008A4ABF"/>
    <w:rsid w:val="008A6C13"/>
    <w:rsid w:val="008A6E6C"/>
    <w:rsid w:val="008B0108"/>
    <w:rsid w:val="008B12FB"/>
    <w:rsid w:val="008B1DD8"/>
    <w:rsid w:val="008B3086"/>
    <w:rsid w:val="008B3670"/>
    <w:rsid w:val="008B3DD1"/>
    <w:rsid w:val="008B4157"/>
    <w:rsid w:val="008B4A24"/>
    <w:rsid w:val="008B5AFF"/>
    <w:rsid w:val="008B5E0B"/>
    <w:rsid w:val="008B7CD2"/>
    <w:rsid w:val="008C12F3"/>
    <w:rsid w:val="008C6043"/>
    <w:rsid w:val="008C7834"/>
    <w:rsid w:val="008C7CD9"/>
    <w:rsid w:val="008D3B18"/>
    <w:rsid w:val="008D3D04"/>
    <w:rsid w:val="008D68D4"/>
    <w:rsid w:val="008D7908"/>
    <w:rsid w:val="008D79EC"/>
    <w:rsid w:val="008D7F59"/>
    <w:rsid w:val="008E10A7"/>
    <w:rsid w:val="008E30CD"/>
    <w:rsid w:val="008E62CD"/>
    <w:rsid w:val="008E6D94"/>
    <w:rsid w:val="008E7C23"/>
    <w:rsid w:val="008E7F8D"/>
    <w:rsid w:val="008F06B7"/>
    <w:rsid w:val="008F1AF0"/>
    <w:rsid w:val="008F2066"/>
    <w:rsid w:val="008F2850"/>
    <w:rsid w:val="008F302C"/>
    <w:rsid w:val="008F5B18"/>
    <w:rsid w:val="009035A2"/>
    <w:rsid w:val="00907409"/>
    <w:rsid w:val="009074C8"/>
    <w:rsid w:val="00910442"/>
    <w:rsid w:val="00912BCC"/>
    <w:rsid w:val="00913D1E"/>
    <w:rsid w:val="009166C2"/>
    <w:rsid w:val="00920A81"/>
    <w:rsid w:val="00923646"/>
    <w:rsid w:val="00925955"/>
    <w:rsid w:val="00925C95"/>
    <w:rsid w:val="009340AB"/>
    <w:rsid w:val="00936192"/>
    <w:rsid w:val="00936642"/>
    <w:rsid w:val="009367AC"/>
    <w:rsid w:val="00942A08"/>
    <w:rsid w:val="00942CAD"/>
    <w:rsid w:val="00943363"/>
    <w:rsid w:val="009441A5"/>
    <w:rsid w:val="00952AFC"/>
    <w:rsid w:val="00956067"/>
    <w:rsid w:val="009571E4"/>
    <w:rsid w:val="009574CC"/>
    <w:rsid w:val="00957921"/>
    <w:rsid w:val="00957C00"/>
    <w:rsid w:val="00957EFD"/>
    <w:rsid w:val="009619CF"/>
    <w:rsid w:val="00964197"/>
    <w:rsid w:val="0097114B"/>
    <w:rsid w:val="00971A04"/>
    <w:rsid w:val="00971F36"/>
    <w:rsid w:val="00972A4E"/>
    <w:rsid w:val="0097588C"/>
    <w:rsid w:val="00977C25"/>
    <w:rsid w:val="009807C9"/>
    <w:rsid w:val="0098122A"/>
    <w:rsid w:val="009833CB"/>
    <w:rsid w:val="009837A3"/>
    <w:rsid w:val="00983AFA"/>
    <w:rsid w:val="009861EE"/>
    <w:rsid w:val="0099130E"/>
    <w:rsid w:val="00992D7A"/>
    <w:rsid w:val="00992E19"/>
    <w:rsid w:val="00995670"/>
    <w:rsid w:val="00996373"/>
    <w:rsid w:val="00997705"/>
    <w:rsid w:val="009A1215"/>
    <w:rsid w:val="009A20E4"/>
    <w:rsid w:val="009A2448"/>
    <w:rsid w:val="009A250A"/>
    <w:rsid w:val="009A2A34"/>
    <w:rsid w:val="009A6F9E"/>
    <w:rsid w:val="009B0602"/>
    <w:rsid w:val="009B0987"/>
    <w:rsid w:val="009B38BC"/>
    <w:rsid w:val="009B4EC5"/>
    <w:rsid w:val="009B50CC"/>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6F03"/>
    <w:rsid w:val="009D7121"/>
    <w:rsid w:val="009E2E0D"/>
    <w:rsid w:val="009E52A8"/>
    <w:rsid w:val="009E54B7"/>
    <w:rsid w:val="009E5BE0"/>
    <w:rsid w:val="009F09C0"/>
    <w:rsid w:val="009F0D41"/>
    <w:rsid w:val="009F161C"/>
    <w:rsid w:val="009F2F18"/>
    <w:rsid w:val="009F4EF8"/>
    <w:rsid w:val="009F4F1B"/>
    <w:rsid w:val="009F51A9"/>
    <w:rsid w:val="009F5783"/>
    <w:rsid w:val="009F5872"/>
    <w:rsid w:val="009F6F6E"/>
    <w:rsid w:val="00A00F88"/>
    <w:rsid w:val="00A01AAA"/>
    <w:rsid w:val="00A03E72"/>
    <w:rsid w:val="00A041C7"/>
    <w:rsid w:val="00A06B3C"/>
    <w:rsid w:val="00A12CC9"/>
    <w:rsid w:val="00A12DC8"/>
    <w:rsid w:val="00A138C3"/>
    <w:rsid w:val="00A2060D"/>
    <w:rsid w:val="00A216B7"/>
    <w:rsid w:val="00A242EA"/>
    <w:rsid w:val="00A2504D"/>
    <w:rsid w:val="00A25D73"/>
    <w:rsid w:val="00A26117"/>
    <w:rsid w:val="00A31E95"/>
    <w:rsid w:val="00A33BD3"/>
    <w:rsid w:val="00A34F04"/>
    <w:rsid w:val="00A352F9"/>
    <w:rsid w:val="00A36994"/>
    <w:rsid w:val="00A41AEF"/>
    <w:rsid w:val="00A41B5E"/>
    <w:rsid w:val="00A42042"/>
    <w:rsid w:val="00A4281A"/>
    <w:rsid w:val="00A4492D"/>
    <w:rsid w:val="00A45F29"/>
    <w:rsid w:val="00A466AC"/>
    <w:rsid w:val="00A50604"/>
    <w:rsid w:val="00A50E26"/>
    <w:rsid w:val="00A52186"/>
    <w:rsid w:val="00A54818"/>
    <w:rsid w:val="00A5682D"/>
    <w:rsid w:val="00A602C0"/>
    <w:rsid w:val="00A60CA4"/>
    <w:rsid w:val="00A62285"/>
    <w:rsid w:val="00A635D9"/>
    <w:rsid w:val="00A64BF1"/>
    <w:rsid w:val="00A70197"/>
    <w:rsid w:val="00A73387"/>
    <w:rsid w:val="00A73B6B"/>
    <w:rsid w:val="00A8029C"/>
    <w:rsid w:val="00A8033D"/>
    <w:rsid w:val="00A80F5B"/>
    <w:rsid w:val="00A81963"/>
    <w:rsid w:val="00A83125"/>
    <w:rsid w:val="00A8395A"/>
    <w:rsid w:val="00A83C7E"/>
    <w:rsid w:val="00A8418C"/>
    <w:rsid w:val="00A8486E"/>
    <w:rsid w:val="00A84DA1"/>
    <w:rsid w:val="00A86B78"/>
    <w:rsid w:val="00A9019A"/>
    <w:rsid w:val="00A960E9"/>
    <w:rsid w:val="00A96928"/>
    <w:rsid w:val="00A97F93"/>
    <w:rsid w:val="00AA0E4D"/>
    <w:rsid w:val="00AA1E5C"/>
    <w:rsid w:val="00AB05C9"/>
    <w:rsid w:val="00AB09B6"/>
    <w:rsid w:val="00AB2AAE"/>
    <w:rsid w:val="00AB2C0F"/>
    <w:rsid w:val="00AC21C6"/>
    <w:rsid w:val="00AC3779"/>
    <w:rsid w:val="00AC41BC"/>
    <w:rsid w:val="00AC5AEC"/>
    <w:rsid w:val="00AC78EB"/>
    <w:rsid w:val="00AD0097"/>
    <w:rsid w:val="00AD020B"/>
    <w:rsid w:val="00AD52A6"/>
    <w:rsid w:val="00AD6AD0"/>
    <w:rsid w:val="00AD7038"/>
    <w:rsid w:val="00AE42F5"/>
    <w:rsid w:val="00AE4721"/>
    <w:rsid w:val="00AE62B2"/>
    <w:rsid w:val="00AE747B"/>
    <w:rsid w:val="00AF1653"/>
    <w:rsid w:val="00AF6DC0"/>
    <w:rsid w:val="00B02DE3"/>
    <w:rsid w:val="00B037AA"/>
    <w:rsid w:val="00B04B0F"/>
    <w:rsid w:val="00B066B1"/>
    <w:rsid w:val="00B10162"/>
    <w:rsid w:val="00B10B81"/>
    <w:rsid w:val="00B1256C"/>
    <w:rsid w:val="00B13787"/>
    <w:rsid w:val="00B1445B"/>
    <w:rsid w:val="00B1644E"/>
    <w:rsid w:val="00B16D65"/>
    <w:rsid w:val="00B21AD9"/>
    <w:rsid w:val="00B22D45"/>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1E92"/>
    <w:rsid w:val="00B42C6D"/>
    <w:rsid w:val="00B4516E"/>
    <w:rsid w:val="00B45B27"/>
    <w:rsid w:val="00B474ED"/>
    <w:rsid w:val="00B50D48"/>
    <w:rsid w:val="00B5139A"/>
    <w:rsid w:val="00B55EA9"/>
    <w:rsid w:val="00B6480A"/>
    <w:rsid w:val="00B6581A"/>
    <w:rsid w:val="00B6639E"/>
    <w:rsid w:val="00B67C07"/>
    <w:rsid w:val="00B70890"/>
    <w:rsid w:val="00B71369"/>
    <w:rsid w:val="00B73606"/>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BF59D2"/>
    <w:rsid w:val="00C00650"/>
    <w:rsid w:val="00C01B2C"/>
    <w:rsid w:val="00C01CEF"/>
    <w:rsid w:val="00C021BB"/>
    <w:rsid w:val="00C023F5"/>
    <w:rsid w:val="00C0261F"/>
    <w:rsid w:val="00C03932"/>
    <w:rsid w:val="00C07C01"/>
    <w:rsid w:val="00C12264"/>
    <w:rsid w:val="00C1317E"/>
    <w:rsid w:val="00C15DB0"/>
    <w:rsid w:val="00C20393"/>
    <w:rsid w:val="00C20E9F"/>
    <w:rsid w:val="00C23824"/>
    <w:rsid w:val="00C24B75"/>
    <w:rsid w:val="00C264D9"/>
    <w:rsid w:val="00C26556"/>
    <w:rsid w:val="00C26F6A"/>
    <w:rsid w:val="00C309CC"/>
    <w:rsid w:val="00C31354"/>
    <w:rsid w:val="00C319FB"/>
    <w:rsid w:val="00C31C5A"/>
    <w:rsid w:val="00C32638"/>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5878"/>
    <w:rsid w:val="00C76BBB"/>
    <w:rsid w:val="00C779D4"/>
    <w:rsid w:val="00C77C0E"/>
    <w:rsid w:val="00C8231C"/>
    <w:rsid w:val="00C8343F"/>
    <w:rsid w:val="00C85915"/>
    <w:rsid w:val="00C86AE1"/>
    <w:rsid w:val="00C935F6"/>
    <w:rsid w:val="00C9530B"/>
    <w:rsid w:val="00C95D6B"/>
    <w:rsid w:val="00C96CB2"/>
    <w:rsid w:val="00C9788C"/>
    <w:rsid w:val="00C97C59"/>
    <w:rsid w:val="00CA40AB"/>
    <w:rsid w:val="00CA7BB3"/>
    <w:rsid w:val="00CB1766"/>
    <w:rsid w:val="00CB1E90"/>
    <w:rsid w:val="00CB3B10"/>
    <w:rsid w:val="00CB4831"/>
    <w:rsid w:val="00CB5DBA"/>
    <w:rsid w:val="00CB5FBD"/>
    <w:rsid w:val="00CB6701"/>
    <w:rsid w:val="00CB7F2D"/>
    <w:rsid w:val="00CC044F"/>
    <w:rsid w:val="00CC43A4"/>
    <w:rsid w:val="00CC759C"/>
    <w:rsid w:val="00CD0363"/>
    <w:rsid w:val="00CD171A"/>
    <w:rsid w:val="00CD1CCD"/>
    <w:rsid w:val="00CD4F9A"/>
    <w:rsid w:val="00CD7E67"/>
    <w:rsid w:val="00CE113C"/>
    <w:rsid w:val="00CE3714"/>
    <w:rsid w:val="00CE4C48"/>
    <w:rsid w:val="00CE6C1C"/>
    <w:rsid w:val="00CE708F"/>
    <w:rsid w:val="00CE7B3F"/>
    <w:rsid w:val="00CF0EF2"/>
    <w:rsid w:val="00CF3D0A"/>
    <w:rsid w:val="00CF70DB"/>
    <w:rsid w:val="00CF732A"/>
    <w:rsid w:val="00D01D61"/>
    <w:rsid w:val="00D0250E"/>
    <w:rsid w:val="00D0343C"/>
    <w:rsid w:val="00D03A35"/>
    <w:rsid w:val="00D07526"/>
    <w:rsid w:val="00D1308F"/>
    <w:rsid w:val="00D1479F"/>
    <w:rsid w:val="00D207B2"/>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081D"/>
    <w:rsid w:val="00D542A9"/>
    <w:rsid w:val="00D5501F"/>
    <w:rsid w:val="00D55807"/>
    <w:rsid w:val="00D56538"/>
    <w:rsid w:val="00D61E3D"/>
    <w:rsid w:val="00D645E0"/>
    <w:rsid w:val="00D6599A"/>
    <w:rsid w:val="00D6634C"/>
    <w:rsid w:val="00D669A4"/>
    <w:rsid w:val="00D7143F"/>
    <w:rsid w:val="00D72617"/>
    <w:rsid w:val="00D7507B"/>
    <w:rsid w:val="00D7557F"/>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5F43"/>
    <w:rsid w:val="00DA06BD"/>
    <w:rsid w:val="00DA17B0"/>
    <w:rsid w:val="00DA2C00"/>
    <w:rsid w:val="00DA3CA7"/>
    <w:rsid w:val="00DA5E1F"/>
    <w:rsid w:val="00DA6D82"/>
    <w:rsid w:val="00DA6E7C"/>
    <w:rsid w:val="00DB0227"/>
    <w:rsid w:val="00DB0E8B"/>
    <w:rsid w:val="00DB169C"/>
    <w:rsid w:val="00DB180E"/>
    <w:rsid w:val="00DB27AF"/>
    <w:rsid w:val="00DB292F"/>
    <w:rsid w:val="00DB3966"/>
    <w:rsid w:val="00DB3F0F"/>
    <w:rsid w:val="00DB5A3F"/>
    <w:rsid w:val="00DB696C"/>
    <w:rsid w:val="00DB74BA"/>
    <w:rsid w:val="00DC0039"/>
    <w:rsid w:val="00DC0FF5"/>
    <w:rsid w:val="00DC25BA"/>
    <w:rsid w:val="00DC2AD7"/>
    <w:rsid w:val="00DC4B00"/>
    <w:rsid w:val="00DD1E71"/>
    <w:rsid w:val="00DD28EA"/>
    <w:rsid w:val="00DD4E67"/>
    <w:rsid w:val="00DD5423"/>
    <w:rsid w:val="00DD620A"/>
    <w:rsid w:val="00DE11D6"/>
    <w:rsid w:val="00DE264E"/>
    <w:rsid w:val="00DF0B9B"/>
    <w:rsid w:val="00DF2C09"/>
    <w:rsid w:val="00DF3931"/>
    <w:rsid w:val="00DF39C1"/>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70F1"/>
    <w:rsid w:val="00E37552"/>
    <w:rsid w:val="00E37FAF"/>
    <w:rsid w:val="00E42B30"/>
    <w:rsid w:val="00E42DA2"/>
    <w:rsid w:val="00E45E6B"/>
    <w:rsid w:val="00E5097C"/>
    <w:rsid w:val="00E51833"/>
    <w:rsid w:val="00E53109"/>
    <w:rsid w:val="00E5361B"/>
    <w:rsid w:val="00E546FD"/>
    <w:rsid w:val="00E54925"/>
    <w:rsid w:val="00E611B7"/>
    <w:rsid w:val="00E61C4E"/>
    <w:rsid w:val="00E65A41"/>
    <w:rsid w:val="00E706D8"/>
    <w:rsid w:val="00E710C9"/>
    <w:rsid w:val="00E724E4"/>
    <w:rsid w:val="00E73312"/>
    <w:rsid w:val="00E735D4"/>
    <w:rsid w:val="00E75928"/>
    <w:rsid w:val="00E76439"/>
    <w:rsid w:val="00E76BAC"/>
    <w:rsid w:val="00E80317"/>
    <w:rsid w:val="00E83A2B"/>
    <w:rsid w:val="00E858D9"/>
    <w:rsid w:val="00E86052"/>
    <w:rsid w:val="00E862F4"/>
    <w:rsid w:val="00E87508"/>
    <w:rsid w:val="00E9032B"/>
    <w:rsid w:val="00E92DE1"/>
    <w:rsid w:val="00E941F9"/>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200B"/>
    <w:rsid w:val="00ED2E12"/>
    <w:rsid w:val="00ED4F03"/>
    <w:rsid w:val="00ED7509"/>
    <w:rsid w:val="00EE173D"/>
    <w:rsid w:val="00EE1CB9"/>
    <w:rsid w:val="00EE24D6"/>
    <w:rsid w:val="00EE475F"/>
    <w:rsid w:val="00EE59C6"/>
    <w:rsid w:val="00EF1864"/>
    <w:rsid w:val="00EF26B4"/>
    <w:rsid w:val="00EF3641"/>
    <w:rsid w:val="00EF63CB"/>
    <w:rsid w:val="00EF7C06"/>
    <w:rsid w:val="00F02E36"/>
    <w:rsid w:val="00F0392F"/>
    <w:rsid w:val="00F04707"/>
    <w:rsid w:val="00F04ACD"/>
    <w:rsid w:val="00F06BBB"/>
    <w:rsid w:val="00F110F6"/>
    <w:rsid w:val="00F11EEF"/>
    <w:rsid w:val="00F122E7"/>
    <w:rsid w:val="00F147DB"/>
    <w:rsid w:val="00F152B2"/>
    <w:rsid w:val="00F157B5"/>
    <w:rsid w:val="00F200E3"/>
    <w:rsid w:val="00F210BA"/>
    <w:rsid w:val="00F22AFE"/>
    <w:rsid w:val="00F23D40"/>
    <w:rsid w:val="00F265F6"/>
    <w:rsid w:val="00F2690F"/>
    <w:rsid w:val="00F27291"/>
    <w:rsid w:val="00F32569"/>
    <w:rsid w:val="00F33612"/>
    <w:rsid w:val="00F33C90"/>
    <w:rsid w:val="00F35C22"/>
    <w:rsid w:val="00F41337"/>
    <w:rsid w:val="00F41940"/>
    <w:rsid w:val="00F44405"/>
    <w:rsid w:val="00F44A77"/>
    <w:rsid w:val="00F46255"/>
    <w:rsid w:val="00F5158A"/>
    <w:rsid w:val="00F53282"/>
    <w:rsid w:val="00F53B21"/>
    <w:rsid w:val="00F55369"/>
    <w:rsid w:val="00F5608F"/>
    <w:rsid w:val="00F60DAD"/>
    <w:rsid w:val="00F61F8E"/>
    <w:rsid w:val="00F63405"/>
    <w:rsid w:val="00F64156"/>
    <w:rsid w:val="00F64951"/>
    <w:rsid w:val="00F730FF"/>
    <w:rsid w:val="00F73CCA"/>
    <w:rsid w:val="00F76A83"/>
    <w:rsid w:val="00F77DAE"/>
    <w:rsid w:val="00F802CE"/>
    <w:rsid w:val="00F81C7B"/>
    <w:rsid w:val="00F82749"/>
    <w:rsid w:val="00F83ED3"/>
    <w:rsid w:val="00F857B4"/>
    <w:rsid w:val="00F86B26"/>
    <w:rsid w:val="00F86C88"/>
    <w:rsid w:val="00F87535"/>
    <w:rsid w:val="00F87D2E"/>
    <w:rsid w:val="00F913BE"/>
    <w:rsid w:val="00F929CD"/>
    <w:rsid w:val="00F962B4"/>
    <w:rsid w:val="00FA0210"/>
    <w:rsid w:val="00FA3AA3"/>
    <w:rsid w:val="00FA5D62"/>
    <w:rsid w:val="00FB08CC"/>
    <w:rsid w:val="00FB3686"/>
    <w:rsid w:val="00FB4545"/>
    <w:rsid w:val="00FB578C"/>
    <w:rsid w:val="00FB7BC0"/>
    <w:rsid w:val="00FC1A5C"/>
    <w:rsid w:val="00FC39EA"/>
    <w:rsid w:val="00FC4ECC"/>
    <w:rsid w:val="00FD147A"/>
    <w:rsid w:val="00FD15AF"/>
    <w:rsid w:val="00FD23EE"/>
    <w:rsid w:val="00FD2F1A"/>
    <w:rsid w:val="00FD5F57"/>
    <w:rsid w:val="00FD7F01"/>
    <w:rsid w:val="00FE1185"/>
    <w:rsid w:val="00FE44CF"/>
    <w:rsid w:val="00FE4692"/>
    <w:rsid w:val="00FE4721"/>
    <w:rsid w:val="00FE4D2A"/>
    <w:rsid w:val="00FE4FD0"/>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7248" TargetMode="External"/><Relationship Id="rId18" Type="http://schemas.openxmlformats.org/officeDocument/2006/relationships/hyperlink" Target="http://www.scc-csc.ca/case-dossier/info/sum-som-eng.aspx?cas=37279" TargetMode="External"/><Relationship Id="rId26" Type="http://schemas.openxmlformats.org/officeDocument/2006/relationships/hyperlink" Target="http://www.scc-csc.ca/case-dossier/info/sum-som-eng.aspx?cas=37332" TargetMode="External"/><Relationship Id="rId3" Type="http://schemas.openxmlformats.org/officeDocument/2006/relationships/settings" Target="settings.xml"/><Relationship Id="rId21" Type="http://schemas.openxmlformats.org/officeDocument/2006/relationships/hyperlink" Target="http://www.scc-csc.ca/case-dossier/info/sum-som-eng.aspx?cas=37288" TargetMode="Externa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276" TargetMode="External"/><Relationship Id="rId17" Type="http://schemas.openxmlformats.org/officeDocument/2006/relationships/hyperlink" Target="http://www.scc-csc.ca/case-dossier/info/sum-som-eng.aspx?cas=37171" TargetMode="External"/><Relationship Id="rId25" Type="http://schemas.openxmlformats.org/officeDocument/2006/relationships/hyperlink" Target="http://www.scc-csc.ca/case-dossier/info/sum-som-eng.aspx?cas=3718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c-csc.ca/case-dossier/info/sum-som-eng.aspx?cas=37258" TargetMode="External"/><Relationship Id="rId20" Type="http://schemas.openxmlformats.org/officeDocument/2006/relationships/hyperlink" Target="http://www.scc-csc.ca/case-dossier/info/sum-som-eng.aspx?cas=37298" TargetMode="External"/><Relationship Id="rId29" Type="http://schemas.openxmlformats.org/officeDocument/2006/relationships/hyperlink" Target="http://www.scc-csc.ca/case-dossier/info/sum-som-eng.aspx?cas=371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318" TargetMode="External"/><Relationship Id="rId24" Type="http://schemas.openxmlformats.org/officeDocument/2006/relationships/hyperlink" Target="http://www.scc-csc.ca/case-dossier/info/sum-som-eng.aspx?cas=3720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c-csc.ca/case-dossier/info/sum-som-eng.aspx?cas=37311" TargetMode="External"/><Relationship Id="rId23" Type="http://schemas.openxmlformats.org/officeDocument/2006/relationships/hyperlink" Target="http://www.scc-csc.ca/case-dossier/info/sum-som-eng.aspx?cas=37275" TargetMode="External"/><Relationship Id="rId28" Type="http://schemas.openxmlformats.org/officeDocument/2006/relationships/hyperlink" Target="http://www.scc-csc.ca/case-dossier/info/sum-som-fra.aspx?cas=37051" TargetMode="External"/><Relationship Id="rId10" Type="http://schemas.openxmlformats.org/officeDocument/2006/relationships/hyperlink" Target="http://www.scc-csc.ca/case-dossier/info/sum-som-eng.aspx?cas=37209" TargetMode="External"/><Relationship Id="rId19" Type="http://schemas.openxmlformats.org/officeDocument/2006/relationships/hyperlink" Target="http://www.scc-csc.ca/case-dossier/info/sum-som-eng.aspx?cas=3732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c-csc.lexum.com/scc-csc/news/en/item/5442/index.do" TargetMode="External"/><Relationship Id="rId14" Type="http://schemas.openxmlformats.org/officeDocument/2006/relationships/hyperlink" Target="http://www.scc-csc.ca/case-dossier/info/sum-som-eng.aspx?cas=37222" TargetMode="External"/><Relationship Id="rId22" Type="http://schemas.openxmlformats.org/officeDocument/2006/relationships/hyperlink" Target="http://www.scc-csc.ca/case-dossier/info/sum-som-eng.aspx?cas=37245" TargetMode="External"/><Relationship Id="rId27" Type="http://schemas.openxmlformats.org/officeDocument/2006/relationships/hyperlink" Target="http://www.scc-csc.ca/case-dossier/info/sum-som-fra.aspx?cas=37302" TargetMode="External"/><Relationship Id="rId30"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11228</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2015-11-18T16:04:00Z</dcterms:created>
  <dcterms:modified xsi:type="dcterms:W3CDTF">2017-02-23T13:23:00Z</dcterms:modified>
</cp:coreProperties>
</file>