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F360E" w:rsidRDefault="003F43E6" w:rsidP="003F43E6">
      <w:pPr>
        <w:pStyle w:val="Header"/>
        <w:jc w:val="center"/>
        <w:rPr>
          <w:b/>
          <w:sz w:val="32"/>
        </w:rPr>
      </w:pPr>
      <w:r w:rsidRPr="009F360E">
        <w:rPr>
          <w:b/>
          <w:sz w:val="32"/>
        </w:rPr>
        <w:t>Supreme Court of Canada / Cour suprême du Canada</w:t>
      </w:r>
    </w:p>
    <w:p w:rsidR="003F43E6" w:rsidRPr="009F360E" w:rsidRDefault="003F43E6" w:rsidP="006F2579">
      <w:pPr>
        <w:widowControl w:val="0"/>
        <w:rPr>
          <w:i/>
        </w:rPr>
      </w:pPr>
    </w:p>
    <w:p w:rsidR="003F43E6" w:rsidRPr="009F360E" w:rsidRDefault="003F43E6" w:rsidP="006F2579">
      <w:pPr>
        <w:widowControl w:val="0"/>
        <w:rPr>
          <w:i/>
        </w:rPr>
      </w:pPr>
      <w:bookmarkStart w:id="0" w:name="_GoBack"/>
      <w:bookmarkEnd w:id="0"/>
    </w:p>
    <w:p w:rsidR="006F2579" w:rsidRPr="009F360E" w:rsidRDefault="006F2579" w:rsidP="006F2579">
      <w:pPr>
        <w:widowControl w:val="0"/>
        <w:rPr>
          <w:i/>
          <w:lang w:val="fr-CA"/>
        </w:rPr>
      </w:pPr>
      <w:r w:rsidRPr="009F360E">
        <w:rPr>
          <w:i/>
          <w:lang w:val="fr-CA"/>
        </w:rPr>
        <w:t>(le français suit)</w:t>
      </w:r>
    </w:p>
    <w:p w:rsidR="006F2579" w:rsidRPr="009F360E" w:rsidRDefault="006F2579" w:rsidP="006F2579">
      <w:pPr>
        <w:widowControl w:val="0"/>
        <w:rPr>
          <w:lang w:val="fr-CA"/>
        </w:rPr>
      </w:pPr>
    </w:p>
    <w:p w:rsidR="006F2579" w:rsidRPr="009F360E" w:rsidRDefault="00C007C3" w:rsidP="006F2579">
      <w:pPr>
        <w:widowControl w:val="0"/>
        <w:jc w:val="center"/>
        <w:rPr>
          <w:b/>
          <w:lang w:val="fr-CA"/>
        </w:rPr>
      </w:pPr>
      <w:r w:rsidRPr="009F360E">
        <w:fldChar w:fldCharType="begin"/>
      </w:r>
      <w:r w:rsidR="006F2579" w:rsidRPr="009F360E">
        <w:rPr>
          <w:lang w:val="fr-CA"/>
        </w:rPr>
        <w:instrText xml:space="preserve"> SEQ CHAPTER \h \r 1</w:instrText>
      </w:r>
      <w:r w:rsidRPr="009F360E">
        <w:fldChar w:fldCharType="end"/>
      </w:r>
      <w:r w:rsidR="002767DF" w:rsidRPr="009F360E">
        <w:rPr>
          <w:b/>
          <w:lang w:val="fr-CA"/>
        </w:rPr>
        <w:t xml:space="preserve">JUDGMENTS </w:t>
      </w:r>
      <w:r w:rsidR="004C4C26" w:rsidRPr="009F360E">
        <w:rPr>
          <w:b/>
          <w:lang w:val="fr-CA"/>
        </w:rPr>
        <w:t>IN LEAVE APPLICATION</w:t>
      </w:r>
      <w:r w:rsidR="00005B6D" w:rsidRPr="009F360E">
        <w:rPr>
          <w:b/>
          <w:lang w:val="fr-CA"/>
        </w:rPr>
        <w:t>S</w:t>
      </w:r>
    </w:p>
    <w:p w:rsidR="006F2579" w:rsidRPr="009F360E" w:rsidRDefault="006F2579" w:rsidP="006F2579">
      <w:pPr>
        <w:widowControl w:val="0"/>
        <w:rPr>
          <w:b/>
          <w:lang w:val="fr-CA"/>
        </w:rPr>
      </w:pPr>
    </w:p>
    <w:p w:rsidR="006F2579" w:rsidRPr="009F360E" w:rsidRDefault="00C67481" w:rsidP="006F2579">
      <w:pPr>
        <w:widowControl w:val="0"/>
        <w:rPr>
          <w:b/>
        </w:rPr>
      </w:pPr>
      <w:r>
        <w:rPr>
          <w:b/>
        </w:rPr>
        <w:t>April</w:t>
      </w:r>
      <w:r w:rsidR="00C9475D" w:rsidRPr="009F360E">
        <w:rPr>
          <w:b/>
        </w:rPr>
        <w:t xml:space="preserve"> </w:t>
      </w:r>
      <w:r w:rsidR="00556D95">
        <w:rPr>
          <w:b/>
        </w:rPr>
        <w:t>12</w:t>
      </w:r>
      <w:r w:rsidR="00170148" w:rsidRPr="009F360E">
        <w:rPr>
          <w:b/>
        </w:rPr>
        <w:t>,</w:t>
      </w:r>
      <w:r w:rsidR="008825DB" w:rsidRPr="009F360E">
        <w:rPr>
          <w:b/>
        </w:rPr>
        <w:t xml:space="preserve"> 201</w:t>
      </w:r>
      <w:r w:rsidR="00C565E8" w:rsidRPr="009F360E">
        <w:rPr>
          <w:b/>
        </w:rPr>
        <w:t>8</w:t>
      </w:r>
    </w:p>
    <w:p w:rsidR="006F2579" w:rsidRPr="009F360E" w:rsidRDefault="006F2579" w:rsidP="006F2579">
      <w:pPr>
        <w:widowControl w:val="0"/>
        <w:rPr>
          <w:b/>
        </w:rPr>
      </w:pPr>
      <w:r w:rsidRPr="009F360E">
        <w:rPr>
          <w:b/>
        </w:rPr>
        <w:t>For immediate release</w:t>
      </w:r>
    </w:p>
    <w:p w:rsidR="006F2579" w:rsidRPr="009F360E" w:rsidRDefault="006F2579" w:rsidP="006F2579">
      <w:pPr>
        <w:widowControl w:val="0"/>
      </w:pPr>
    </w:p>
    <w:p w:rsidR="002767DF" w:rsidRPr="009F360E" w:rsidRDefault="002767DF" w:rsidP="002767DF">
      <w:pPr>
        <w:widowControl w:val="0"/>
      </w:pPr>
      <w:r w:rsidRPr="009F360E">
        <w:rPr>
          <w:b/>
        </w:rPr>
        <w:t>OTTAWA</w:t>
      </w:r>
      <w:r w:rsidRPr="009F360E">
        <w:t xml:space="preserve"> – The Suprem</w:t>
      </w:r>
      <w:r w:rsidR="00580213" w:rsidRPr="009F360E">
        <w:t>e</w:t>
      </w:r>
      <w:r w:rsidRPr="009F360E">
        <w:t xml:space="preserve"> Court of Canada has today deposited with the Registrar judgment</w:t>
      </w:r>
      <w:r w:rsidR="004D3B41" w:rsidRPr="009F360E">
        <w:t>s</w:t>
      </w:r>
      <w:r w:rsidRPr="009F360E">
        <w:t xml:space="preserve"> in the following application</w:t>
      </w:r>
      <w:r w:rsidR="00CC044F" w:rsidRPr="009F360E">
        <w:t>s</w:t>
      </w:r>
      <w:r w:rsidRPr="009F360E">
        <w:t xml:space="preserve"> for leave to appeal.</w:t>
      </w:r>
    </w:p>
    <w:p w:rsidR="006F2579" w:rsidRPr="009F360E" w:rsidRDefault="006F2579" w:rsidP="006F2579">
      <w:pPr>
        <w:widowControl w:val="0"/>
      </w:pPr>
    </w:p>
    <w:p w:rsidR="006F2579" w:rsidRPr="009F360E" w:rsidRDefault="006F2579" w:rsidP="006F2579">
      <w:pPr>
        <w:widowControl w:val="0"/>
      </w:pPr>
    </w:p>
    <w:p w:rsidR="002767DF" w:rsidRPr="009F360E" w:rsidRDefault="002767DF" w:rsidP="002767DF">
      <w:pPr>
        <w:widowControl w:val="0"/>
        <w:jc w:val="center"/>
        <w:rPr>
          <w:lang w:val="fr-CA"/>
        </w:rPr>
      </w:pPr>
      <w:r w:rsidRPr="009F360E">
        <w:rPr>
          <w:b/>
          <w:lang w:val="fr-CA"/>
        </w:rPr>
        <w:t>JUGEMENT</w:t>
      </w:r>
      <w:r w:rsidR="004C4C26" w:rsidRPr="009F360E">
        <w:rPr>
          <w:b/>
          <w:lang w:val="fr-CA"/>
        </w:rPr>
        <w:t>S SUR DEMANDE</w:t>
      </w:r>
      <w:r w:rsidR="00CC044F" w:rsidRPr="009F360E">
        <w:rPr>
          <w:b/>
          <w:lang w:val="fr-CA"/>
        </w:rPr>
        <w:t>S</w:t>
      </w:r>
      <w:r w:rsidRPr="009F360E">
        <w:rPr>
          <w:b/>
          <w:lang w:val="fr-CA"/>
        </w:rPr>
        <w:t xml:space="preserve"> D’AUTORISATION</w:t>
      </w:r>
    </w:p>
    <w:p w:rsidR="006F2579" w:rsidRPr="009F360E" w:rsidRDefault="006F2579" w:rsidP="006F2579">
      <w:pPr>
        <w:widowControl w:val="0"/>
        <w:rPr>
          <w:lang w:val="fr-CA"/>
        </w:rPr>
      </w:pPr>
    </w:p>
    <w:p w:rsidR="006F2579" w:rsidRPr="009F360E" w:rsidRDefault="006F2579" w:rsidP="006F2579">
      <w:pPr>
        <w:widowControl w:val="0"/>
        <w:rPr>
          <w:b/>
          <w:lang w:val="fr-CA"/>
        </w:rPr>
      </w:pPr>
      <w:r w:rsidRPr="009F360E">
        <w:rPr>
          <w:b/>
          <w:lang w:val="fr-CA"/>
        </w:rPr>
        <w:t>Le</w:t>
      </w:r>
      <w:r w:rsidR="008825DB" w:rsidRPr="009F360E">
        <w:rPr>
          <w:b/>
          <w:lang w:val="fr-CA"/>
        </w:rPr>
        <w:t xml:space="preserve"> </w:t>
      </w:r>
      <w:r w:rsidR="00556D95">
        <w:rPr>
          <w:b/>
          <w:lang w:val="fr-CA"/>
        </w:rPr>
        <w:t>12</w:t>
      </w:r>
      <w:r w:rsidR="00C9475D" w:rsidRPr="009F360E">
        <w:rPr>
          <w:b/>
          <w:lang w:val="fr-CA"/>
        </w:rPr>
        <w:t xml:space="preserve"> </w:t>
      </w:r>
      <w:r w:rsidR="00790A8E" w:rsidRPr="009F360E">
        <w:rPr>
          <w:b/>
          <w:lang w:val="fr-CA"/>
        </w:rPr>
        <w:t>a</w:t>
      </w:r>
      <w:r w:rsidR="00C67481">
        <w:rPr>
          <w:b/>
          <w:lang w:val="fr-CA"/>
        </w:rPr>
        <w:t>v</w:t>
      </w:r>
      <w:r w:rsidR="00790A8E" w:rsidRPr="009F360E">
        <w:rPr>
          <w:b/>
          <w:lang w:val="fr-CA"/>
        </w:rPr>
        <w:t>r</w:t>
      </w:r>
      <w:r w:rsidR="00C67481">
        <w:rPr>
          <w:b/>
          <w:lang w:val="fr-CA"/>
        </w:rPr>
        <w:t>il</w:t>
      </w:r>
      <w:r w:rsidR="004E4B02" w:rsidRPr="009F360E">
        <w:rPr>
          <w:b/>
          <w:lang w:val="fr-CA"/>
        </w:rPr>
        <w:t xml:space="preserve"> </w:t>
      </w:r>
      <w:r w:rsidR="008825DB" w:rsidRPr="009F360E">
        <w:rPr>
          <w:b/>
          <w:lang w:val="fr-CA"/>
        </w:rPr>
        <w:t>201</w:t>
      </w:r>
      <w:r w:rsidR="00C565E8" w:rsidRPr="009F360E">
        <w:rPr>
          <w:b/>
          <w:lang w:val="fr-CA"/>
        </w:rPr>
        <w:t>8</w:t>
      </w:r>
    </w:p>
    <w:p w:rsidR="006F2579" w:rsidRPr="009F360E" w:rsidRDefault="006F2579" w:rsidP="006F2579">
      <w:pPr>
        <w:widowControl w:val="0"/>
        <w:rPr>
          <w:b/>
          <w:lang w:val="fr-CA"/>
        </w:rPr>
      </w:pPr>
      <w:r w:rsidRPr="009F360E">
        <w:rPr>
          <w:b/>
          <w:lang w:val="fr-CA"/>
        </w:rPr>
        <w:t>Pour diffusion immédiate</w:t>
      </w:r>
    </w:p>
    <w:p w:rsidR="006F2579" w:rsidRPr="009F360E" w:rsidRDefault="006F2579" w:rsidP="006F2579">
      <w:pPr>
        <w:widowControl w:val="0"/>
        <w:rPr>
          <w:b/>
          <w:lang w:val="fr-CA"/>
        </w:rPr>
      </w:pPr>
    </w:p>
    <w:p w:rsidR="002767DF" w:rsidRPr="009F360E" w:rsidRDefault="002767DF" w:rsidP="002767DF">
      <w:pPr>
        <w:widowControl w:val="0"/>
        <w:rPr>
          <w:lang w:val="fr-CA"/>
        </w:rPr>
      </w:pPr>
      <w:r w:rsidRPr="009F360E">
        <w:rPr>
          <w:b/>
          <w:lang w:val="fr-CA"/>
        </w:rPr>
        <w:t>OTTAWA</w:t>
      </w:r>
      <w:r w:rsidRPr="009F360E">
        <w:rPr>
          <w:lang w:val="fr-CA"/>
        </w:rPr>
        <w:t xml:space="preserve"> – La Cour suprême du Canada a déposé aujourd’hui auprès du registraire les jugements dans </w:t>
      </w:r>
      <w:r w:rsidR="00CC044F" w:rsidRPr="009F360E">
        <w:rPr>
          <w:lang w:val="fr-CA"/>
        </w:rPr>
        <w:t>les</w:t>
      </w:r>
      <w:r w:rsidR="008C7CD9" w:rsidRPr="009F360E">
        <w:rPr>
          <w:lang w:val="fr-CA"/>
        </w:rPr>
        <w:t xml:space="preserve"> </w:t>
      </w:r>
      <w:r w:rsidR="004C4C26" w:rsidRPr="009F360E">
        <w:rPr>
          <w:lang w:val="fr-CA"/>
        </w:rPr>
        <w:t>demande</w:t>
      </w:r>
      <w:r w:rsidR="0088435A" w:rsidRPr="009F360E">
        <w:rPr>
          <w:lang w:val="fr-CA"/>
        </w:rPr>
        <w:t>s</w:t>
      </w:r>
      <w:r w:rsidRPr="009F360E">
        <w:rPr>
          <w:lang w:val="fr-CA"/>
        </w:rPr>
        <w:t xml:space="preserve"> d’autorisation d’appel qui suivent. </w:t>
      </w:r>
    </w:p>
    <w:p w:rsidR="00694BDA" w:rsidRPr="009F360E" w:rsidRDefault="00694BDA" w:rsidP="000B5274">
      <w:pPr>
        <w:jc w:val="both"/>
        <w:rPr>
          <w:sz w:val="20"/>
          <w:lang w:val="fr-CA"/>
        </w:rPr>
      </w:pPr>
    </w:p>
    <w:p w:rsidR="00ED6E66" w:rsidRDefault="00ED6E66" w:rsidP="00C235C7">
      <w:pPr>
        <w:widowControl w:val="0"/>
        <w:autoSpaceDE w:val="0"/>
        <w:autoSpaceDN w:val="0"/>
        <w:adjustRightInd w:val="0"/>
        <w:jc w:val="both"/>
        <w:rPr>
          <w:rFonts w:eastAsiaTheme="minorEastAsia"/>
          <w:sz w:val="20"/>
          <w:lang w:val="fr-CA" w:eastAsia="en-CA"/>
        </w:rPr>
      </w:pPr>
    </w:p>
    <w:p w:rsidR="00556D95" w:rsidRPr="009F360E" w:rsidRDefault="00556D95" w:rsidP="00556D95">
      <w:pPr>
        <w:jc w:val="both"/>
        <w:rPr>
          <w:b/>
          <w:sz w:val="22"/>
          <w:szCs w:val="22"/>
        </w:rPr>
      </w:pPr>
      <w:r>
        <w:rPr>
          <w:b/>
          <w:sz w:val="22"/>
          <w:szCs w:val="22"/>
        </w:rPr>
        <w:t>GRANTED</w:t>
      </w:r>
      <w:r w:rsidRPr="009F360E">
        <w:rPr>
          <w:b/>
          <w:sz w:val="22"/>
          <w:szCs w:val="22"/>
        </w:rPr>
        <w:t xml:space="preserve"> / </w:t>
      </w:r>
      <w:r w:rsidRPr="00A95290">
        <w:rPr>
          <w:b/>
          <w:sz w:val="22"/>
          <w:szCs w:val="22"/>
        </w:rPr>
        <w:t>ACCORDÉES</w:t>
      </w:r>
    </w:p>
    <w:p w:rsidR="00556D95" w:rsidRPr="008807E2" w:rsidRDefault="00556D95" w:rsidP="00C235C7">
      <w:pPr>
        <w:widowControl w:val="0"/>
        <w:autoSpaceDE w:val="0"/>
        <w:autoSpaceDN w:val="0"/>
        <w:adjustRightInd w:val="0"/>
        <w:jc w:val="both"/>
        <w:rPr>
          <w:rFonts w:eastAsiaTheme="minorEastAsia"/>
          <w:sz w:val="20"/>
          <w:lang w:eastAsia="en-CA"/>
        </w:rPr>
      </w:pPr>
    </w:p>
    <w:p w:rsidR="008807E2" w:rsidRPr="008807E2" w:rsidRDefault="008807E2" w:rsidP="008807E2">
      <w:pPr>
        <w:pStyle w:val="SCCAppellantInfoAppellantInfo"/>
        <w:rPr>
          <w:sz w:val="22"/>
          <w:szCs w:val="22"/>
        </w:rPr>
      </w:pPr>
      <w:r w:rsidRPr="008807E2">
        <w:rPr>
          <w:i/>
          <w:sz w:val="22"/>
          <w:szCs w:val="22"/>
        </w:rPr>
        <w:t xml:space="preserve">Canada Post Corporation v. Canadian Union of Postal Workers </w:t>
      </w:r>
      <w:r w:rsidRPr="008807E2">
        <w:rPr>
          <w:sz w:val="22"/>
          <w:szCs w:val="22"/>
        </w:rPr>
        <w:t>(F.C.) (Civil) (By Leave) (</w:t>
      </w:r>
      <w:hyperlink r:id="rId8" w:history="1">
        <w:r w:rsidRPr="008807E2">
          <w:rPr>
            <w:rStyle w:val="Hyperlink"/>
            <w:sz w:val="22"/>
            <w:szCs w:val="22"/>
          </w:rPr>
          <w:t>37787</w:t>
        </w:r>
      </w:hyperlink>
      <w:r w:rsidRPr="008807E2">
        <w:rPr>
          <w:sz w:val="22"/>
          <w:szCs w:val="22"/>
        </w:rPr>
        <w:t>)</w:t>
      </w:r>
    </w:p>
    <w:p w:rsidR="00556D95" w:rsidRPr="008807E2" w:rsidRDefault="008807E2" w:rsidP="00556D95">
      <w:pPr>
        <w:jc w:val="both"/>
        <w:rPr>
          <w:sz w:val="20"/>
        </w:rPr>
      </w:pPr>
      <w:r w:rsidRPr="008807E2">
        <w:rPr>
          <w:sz w:val="20"/>
        </w:rPr>
        <w:t xml:space="preserve">(The application for leave to appeal is granted with costs in the cause. / </w:t>
      </w:r>
    </w:p>
    <w:p w:rsidR="00556D95" w:rsidRPr="008807E2" w:rsidRDefault="008807E2" w:rsidP="00556D95">
      <w:pPr>
        <w:jc w:val="both"/>
        <w:rPr>
          <w:sz w:val="20"/>
          <w:lang w:val="fr-CA"/>
        </w:rPr>
      </w:pPr>
      <w:r w:rsidRPr="008807E2">
        <w:rPr>
          <w:sz w:val="20"/>
          <w:lang w:val="fr-CA"/>
        </w:rPr>
        <w:t>La demande d’autorisation d’appel est accueillie avec dépens suivant l’issue de la cause.)</w:t>
      </w:r>
    </w:p>
    <w:p w:rsidR="00556D95" w:rsidRPr="008807E2" w:rsidRDefault="00556D95" w:rsidP="00556D95">
      <w:pPr>
        <w:jc w:val="both"/>
        <w:rPr>
          <w:sz w:val="20"/>
          <w:lang w:val="fr-CA"/>
        </w:rPr>
      </w:pPr>
    </w:p>
    <w:p w:rsidR="00556D95" w:rsidRPr="008C4E87" w:rsidRDefault="00556D95" w:rsidP="00556D95">
      <w:pPr>
        <w:jc w:val="both"/>
        <w:rPr>
          <w:sz w:val="22"/>
          <w:szCs w:val="22"/>
        </w:rPr>
      </w:pPr>
      <w:r w:rsidRPr="008C4E87">
        <w:rPr>
          <w:sz w:val="22"/>
          <w:szCs w:val="22"/>
        </w:rPr>
        <w:t>****</w:t>
      </w:r>
    </w:p>
    <w:p w:rsidR="00556D95" w:rsidRPr="008C4E87" w:rsidRDefault="00556D95" w:rsidP="00556D95">
      <w:pPr>
        <w:widowControl w:val="0"/>
        <w:autoSpaceDE w:val="0"/>
        <w:autoSpaceDN w:val="0"/>
        <w:adjustRightInd w:val="0"/>
        <w:jc w:val="both"/>
        <w:rPr>
          <w:rFonts w:eastAsiaTheme="minorEastAsia"/>
          <w:sz w:val="20"/>
          <w:lang w:eastAsia="en-CA"/>
        </w:rPr>
      </w:pPr>
    </w:p>
    <w:p w:rsidR="00A95290" w:rsidRPr="00997B27" w:rsidRDefault="00A95290" w:rsidP="00A95290">
      <w:pPr>
        <w:tabs>
          <w:tab w:val="left" w:pos="720"/>
        </w:tabs>
        <w:jc w:val="both"/>
        <w:rPr>
          <w:sz w:val="22"/>
          <w:szCs w:val="22"/>
          <w:lang w:val="en-CA"/>
        </w:rPr>
      </w:pPr>
      <w:r w:rsidRPr="00997B27">
        <w:rPr>
          <w:i/>
          <w:sz w:val="22"/>
          <w:szCs w:val="22"/>
          <w:lang w:val="en-CA"/>
        </w:rPr>
        <w:t xml:space="preserve">Corey Lee James Myers v. Her Majesty the Queen </w:t>
      </w:r>
      <w:r w:rsidRPr="00997B27">
        <w:rPr>
          <w:sz w:val="22"/>
          <w:szCs w:val="22"/>
          <w:lang w:val="en-CA"/>
        </w:rPr>
        <w:t xml:space="preserve">(B.C.) (Criminal) (By Leave) </w:t>
      </w:r>
      <w:r w:rsidRPr="00997B27">
        <w:rPr>
          <w:sz w:val="22"/>
          <w:szCs w:val="22"/>
        </w:rPr>
        <w:t>(</w:t>
      </w:r>
      <w:hyperlink r:id="rId9" w:history="1">
        <w:r w:rsidRPr="00997B27">
          <w:rPr>
            <w:rStyle w:val="Hyperlink"/>
            <w:sz w:val="22"/>
            <w:szCs w:val="22"/>
          </w:rPr>
          <w:t>37869</w:t>
        </w:r>
      </w:hyperlink>
      <w:r w:rsidRPr="00997B27">
        <w:rPr>
          <w:sz w:val="22"/>
          <w:szCs w:val="22"/>
        </w:rPr>
        <w:t>)</w:t>
      </w:r>
    </w:p>
    <w:p w:rsidR="00A95290" w:rsidRPr="00EC36BD" w:rsidRDefault="00A95290" w:rsidP="00A95290">
      <w:pPr>
        <w:ind w:left="360" w:hanging="360"/>
        <w:rPr>
          <w:sz w:val="20"/>
        </w:rPr>
      </w:pPr>
      <w:r w:rsidRPr="00997B27">
        <w:rPr>
          <w:sz w:val="20"/>
          <w:lang w:val="en-CA"/>
        </w:rPr>
        <w:t>(</w:t>
      </w:r>
      <w:r w:rsidRPr="00997B27">
        <w:rPr>
          <w:sz w:val="20"/>
        </w:rPr>
        <w:t xml:space="preserve">The application for leave to appeal is granted. / </w:t>
      </w:r>
      <w:r w:rsidRPr="00EC36BD">
        <w:rPr>
          <w:sz w:val="20"/>
        </w:rPr>
        <w:t xml:space="preserve">La demande d’autorisation d’appel </w:t>
      </w:r>
      <w:proofErr w:type="gramStart"/>
      <w:r w:rsidRPr="00EC36BD">
        <w:rPr>
          <w:sz w:val="20"/>
        </w:rPr>
        <w:t>est</w:t>
      </w:r>
      <w:proofErr w:type="gramEnd"/>
      <w:r w:rsidRPr="00EC36BD">
        <w:rPr>
          <w:sz w:val="20"/>
        </w:rPr>
        <w:t xml:space="preserve"> accueillie.)</w:t>
      </w:r>
    </w:p>
    <w:p w:rsidR="00556D95" w:rsidRPr="003602E0" w:rsidRDefault="00556D95" w:rsidP="00556D95">
      <w:pPr>
        <w:jc w:val="both"/>
        <w:rPr>
          <w:sz w:val="20"/>
          <w:lang w:val="en-CA"/>
        </w:rPr>
      </w:pPr>
    </w:p>
    <w:p w:rsidR="00556D95" w:rsidRPr="008C4E87" w:rsidRDefault="00556D95" w:rsidP="00556D95">
      <w:pPr>
        <w:jc w:val="both"/>
        <w:rPr>
          <w:sz w:val="22"/>
          <w:szCs w:val="22"/>
        </w:rPr>
      </w:pPr>
      <w:r w:rsidRPr="008C4E87">
        <w:rPr>
          <w:sz w:val="22"/>
          <w:szCs w:val="22"/>
        </w:rPr>
        <w:t>****</w:t>
      </w:r>
    </w:p>
    <w:p w:rsidR="00556D95" w:rsidRPr="008807E2" w:rsidRDefault="00556D95" w:rsidP="00C235C7">
      <w:pPr>
        <w:widowControl w:val="0"/>
        <w:autoSpaceDE w:val="0"/>
        <w:autoSpaceDN w:val="0"/>
        <w:adjustRightInd w:val="0"/>
        <w:jc w:val="both"/>
        <w:rPr>
          <w:rFonts w:eastAsiaTheme="minorEastAsia"/>
          <w:sz w:val="20"/>
          <w:lang w:eastAsia="en-CA"/>
        </w:rPr>
      </w:pPr>
    </w:p>
    <w:p w:rsidR="002C446D" w:rsidRPr="009F360E" w:rsidRDefault="002C446D" w:rsidP="002C446D">
      <w:pPr>
        <w:jc w:val="both"/>
        <w:rPr>
          <w:b/>
          <w:sz w:val="22"/>
          <w:szCs w:val="22"/>
        </w:rPr>
      </w:pPr>
      <w:r w:rsidRPr="009F360E">
        <w:rPr>
          <w:b/>
          <w:sz w:val="22"/>
          <w:szCs w:val="22"/>
        </w:rPr>
        <w:t xml:space="preserve">DISMISSED / </w:t>
      </w:r>
      <w:r w:rsidRPr="000F52DD">
        <w:rPr>
          <w:b/>
          <w:sz w:val="22"/>
          <w:szCs w:val="22"/>
        </w:rPr>
        <w:t>REJETÉE</w:t>
      </w:r>
      <w:r w:rsidR="006C37A5" w:rsidRPr="000F52DD">
        <w:rPr>
          <w:b/>
          <w:sz w:val="22"/>
          <w:szCs w:val="22"/>
        </w:rPr>
        <w:t>S</w:t>
      </w:r>
    </w:p>
    <w:p w:rsidR="00310222" w:rsidRDefault="00310222" w:rsidP="00310222">
      <w:pPr>
        <w:jc w:val="both"/>
        <w:rPr>
          <w:sz w:val="22"/>
          <w:szCs w:val="22"/>
        </w:rPr>
      </w:pPr>
    </w:p>
    <w:p w:rsidR="00284D8F" w:rsidRPr="00284D8F" w:rsidRDefault="00284D8F" w:rsidP="00284D8F">
      <w:pPr>
        <w:rPr>
          <w:sz w:val="22"/>
          <w:szCs w:val="22"/>
          <w:lang w:val="en-CA"/>
        </w:rPr>
      </w:pPr>
      <w:r w:rsidRPr="00284D8F">
        <w:rPr>
          <w:i/>
          <w:sz w:val="22"/>
          <w:szCs w:val="22"/>
          <w:lang w:val="en-CA"/>
        </w:rPr>
        <w:t>Winning Combination Inc. v. Canada (Minister of Health) et al.</w:t>
      </w:r>
      <w:r w:rsidRPr="00284D8F">
        <w:rPr>
          <w:sz w:val="22"/>
          <w:szCs w:val="22"/>
          <w:lang w:val="en-CA"/>
        </w:rPr>
        <w:t xml:space="preserve"> (F.C.) (Civil) (By Leave) </w:t>
      </w:r>
      <w:r w:rsidRPr="00284D8F">
        <w:rPr>
          <w:sz w:val="22"/>
          <w:szCs w:val="22"/>
        </w:rPr>
        <w:t>(</w:t>
      </w:r>
      <w:hyperlink r:id="rId10" w:history="1">
        <w:r w:rsidRPr="00284D8F">
          <w:rPr>
            <w:rStyle w:val="Hyperlink"/>
            <w:sz w:val="22"/>
            <w:szCs w:val="22"/>
          </w:rPr>
          <w:t>37697</w:t>
        </w:r>
      </w:hyperlink>
      <w:r w:rsidRPr="00284D8F">
        <w:rPr>
          <w:sz w:val="22"/>
          <w:szCs w:val="22"/>
        </w:rPr>
        <w:t>)</w:t>
      </w:r>
    </w:p>
    <w:p w:rsidR="00284D8F" w:rsidRPr="00EC36BD" w:rsidRDefault="00284D8F" w:rsidP="00C16BC7">
      <w:pPr>
        <w:jc w:val="both"/>
        <w:rPr>
          <w:sz w:val="20"/>
          <w:lang w:val="en-CA"/>
        </w:rPr>
      </w:pPr>
      <w:r w:rsidRPr="00284D8F">
        <w:rPr>
          <w:sz w:val="20"/>
          <w:lang w:val="en-CA"/>
        </w:rPr>
        <w:t>(</w:t>
      </w:r>
      <w:r w:rsidRPr="00284D8F">
        <w:rPr>
          <w:sz w:val="20"/>
        </w:rPr>
        <w:t xml:space="preserve">The application for leave to appeal is dismissed with costs. / </w:t>
      </w:r>
      <w:r w:rsidRPr="00EC36BD">
        <w:rPr>
          <w:sz w:val="20"/>
          <w:lang w:val="en-CA"/>
        </w:rPr>
        <w:t xml:space="preserve">La demande d’autorisation d’appel </w:t>
      </w:r>
      <w:proofErr w:type="gramStart"/>
      <w:r w:rsidRPr="00EC36BD">
        <w:rPr>
          <w:sz w:val="20"/>
          <w:lang w:val="en-CA"/>
        </w:rPr>
        <w:t>est</w:t>
      </w:r>
      <w:proofErr w:type="gramEnd"/>
      <w:r w:rsidRPr="00EC36BD">
        <w:rPr>
          <w:sz w:val="20"/>
          <w:lang w:val="en-CA"/>
        </w:rPr>
        <w:t xml:space="preserve"> rejetée avec dépens.)</w:t>
      </w:r>
    </w:p>
    <w:p w:rsidR="00284D8F" w:rsidRPr="00EC36BD" w:rsidRDefault="00284D8F" w:rsidP="00C16BC7">
      <w:pPr>
        <w:jc w:val="both"/>
        <w:rPr>
          <w:sz w:val="20"/>
          <w:lang w:val="en-CA"/>
        </w:rPr>
      </w:pPr>
    </w:p>
    <w:p w:rsidR="00C16BC7" w:rsidRPr="00284D8F" w:rsidRDefault="00C16BC7" w:rsidP="00C16BC7">
      <w:pPr>
        <w:jc w:val="both"/>
        <w:rPr>
          <w:sz w:val="22"/>
          <w:szCs w:val="22"/>
        </w:rPr>
      </w:pPr>
      <w:r w:rsidRPr="00284D8F">
        <w:rPr>
          <w:sz w:val="22"/>
          <w:szCs w:val="22"/>
        </w:rPr>
        <w:t>****</w:t>
      </w:r>
    </w:p>
    <w:p w:rsidR="00C16BC7" w:rsidRPr="00284D8F" w:rsidRDefault="00C16BC7" w:rsidP="00310222">
      <w:pPr>
        <w:jc w:val="both"/>
        <w:rPr>
          <w:sz w:val="22"/>
          <w:szCs w:val="22"/>
        </w:rPr>
      </w:pPr>
    </w:p>
    <w:p w:rsidR="00500F5F" w:rsidRPr="00500F5F" w:rsidRDefault="00500F5F" w:rsidP="00500F5F">
      <w:pPr>
        <w:rPr>
          <w:sz w:val="22"/>
          <w:szCs w:val="22"/>
        </w:rPr>
      </w:pPr>
      <w:r w:rsidRPr="00500F5F">
        <w:rPr>
          <w:i/>
          <w:sz w:val="22"/>
          <w:szCs w:val="22"/>
          <w:lang w:val="en-CA"/>
        </w:rPr>
        <w:t xml:space="preserve">Sturgeon Lake Cree Nation v. Darwin Hamelin et al. </w:t>
      </w:r>
      <w:r w:rsidRPr="00500F5F">
        <w:rPr>
          <w:sz w:val="22"/>
          <w:szCs w:val="22"/>
        </w:rPr>
        <w:t>(F.C.) (Civil) (By Leave) (</w:t>
      </w:r>
      <w:hyperlink r:id="rId11" w:history="1">
        <w:r w:rsidRPr="00500F5F">
          <w:rPr>
            <w:rStyle w:val="Hyperlink"/>
            <w:sz w:val="22"/>
            <w:szCs w:val="22"/>
          </w:rPr>
          <w:t>37754</w:t>
        </w:r>
      </w:hyperlink>
      <w:r w:rsidRPr="00500F5F">
        <w:rPr>
          <w:sz w:val="22"/>
          <w:szCs w:val="22"/>
        </w:rPr>
        <w:t>)</w:t>
      </w:r>
    </w:p>
    <w:p w:rsidR="00556D95" w:rsidRPr="00EC36BD" w:rsidRDefault="00500F5F" w:rsidP="00FF0664">
      <w:pPr>
        <w:jc w:val="both"/>
        <w:rPr>
          <w:sz w:val="20"/>
        </w:rPr>
      </w:pPr>
      <w:r w:rsidRPr="00500F5F">
        <w:rPr>
          <w:sz w:val="20"/>
        </w:rPr>
        <w:t xml:space="preserve">(The application for leave to appeal is dismissed with costs. / </w:t>
      </w:r>
      <w:r w:rsidRPr="00EC36BD">
        <w:rPr>
          <w:sz w:val="20"/>
        </w:rPr>
        <w:t xml:space="preserve">La demande d’autorisation d’appel </w:t>
      </w:r>
      <w:proofErr w:type="gramStart"/>
      <w:r w:rsidRPr="00EC36BD">
        <w:rPr>
          <w:sz w:val="20"/>
        </w:rPr>
        <w:t>est</w:t>
      </w:r>
      <w:proofErr w:type="gramEnd"/>
      <w:r w:rsidRPr="00EC36BD">
        <w:rPr>
          <w:sz w:val="20"/>
        </w:rPr>
        <w:t xml:space="preserve"> rejetée avec dépens.)</w:t>
      </w:r>
    </w:p>
    <w:p w:rsidR="00556D95" w:rsidRPr="00EC36BD" w:rsidRDefault="00556D95" w:rsidP="00FF0664">
      <w:pPr>
        <w:jc w:val="both"/>
        <w:rPr>
          <w:sz w:val="20"/>
        </w:rPr>
      </w:pPr>
    </w:p>
    <w:p w:rsidR="00FF0664" w:rsidRPr="008C4E87" w:rsidRDefault="00FF0664" w:rsidP="00FF0664">
      <w:pPr>
        <w:jc w:val="both"/>
        <w:rPr>
          <w:sz w:val="22"/>
          <w:szCs w:val="22"/>
        </w:rPr>
      </w:pPr>
      <w:r w:rsidRPr="008C4E87">
        <w:rPr>
          <w:sz w:val="22"/>
          <w:szCs w:val="22"/>
        </w:rPr>
        <w:t>****</w:t>
      </w:r>
    </w:p>
    <w:p w:rsidR="00FF0664" w:rsidRPr="008C4E87" w:rsidRDefault="00FF0664" w:rsidP="00D90171">
      <w:pPr>
        <w:widowControl w:val="0"/>
        <w:autoSpaceDE w:val="0"/>
        <w:autoSpaceDN w:val="0"/>
        <w:adjustRightInd w:val="0"/>
        <w:jc w:val="both"/>
        <w:rPr>
          <w:rFonts w:eastAsiaTheme="minorEastAsia"/>
          <w:sz w:val="20"/>
          <w:lang w:eastAsia="en-CA"/>
        </w:rPr>
      </w:pPr>
    </w:p>
    <w:p w:rsidR="002E4D15" w:rsidRPr="002E4D15" w:rsidRDefault="002E4D15" w:rsidP="002E4D15">
      <w:pPr>
        <w:pStyle w:val="SCCAppellantInfoAppellantInfo"/>
        <w:rPr>
          <w:sz w:val="22"/>
          <w:szCs w:val="22"/>
          <w:lang w:val="en-US"/>
        </w:rPr>
      </w:pPr>
      <w:r w:rsidRPr="002E4D15">
        <w:rPr>
          <w:i/>
          <w:sz w:val="22"/>
          <w:szCs w:val="22"/>
        </w:rPr>
        <w:t>Italo Mallozzi v. Her Majesty the Queen</w:t>
      </w:r>
      <w:r w:rsidRPr="002E4D15">
        <w:rPr>
          <w:sz w:val="22"/>
          <w:szCs w:val="22"/>
        </w:rPr>
        <w:t xml:space="preserve"> </w:t>
      </w:r>
      <w:r w:rsidRPr="002E4D15">
        <w:rPr>
          <w:sz w:val="22"/>
          <w:szCs w:val="22"/>
          <w:lang w:val="en-US"/>
        </w:rPr>
        <w:t xml:space="preserve">(Ont.) (Criminal) (By Leave) </w:t>
      </w:r>
      <w:r w:rsidRPr="002E4D15">
        <w:rPr>
          <w:sz w:val="22"/>
          <w:szCs w:val="22"/>
        </w:rPr>
        <w:t>(</w:t>
      </w:r>
      <w:hyperlink r:id="rId12" w:history="1">
        <w:r w:rsidRPr="002E4D15">
          <w:rPr>
            <w:rStyle w:val="Hyperlink"/>
            <w:sz w:val="22"/>
            <w:szCs w:val="22"/>
          </w:rPr>
          <w:t>37775</w:t>
        </w:r>
      </w:hyperlink>
      <w:r w:rsidRPr="002E4D15">
        <w:rPr>
          <w:sz w:val="22"/>
          <w:szCs w:val="22"/>
        </w:rPr>
        <w:t>)</w:t>
      </w:r>
    </w:p>
    <w:p w:rsidR="00556D95" w:rsidRPr="00EC36BD" w:rsidRDefault="002E4D15" w:rsidP="00847B4D">
      <w:pPr>
        <w:jc w:val="both"/>
        <w:rPr>
          <w:sz w:val="20"/>
        </w:rPr>
      </w:pPr>
      <w:r w:rsidRPr="002E4D15">
        <w:rPr>
          <w:sz w:val="20"/>
          <w:lang w:val="en-CA"/>
        </w:rPr>
        <w:t>(</w:t>
      </w:r>
      <w:r w:rsidRPr="002E4D15">
        <w:rPr>
          <w:sz w:val="20"/>
        </w:rPr>
        <w:t xml:space="preserve">The application for leave to appeal is dismissed. / </w:t>
      </w:r>
      <w:r w:rsidRPr="00EC36BD">
        <w:rPr>
          <w:sz w:val="20"/>
        </w:rPr>
        <w:t xml:space="preserve">La demande d’autorisation d’appel </w:t>
      </w:r>
      <w:proofErr w:type="gramStart"/>
      <w:r w:rsidRPr="00EC36BD">
        <w:rPr>
          <w:sz w:val="20"/>
        </w:rPr>
        <w:t>est</w:t>
      </w:r>
      <w:proofErr w:type="gramEnd"/>
      <w:r w:rsidRPr="00EC36BD">
        <w:rPr>
          <w:sz w:val="20"/>
        </w:rPr>
        <w:t xml:space="preserve"> rejetée.)</w:t>
      </w:r>
    </w:p>
    <w:p w:rsidR="00556D95" w:rsidRPr="00EC36BD" w:rsidRDefault="00556D95" w:rsidP="00847B4D">
      <w:pPr>
        <w:jc w:val="both"/>
        <w:rPr>
          <w:sz w:val="20"/>
        </w:rPr>
      </w:pPr>
    </w:p>
    <w:p w:rsidR="00721EDF" w:rsidRPr="008C4E87" w:rsidRDefault="00721EDF" w:rsidP="00721EDF">
      <w:pPr>
        <w:jc w:val="both"/>
        <w:rPr>
          <w:sz w:val="22"/>
          <w:szCs w:val="22"/>
        </w:rPr>
      </w:pPr>
      <w:r w:rsidRPr="008C4E87">
        <w:rPr>
          <w:sz w:val="22"/>
          <w:szCs w:val="22"/>
        </w:rPr>
        <w:t>****</w:t>
      </w:r>
    </w:p>
    <w:p w:rsidR="002435D6" w:rsidRPr="008C4E87" w:rsidRDefault="002435D6" w:rsidP="002435D6">
      <w:pPr>
        <w:widowControl w:val="0"/>
        <w:autoSpaceDE w:val="0"/>
        <w:autoSpaceDN w:val="0"/>
        <w:adjustRightInd w:val="0"/>
        <w:jc w:val="both"/>
        <w:rPr>
          <w:rFonts w:eastAsiaTheme="minorEastAsia"/>
          <w:sz w:val="22"/>
          <w:szCs w:val="22"/>
          <w:lang w:eastAsia="en-CA"/>
        </w:rPr>
      </w:pPr>
    </w:p>
    <w:p w:rsidR="00D52AEC" w:rsidRPr="00D52AEC" w:rsidRDefault="00D52AEC" w:rsidP="00D52AEC">
      <w:pPr>
        <w:pStyle w:val="SCCAppellantInfoAppellantInfo"/>
        <w:rPr>
          <w:sz w:val="22"/>
          <w:szCs w:val="22"/>
        </w:rPr>
      </w:pPr>
      <w:r w:rsidRPr="00D52AEC">
        <w:rPr>
          <w:i/>
          <w:sz w:val="22"/>
          <w:szCs w:val="22"/>
        </w:rPr>
        <w:t>Damion Dicketta Pearson v. Her Majesty the Queen</w:t>
      </w:r>
      <w:r w:rsidRPr="00D52AEC">
        <w:rPr>
          <w:sz w:val="22"/>
          <w:szCs w:val="22"/>
        </w:rPr>
        <w:t xml:space="preserve"> (Ont.) (Criminal) (By Leave) (</w:t>
      </w:r>
      <w:hyperlink r:id="rId13" w:history="1">
        <w:r w:rsidRPr="00D52AEC">
          <w:rPr>
            <w:rStyle w:val="Hyperlink"/>
            <w:sz w:val="22"/>
            <w:szCs w:val="22"/>
          </w:rPr>
          <w:t>37875</w:t>
        </w:r>
      </w:hyperlink>
      <w:r w:rsidRPr="00D52AEC">
        <w:rPr>
          <w:sz w:val="22"/>
          <w:szCs w:val="22"/>
        </w:rPr>
        <w:t>)</w:t>
      </w:r>
    </w:p>
    <w:p w:rsidR="005E257E" w:rsidRPr="00EC36BD" w:rsidRDefault="00D52AEC" w:rsidP="0042250C">
      <w:pPr>
        <w:jc w:val="both"/>
        <w:rPr>
          <w:sz w:val="20"/>
          <w:lang w:val="fr-CA"/>
        </w:rPr>
      </w:pPr>
      <w:r w:rsidRPr="00D52AEC">
        <w:rPr>
          <w:sz w:val="20"/>
        </w:rPr>
        <w:t xml:space="preserve">(The motion for an extension of time to serve and file the application for leave to appeal is granted. The motion to join two Ontario Court of Appeal files in a single application for leave to appeal is granted. </w:t>
      </w:r>
      <w:r w:rsidRPr="00EC36BD">
        <w:rPr>
          <w:sz w:val="20"/>
          <w:lang w:val="fr-CA"/>
        </w:rPr>
        <w:t xml:space="preserve">The application for leave to appeal is dismissed. / </w:t>
      </w:r>
    </w:p>
    <w:p w:rsidR="00556D95" w:rsidRPr="00D52AEC" w:rsidRDefault="00D52AEC" w:rsidP="0042250C">
      <w:pPr>
        <w:jc w:val="both"/>
        <w:rPr>
          <w:sz w:val="20"/>
          <w:lang w:val="fr-CA"/>
        </w:rPr>
      </w:pPr>
      <w:r w:rsidRPr="00D52AEC">
        <w:rPr>
          <w:rFonts w:cstheme="minorBidi"/>
          <w:sz w:val="20"/>
          <w:lang w:val="fr-CA"/>
        </w:rPr>
        <w:t>La requête en prorogation du délai de signification et de dépôt de la demande d’autorisation d’appel est accueillie. La requête pour joindre deux dossiers de la Cour d’appel de l’Ontario dans une seule demande d’autorisation d’appel est accueillie. La demande d’autorisation d’appel est rejetée.)</w:t>
      </w:r>
    </w:p>
    <w:p w:rsidR="00556D95" w:rsidRPr="00D52AEC" w:rsidRDefault="00556D95" w:rsidP="0042250C">
      <w:pPr>
        <w:jc w:val="both"/>
        <w:rPr>
          <w:sz w:val="20"/>
          <w:lang w:val="fr-CA"/>
        </w:rPr>
      </w:pPr>
    </w:p>
    <w:p w:rsidR="0042250C" w:rsidRPr="00EC36BD" w:rsidRDefault="0042250C" w:rsidP="0042250C">
      <w:pPr>
        <w:jc w:val="both"/>
        <w:rPr>
          <w:sz w:val="22"/>
          <w:szCs w:val="22"/>
          <w:lang w:val="fr-CA"/>
        </w:rPr>
      </w:pPr>
      <w:r w:rsidRPr="00EC36BD">
        <w:rPr>
          <w:sz w:val="22"/>
          <w:szCs w:val="22"/>
          <w:lang w:val="fr-CA"/>
        </w:rPr>
        <w:t>****</w:t>
      </w:r>
    </w:p>
    <w:p w:rsidR="0042250C" w:rsidRPr="00EC36BD" w:rsidRDefault="0042250C" w:rsidP="0042250C">
      <w:pPr>
        <w:jc w:val="both"/>
        <w:rPr>
          <w:sz w:val="20"/>
          <w:lang w:val="fr-CA"/>
        </w:rPr>
      </w:pPr>
    </w:p>
    <w:p w:rsidR="00EE5919" w:rsidRPr="00EE5919" w:rsidRDefault="00EE5919" w:rsidP="00EE5919">
      <w:pPr>
        <w:pStyle w:val="SCCAppellantInfoAppellantInfo"/>
        <w:rPr>
          <w:sz w:val="22"/>
          <w:szCs w:val="22"/>
        </w:rPr>
      </w:pPr>
      <w:r w:rsidRPr="00EC36BD">
        <w:rPr>
          <w:i/>
          <w:sz w:val="22"/>
          <w:szCs w:val="22"/>
          <w:lang w:val="fr-CA"/>
        </w:rPr>
        <w:t>Haruyo Taucar v. Human Rights Tribunal of Ontario et al.</w:t>
      </w:r>
      <w:r w:rsidRPr="00EC36BD">
        <w:rPr>
          <w:sz w:val="22"/>
          <w:szCs w:val="22"/>
          <w:lang w:val="fr-CA"/>
        </w:rPr>
        <w:t xml:space="preserve"> </w:t>
      </w:r>
      <w:r w:rsidRPr="00EE5919">
        <w:rPr>
          <w:sz w:val="22"/>
          <w:szCs w:val="22"/>
        </w:rPr>
        <w:t>(Ont.) (Civil) (By Leave) (</w:t>
      </w:r>
      <w:hyperlink r:id="rId14" w:history="1">
        <w:r w:rsidRPr="00EE5919">
          <w:rPr>
            <w:rStyle w:val="Hyperlink"/>
            <w:sz w:val="22"/>
            <w:szCs w:val="22"/>
          </w:rPr>
          <w:t>37801</w:t>
        </w:r>
      </w:hyperlink>
      <w:r w:rsidRPr="00EE5919">
        <w:rPr>
          <w:sz w:val="22"/>
          <w:szCs w:val="22"/>
        </w:rPr>
        <w:t>)</w:t>
      </w:r>
    </w:p>
    <w:p w:rsidR="005E257E" w:rsidRPr="00EE5919" w:rsidRDefault="00EE5919" w:rsidP="0042250C">
      <w:pPr>
        <w:jc w:val="both"/>
        <w:rPr>
          <w:sz w:val="20"/>
        </w:rPr>
      </w:pPr>
      <w:r w:rsidRPr="00EE5919">
        <w:rPr>
          <w:sz w:val="20"/>
        </w:rPr>
        <w:t xml:space="preserve">(The application for leave to appeal is dismissed with costs to the respondents, Western University, Donna Pennee and Lisa Ann Korab. / </w:t>
      </w:r>
    </w:p>
    <w:p w:rsidR="00556D95" w:rsidRPr="00EE5919" w:rsidRDefault="00EE5919" w:rsidP="0042250C">
      <w:pPr>
        <w:jc w:val="both"/>
        <w:rPr>
          <w:sz w:val="20"/>
          <w:lang w:val="fr-CA"/>
        </w:rPr>
      </w:pPr>
      <w:r w:rsidRPr="00EE5919">
        <w:rPr>
          <w:sz w:val="20"/>
          <w:lang w:val="fr-CA"/>
        </w:rPr>
        <w:t xml:space="preserve">La demande d’autorisation d’appel est rejetée avec dépens en faveur des intimées, </w:t>
      </w:r>
      <w:r w:rsidRPr="00EE5919">
        <w:rPr>
          <w:sz w:val="20"/>
          <w:lang w:val="fr-FR"/>
        </w:rPr>
        <w:t>l’</w:t>
      </w:r>
      <w:r w:rsidRPr="00EE5919">
        <w:rPr>
          <w:sz w:val="20"/>
          <w:lang w:val="fr-CA"/>
        </w:rPr>
        <w:t>Université de Western Ontario</w:t>
      </w:r>
      <w:r w:rsidRPr="00EE5919">
        <w:rPr>
          <w:sz w:val="20"/>
          <w:lang w:val="fr-FR"/>
        </w:rPr>
        <w:t>, Donna Pennee et Lisa Ann Korab.)</w:t>
      </w:r>
    </w:p>
    <w:p w:rsidR="00556D95" w:rsidRPr="00EE5919" w:rsidRDefault="00556D95" w:rsidP="0042250C">
      <w:pPr>
        <w:jc w:val="both"/>
        <w:rPr>
          <w:sz w:val="20"/>
          <w:lang w:val="fr-CA"/>
        </w:rPr>
      </w:pPr>
    </w:p>
    <w:p w:rsidR="0042250C" w:rsidRPr="00284D8F" w:rsidRDefault="0042250C" w:rsidP="0042250C">
      <w:pPr>
        <w:jc w:val="both"/>
        <w:rPr>
          <w:sz w:val="22"/>
          <w:szCs w:val="22"/>
        </w:rPr>
      </w:pPr>
      <w:r w:rsidRPr="00284D8F">
        <w:rPr>
          <w:sz w:val="22"/>
          <w:szCs w:val="22"/>
        </w:rPr>
        <w:t>****</w:t>
      </w:r>
    </w:p>
    <w:p w:rsidR="0042250C" w:rsidRPr="00284D8F" w:rsidRDefault="0042250C" w:rsidP="002435D6">
      <w:pPr>
        <w:tabs>
          <w:tab w:val="left" w:pos="2544"/>
        </w:tabs>
        <w:rPr>
          <w:sz w:val="20"/>
        </w:rPr>
      </w:pPr>
    </w:p>
    <w:p w:rsidR="00EC36BD" w:rsidRPr="001D4566" w:rsidRDefault="00EC36BD" w:rsidP="00EC36BD">
      <w:pPr>
        <w:tabs>
          <w:tab w:val="left" w:pos="720"/>
        </w:tabs>
        <w:jc w:val="both"/>
        <w:rPr>
          <w:sz w:val="22"/>
          <w:szCs w:val="22"/>
        </w:rPr>
      </w:pPr>
      <w:r w:rsidRPr="001D4566">
        <w:rPr>
          <w:i/>
          <w:sz w:val="22"/>
          <w:szCs w:val="22"/>
          <w:lang w:val="en-CA"/>
        </w:rPr>
        <w:t xml:space="preserve">Polish Alliance of Canada v. Polish Association of Toronto Limited et al. </w:t>
      </w:r>
      <w:r w:rsidRPr="001D4566">
        <w:rPr>
          <w:sz w:val="22"/>
          <w:szCs w:val="22"/>
          <w:lang w:val="en-CA"/>
        </w:rPr>
        <w:t xml:space="preserve">(Ont.) </w:t>
      </w:r>
      <w:r w:rsidRPr="001D4566">
        <w:rPr>
          <w:sz w:val="22"/>
          <w:szCs w:val="22"/>
        </w:rPr>
        <w:t>(Civil) (By Leave) (</w:t>
      </w:r>
      <w:hyperlink r:id="rId15" w:history="1">
        <w:r w:rsidRPr="001D4566">
          <w:rPr>
            <w:rStyle w:val="Hyperlink"/>
            <w:sz w:val="22"/>
            <w:szCs w:val="22"/>
          </w:rPr>
          <w:t>37755</w:t>
        </w:r>
      </w:hyperlink>
      <w:r w:rsidRPr="001D4566">
        <w:rPr>
          <w:sz w:val="22"/>
          <w:szCs w:val="22"/>
        </w:rPr>
        <w:t>)</w:t>
      </w:r>
    </w:p>
    <w:p w:rsidR="00EC36BD" w:rsidRPr="00EC36BD" w:rsidRDefault="00EC36BD" w:rsidP="00EC36BD">
      <w:pPr>
        <w:tabs>
          <w:tab w:val="left" w:pos="720"/>
        </w:tabs>
        <w:jc w:val="both"/>
        <w:rPr>
          <w:sz w:val="20"/>
        </w:rPr>
      </w:pPr>
      <w:r w:rsidRPr="001D4566">
        <w:rPr>
          <w:sz w:val="20"/>
        </w:rPr>
        <w:t xml:space="preserve">(The application for leave to appeal is dismissed with costs. / </w:t>
      </w:r>
      <w:r w:rsidRPr="00EC36BD">
        <w:rPr>
          <w:sz w:val="20"/>
        </w:rPr>
        <w:t xml:space="preserve">La demande d’autorisation d’appel </w:t>
      </w:r>
      <w:proofErr w:type="gramStart"/>
      <w:r w:rsidRPr="00EC36BD">
        <w:rPr>
          <w:sz w:val="20"/>
        </w:rPr>
        <w:t>est</w:t>
      </w:r>
      <w:proofErr w:type="gramEnd"/>
      <w:r w:rsidRPr="00EC36BD">
        <w:rPr>
          <w:sz w:val="20"/>
        </w:rPr>
        <w:t xml:space="preserve"> rejetée avec dépens.)</w:t>
      </w:r>
    </w:p>
    <w:p w:rsidR="00556D95" w:rsidRPr="00556D95" w:rsidRDefault="00556D95" w:rsidP="0042250C">
      <w:pPr>
        <w:tabs>
          <w:tab w:val="left" w:pos="2544"/>
        </w:tabs>
        <w:rPr>
          <w:sz w:val="22"/>
          <w:szCs w:val="22"/>
        </w:rPr>
      </w:pPr>
    </w:p>
    <w:p w:rsidR="0042250C" w:rsidRPr="008C4E87" w:rsidRDefault="0042250C" w:rsidP="0042250C">
      <w:pPr>
        <w:jc w:val="both"/>
        <w:rPr>
          <w:sz w:val="22"/>
          <w:szCs w:val="22"/>
        </w:rPr>
      </w:pPr>
      <w:r w:rsidRPr="008C4E87">
        <w:rPr>
          <w:sz w:val="22"/>
          <w:szCs w:val="22"/>
        </w:rPr>
        <w:t>****</w:t>
      </w:r>
    </w:p>
    <w:p w:rsidR="005E257E" w:rsidRPr="008C4E87" w:rsidRDefault="005E257E" w:rsidP="005E257E">
      <w:pPr>
        <w:tabs>
          <w:tab w:val="left" w:pos="2544"/>
        </w:tabs>
        <w:rPr>
          <w:sz w:val="20"/>
        </w:rPr>
      </w:pPr>
    </w:p>
    <w:p w:rsidR="009C0AAC" w:rsidRPr="003B6F7B" w:rsidRDefault="009C0AAC" w:rsidP="009C0AAC">
      <w:pPr>
        <w:tabs>
          <w:tab w:val="left" w:pos="720"/>
        </w:tabs>
        <w:jc w:val="both"/>
        <w:rPr>
          <w:sz w:val="22"/>
          <w:szCs w:val="22"/>
          <w:lang w:val="en-CA"/>
        </w:rPr>
      </w:pPr>
      <w:r w:rsidRPr="003B6F7B">
        <w:rPr>
          <w:i/>
          <w:sz w:val="22"/>
          <w:szCs w:val="22"/>
          <w:lang w:val="en-CA"/>
        </w:rPr>
        <w:t xml:space="preserve">Frederic Dwayne Wilson v. Her Majesty the Queen </w:t>
      </w:r>
      <w:r w:rsidRPr="003B6F7B">
        <w:rPr>
          <w:sz w:val="22"/>
          <w:szCs w:val="22"/>
          <w:lang w:val="en-CA"/>
        </w:rPr>
        <w:t xml:space="preserve">(B.C.) (Criminal) (By Leave) </w:t>
      </w:r>
      <w:r w:rsidRPr="003B6F7B">
        <w:rPr>
          <w:sz w:val="22"/>
          <w:szCs w:val="22"/>
        </w:rPr>
        <w:t>(</w:t>
      </w:r>
      <w:hyperlink r:id="rId16" w:history="1">
        <w:r w:rsidRPr="003B6F7B">
          <w:rPr>
            <w:rStyle w:val="Hyperlink"/>
            <w:sz w:val="22"/>
            <w:szCs w:val="22"/>
          </w:rPr>
          <w:t>37840</w:t>
        </w:r>
      </w:hyperlink>
      <w:r w:rsidRPr="003B6F7B">
        <w:rPr>
          <w:sz w:val="22"/>
          <w:szCs w:val="22"/>
        </w:rPr>
        <w:t>)</w:t>
      </w:r>
    </w:p>
    <w:p w:rsidR="009C0AAC" w:rsidRPr="00EC36BD" w:rsidRDefault="009C0AAC" w:rsidP="009C0AAC">
      <w:pPr>
        <w:tabs>
          <w:tab w:val="left" w:pos="720"/>
        </w:tabs>
        <w:jc w:val="both"/>
        <w:rPr>
          <w:sz w:val="20"/>
        </w:rPr>
      </w:pPr>
      <w:r w:rsidRPr="003B6F7B">
        <w:rPr>
          <w:sz w:val="20"/>
          <w:lang w:val="en-CA"/>
        </w:rPr>
        <w:t>(</w:t>
      </w:r>
      <w:r w:rsidRPr="003B6F7B">
        <w:rPr>
          <w:sz w:val="20"/>
        </w:rPr>
        <w:t xml:space="preserve">The application for leave to appeal is dismissed. / </w:t>
      </w:r>
      <w:r w:rsidRPr="00EC36BD">
        <w:rPr>
          <w:sz w:val="20"/>
        </w:rPr>
        <w:t xml:space="preserve">La demande d’autorisation d’appel </w:t>
      </w:r>
      <w:proofErr w:type="gramStart"/>
      <w:r w:rsidRPr="00EC36BD">
        <w:rPr>
          <w:sz w:val="20"/>
        </w:rPr>
        <w:t>est</w:t>
      </w:r>
      <w:proofErr w:type="gramEnd"/>
      <w:r w:rsidRPr="00EC36BD">
        <w:rPr>
          <w:sz w:val="20"/>
        </w:rPr>
        <w:t xml:space="preserve"> rejetée.)</w:t>
      </w:r>
    </w:p>
    <w:p w:rsidR="00556D95" w:rsidRPr="00D31681" w:rsidRDefault="00556D95" w:rsidP="005E257E">
      <w:pPr>
        <w:tabs>
          <w:tab w:val="left" w:pos="2544"/>
        </w:tabs>
        <w:rPr>
          <w:sz w:val="22"/>
          <w:szCs w:val="22"/>
        </w:rPr>
      </w:pPr>
    </w:p>
    <w:p w:rsidR="005E257E" w:rsidRPr="00284D8F" w:rsidRDefault="005E257E" w:rsidP="005E257E">
      <w:pPr>
        <w:jc w:val="both"/>
        <w:rPr>
          <w:sz w:val="22"/>
          <w:szCs w:val="22"/>
        </w:rPr>
      </w:pPr>
      <w:r w:rsidRPr="00284D8F">
        <w:rPr>
          <w:sz w:val="22"/>
          <w:szCs w:val="22"/>
        </w:rPr>
        <w:t>****</w:t>
      </w:r>
    </w:p>
    <w:p w:rsidR="005E257E" w:rsidRPr="00284D8F" w:rsidRDefault="005E257E" w:rsidP="005E257E">
      <w:pPr>
        <w:tabs>
          <w:tab w:val="left" w:pos="2544"/>
        </w:tabs>
        <w:rPr>
          <w:sz w:val="20"/>
        </w:rPr>
      </w:pPr>
    </w:p>
    <w:p w:rsidR="009E2461" w:rsidRPr="00004D50" w:rsidRDefault="009E2461" w:rsidP="009E2461">
      <w:pPr>
        <w:tabs>
          <w:tab w:val="left" w:pos="720"/>
        </w:tabs>
        <w:jc w:val="both"/>
        <w:rPr>
          <w:sz w:val="22"/>
          <w:szCs w:val="22"/>
          <w:lang w:val="en-CA"/>
        </w:rPr>
      </w:pPr>
      <w:r w:rsidRPr="00004D50">
        <w:rPr>
          <w:i/>
          <w:sz w:val="22"/>
          <w:szCs w:val="22"/>
          <w:lang w:val="en-CA"/>
        </w:rPr>
        <w:t xml:space="preserve">Ontario Federation of Anglers and Hunters et al. v. Minister of Natural Resources and Forestry et al. </w:t>
      </w:r>
      <w:r w:rsidRPr="00004D50">
        <w:rPr>
          <w:sz w:val="22"/>
          <w:szCs w:val="22"/>
          <w:lang w:val="en-CA"/>
        </w:rPr>
        <w:t xml:space="preserve">(Ont.) (Civil) (By Leave) </w:t>
      </w:r>
      <w:r w:rsidRPr="00004D50">
        <w:rPr>
          <w:sz w:val="22"/>
          <w:szCs w:val="22"/>
        </w:rPr>
        <w:t>(</w:t>
      </w:r>
      <w:hyperlink r:id="rId17" w:history="1">
        <w:r w:rsidRPr="00004D50">
          <w:rPr>
            <w:rStyle w:val="Hyperlink"/>
            <w:sz w:val="22"/>
            <w:szCs w:val="22"/>
          </w:rPr>
          <w:t>37773</w:t>
        </w:r>
      </w:hyperlink>
      <w:r w:rsidRPr="00004D50">
        <w:rPr>
          <w:sz w:val="22"/>
          <w:szCs w:val="22"/>
        </w:rPr>
        <w:t>)</w:t>
      </w:r>
    </w:p>
    <w:p w:rsidR="009E2461" w:rsidRPr="00004D50" w:rsidRDefault="009E2461" w:rsidP="009E2461">
      <w:pPr>
        <w:rPr>
          <w:sz w:val="20"/>
          <w:lang w:val="en-CA"/>
        </w:rPr>
      </w:pPr>
      <w:r w:rsidRPr="00004D50">
        <w:rPr>
          <w:sz w:val="20"/>
          <w:lang w:val="en-CA"/>
        </w:rPr>
        <w:t>(</w:t>
      </w:r>
      <w:r w:rsidRPr="00004D50">
        <w:rPr>
          <w:sz w:val="20"/>
        </w:rPr>
        <w:t xml:space="preserve">The application for leave to appeal is dismissed with costs on a solicitor-client basis to the respondents, the Alderville First Nation, the Beausoleil First Nation, the Chippewas of Georgina Island First Nation, the Mnjikaning First Nation, the Curve Lake First Nation, the Hiawatha First Nation and the Mississaugas of Scugog Island First Nation, and with costs on a party and party basis to the respondent, the Minister of Natural Resources and Forestry. / </w:t>
      </w:r>
    </w:p>
    <w:p w:rsidR="009E2461" w:rsidRPr="00004D50" w:rsidRDefault="009E2461" w:rsidP="009E2461">
      <w:pPr>
        <w:rPr>
          <w:sz w:val="20"/>
          <w:lang w:val="fr-CA"/>
        </w:rPr>
      </w:pPr>
      <w:r w:rsidRPr="00004D50">
        <w:rPr>
          <w:sz w:val="20"/>
          <w:lang w:val="fr-CA"/>
        </w:rPr>
        <w:t>La demande d’autorisation d’appel est rejetée avec dépens sur la base procureur-client en faveur des intimées, l’Alderville First Nation, la Beausoleil First Nation, la Chippewas of Georgina Island First Nation, la Mnjikaning First Nation, la Curve Lake First Nation, la Hiawatha First Nation et la Mississaugas of Scugog Island First Nation, et avec dépens comme entre parties en faveur de l’intimé, le Ministère des Richesses naturelles et des Forêts.)</w:t>
      </w:r>
    </w:p>
    <w:p w:rsidR="00556D95" w:rsidRPr="009E2461" w:rsidRDefault="00556D95" w:rsidP="005E257E">
      <w:pPr>
        <w:tabs>
          <w:tab w:val="left" w:pos="2544"/>
        </w:tabs>
        <w:rPr>
          <w:sz w:val="22"/>
          <w:szCs w:val="22"/>
          <w:lang w:val="fr-CA"/>
        </w:rPr>
      </w:pPr>
    </w:p>
    <w:p w:rsidR="005E257E" w:rsidRPr="008C4E87" w:rsidRDefault="005E257E" w:rsidP="005E257E">
      <w:pPr>
        <w:jc w:val="both"/>
        <w:rPr>
          <w:sz w:val="22"/>
          <w:szCs w:val="22"/>
        </w:rPr>
      </w:pPr>
      <w:r w:rsidRPr="008C4E87">
        <w:rPr>
          <w:sz w:val="22"/>
          <w:szCs w:val="22"/>
        </w:rPr>
        <w:t>****</w:t>
      </w:r>
    </w:p>
    <w:p w:rsidR="00820D9D" w:rsidRPr="008C4E87" w:rsidRDefault="00820D9D" w:rsidP="00820D9D">
      <w:pPr>
        <w:jc w:val="both"/>
        <w:rPr>
          <w:sz w:val="20"/>
        </w:rPr>
      </w:pPr>
    </w:p>
    <w:p w:rsidR="009E2461" w:rsidRPr="00004D50" w:rsidRDefault="009E2461" w:rsidP="009E2461">
      <w:pPr>
        <w:tabs>
          <w:tab w:val="left" w:pos="720"/>
        </w:tabs>
        <w:jc w:val="both"/>
        <w:rPr>
          <w:sz w:val="22"/>
          <w:szCs w:val="22"/>
          <w:lang w:val="en-CA"/>
        </w:rPr>
      </w:pPr>
      <w:r w:rsidRPr="00004D50">
        <w:rPr>
          <w:i/>
          <w:sz w:val="22"/>
          <w:szCs w:val="22"/>
          <w:lang w:val="en-CA"/>
        </w:rPr>
        <w:t xml:space="preserve">Ontario Federation of Anglers and Hunters et al. v. Minister of Natural Resources and Forestry et al. </w:t>
      </w:r>
      <w:r w:rsidRPr="00004D50">
        <w:rPr>
          <w:sz w:val="22"/>
          <w:szCs w:val="22"/>
          <w:lang w:val="en-CA"/>
        </w:rPr>
        <w:t xml:space="preserve">(Ont.) (Civil) (By Leave) </w:t>
      </w:r>
      <w:r w:rsidRPr="00004D50">
        <w:rPr>
          <w:sz w:val="22"/>
          <w:szCs w:val="22"/>
        </w:rPr>
        <w:t>(</w:t>
      </w:r>
      <w:hyperlink r:id="rId18" w:history="1">
        <w:r w:rsidRPr="00004D50">
          <w:rPr>
            <w:rStyle w:val="Hyperlink"/>
            <w:sz w:val="22"/>
            <w:szCs w:val="22"/>
          </w:rPr>
          <w:t>37772</w:t>
        </w:r>
      </w:hyperlink>
      <w:r w:rsidRPr="00004D50">
        <w:rPr>
          <w:sz w:val="22"/>
          <w:szCs w:val="22"/>
        </w:rPr>
        <w:t>)</w:t>
      </w:r>
    </w:p>
    <w:p w:rsidR="009E2461" w:rsidRPr="00004D50" w:rsidRDefault="009E2461" w:rsidP="009E2461">
      <w:pPr>
        <w:widowControl w:val="0"/>
        <w:rPr>
          <w:sz w:val="20"/>
        </w:rPr>
      </w:pPr>
      <w:r w:rsidRPr="00004D50">
        <w:rPr>
          <w:sz w:val="20"/>
        </w:rPr>
        <w:t xml:space="preserve">(The application for leave to appeal is dismissed with costs on a solicitor- client basis to the respondents, the Alderville First Nation, the Beausoleil First Nation, the Chippewas of Georgina Island First Nation, the Mnjikaning First Nation, the Curve Lake First Nation, the Hiawatha First Nation and the Mississaugas of Scugog Island First Nation. / </w:t>
      </w:r>
    </w:p>
    <w:p w:rsidR="009E2461" w:rsidRPr="00004D50" w:rsidRDefault="009E2461" w:rsidP="009E2461">
      <w:pPr>
        <w:widowControl w:val="0"/>
        <w:rPr>
          <w:sz w:val="20"/>
          <w:lang w:val="fr-CA"/>
        </w:rPr>
      </w:pPr>
      <w:r w:rsidRPr="00004D50">
        <w:rPr>
          <w:sz w:val="20"/>
          <w:lang w:val="fr-CA"/>
        </w:rPr>
        <w:t>La demande d’autorisation d’appel est rejetée avec dépens sur la base procureur-client en faveur des intimées, l’Alderville First Nation, la Beausoleil First Nation, la Chippewas of Georgina Island First Nation, la Mnjikaning First Nation, la Curve Lake First Nation, la Hiawatha First Nation et la Mississaugas of Scugog Island First Nation.)</w:t>
      </w:r>
    </w:p>
    <w:p w:rsidR="00820D9D" w:rsidRPr="009E2461" w:rsidRDefault="00820D9D" w:rsidP="00820D9D">
      <w:pPr>
        <w:jc w:val="both"/>
        <w:rPr>
          <w:sz w:val="20"/>
          <w:lang w:val="fr-CA"/>
        </w:rPr>
      </w:pPr>
    </w:p>
    <w:p w:rsidR="00820D9D" w:rsidRPr="00284D8F" w:rsidRDefault="00820D9D" w:rsidP="00820D9D">
      <w:pPr>
        <w:jc w:val="both"/>
        <w:rPr>
          <w:sz w:val="22"/>
          <w:szCs w:val="22"/>
        </w:rPr>
      </w:pPr>
      <w:r w:rsidRPr="00284D8F">
        <w:rPr>
          <w:sz w:val="22"/>
          <w:szCs w:val="22"/>
        </w:rPr>
        <w:t>****</w:t>
      </w:r>
    </w:p>
    <w:p w:rsidR="00556D95" w:rsidRPr="00F43AF6" w:rsidRDefault="00556D95" w:rsidP="00556D95">
      <w:pPr>
        <w:ind w:left="360" w:hanging="360"/>
        <w:jc w:val="both"/>
        <w:rPr>
          <w:sz w:val="20"/>
        </w:rPr>
      </w:pPr>
    </w:p>
    <w:p w:rsidR="00556D95" w:rsidRPr="00004D50" w:rsidRDefault="00556D95" w:rsidP="006C4157">
      <w:pPr>
        <w:widowControl w:val="0"/>
        <w:ind w:left="360" w:hanging="360"/>
        <w:rPr>
          <w:sz w:val="20"/>
          <w:lang w:val="fr-CA"/>
        </w:rPr>
      </w:pPr>
    </w:p>
    <w:p w:rsidR="00556D95" w:rsidRPr="00004D50" w:rsidRDefault="00556D95" w:rsidP="006C4157">
      <w:pPr>
        <w:widowControl w:val="0"/>
        <w:ind w:left="360" w:hanging="360"/>
        <w:rPr>
          <w:sz w:val="20"/>
          <w:lang w:val="fr-CA"/>
        </w:rPr>
      </w:pPr>
    </w:p>
    <w:p w:rsidR="00D3344A" w:rsidRPr="009F360E" w:rsidRDefault="00D3344A" w:rsidP="00D3344A">
      <w:pPr>
        <w:widowControl w:val="0"/>
        <w:outlineLvl w:val="0"/>
      </w:pPr>
      <w:r w:rsidRPr="009F360E">
        <w:t xml:space="preserve">Supreme Court of Canada / Cour suprême du </w:t>
      </w:r>
      <w:proofErr w:type="gramStart"/>
      <w:r w:rsidRPr="009F360E">
        <w:t>Canada :</w:t>
      </w:r>
      <w:proofErr w:type="gramEnd"/>
      <w:r w:rsidRPr="009F360E">
        <w:t xml:space="preserve"> </w:t>
      </w:r>
    </w:p>
    <w:p w:rsidR="00D3344A" w:rsidRPr="009F360E" w:rsidRDefault="001B2475" w:rsidP="00D3344A">
      <w:pPr>
        <w:widowControl w:val="0"/>
        <w:outlineLvl w:val="0"/>
        <w:rPr>
          <w:color w:val="0000FF"/>
          <w:u w:val="single"/>
        </w:rPr>
      </w:pPr>
      <w:hyperlink r:id="rId19" w:history="1">
        <w:r w:rsidR="00D3344A" w:rsidRPr="009F360E">
          <w:rPr>
            <w:rStyle w:val="Hyperlink"/>
          </w:rPr>
          <w:t>comments-commentaires@scc-csc.ca</w:t>
        </w:r>
      </w:hyperlink>
    </w:p>
    <w:p w:rsidR="00D3344A" w:rsidRPr="009F360E" w:rsidRDefault="00D3344A" w:rsidP="00D3344A">
      <w:pPr>
        <w:widowControl w:val="0"/>
        <w:outlineLvl w:val="0"/>
      </w:pPr>
      <w:r w:rsidRPr="009F360E">
        <w:t>(613) 995-4330</w:t>
      </w:r>
    </w:p>
    <w:p w:rsidR="00497B5E" w:rsidRPr="009F360E" w:rsidRDefault="00497B5E" w:rsidP="00497B5E">
      <w:pPr>
        <w:widowControl w:val="0"/>
        <w:rPr>
          <w:sz w:val="20"/>
        </w:rPr>
      </w:pPr>
    </w:p>
    <w:p w:rsidR="003F43E6" w:rsidRPr="009F360E" w:rsidRDefault="003F43E6" w:rsidP="00497B5E">
      <w:pPr>
        <w:widowControl w:val="0"/>
        <w:rPr>
          <w:sz w:val="20"/>
        </w:rPr>
      </w:pPr>
    </w:p>
    <w:p w:rsidR="00224F26" w:rsidRPr="00910AEC" w:rsidRDefault="003F43E6" w:rsidP="00DE0F77">
      <w:pPr>
        <w:pStyle w:val="Footer"/>
        <w:jc w:val="center"/>
      </w:pPr>
      <w:r w:rsidRPr="009F360E">
        <w:t>- 30</w:t>
      </w:r>
      <w:r w:rsidR="00312438" w:rsidRPr="009F360E">
        <w:t xml:space="preserve"> -</w:t>
      </w:r>
    </w:p>
    <w:p w:rsidR="00C711D9" w:rsidRPr="00910AEC" w:rsidRDefault="00C711D9">
      <w:pPr>
        <w:pStyle w:val="Footer"/>
        <w:jc w:val="center"/>
      </w:pPr>
    </w:p>
    <w:sectPr w:rsidR="00C711D9" w:rsidRPr="00910AEC" w:rsidSect="007C3E99">
      <w:headerReference w:type="even" r:id="rId20"/>
      <w:headerReference w:type="default" r:id="rId21"/>
      <w:footerReference w:type="even" r:id="rId22"/>
      <w:footerReference w:type="default" r:id="rId23"/>
      <w:headerReference w:type="first" r:id="rId24"/>
      <w:footerReference w:type="first" r:id="rId2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1"/>
  </w:num>
  <w:num w:numId="4">
    <w:abstractNumId w:val="10"/>
  </w:num>
  <w:num w:numId="5">
    <w:abstractNumId w:val="13"/>
  </w:num>
  <w:num w:numId="6">
    <w:abstractNumId w:val="23"/>
  </w:num>
  <w:num w:numId="7">
    <w:abstractNumId w:val="21"/>
  </w:num>
  <w:num w:numId="8">
    <w:abstractNumId w:val="37"/>
  </w:num>
  <w:num w:numId="9">
    <w:abstractNumId w:val="36"/>
  </w:num>
  <w:num w:numId="10">
    <w:abstractNumId w:val="0"/>
  </w:num>
  <w:num w:numId="11">
    <w:abstractNumId w:val="9"/>
  </w:num>
  <w:num w:numId="12">
    <w:abstractNumId w:val="12"/>
  </w:num>
  <w:num w:numId="13">
    <w:abstractNumId w:val="3"/>
  </w:num>
  <w:num w:numId="14">
    <w:abstractNumId w:val="11"/>
  </w:num>
  <w:num w:numId="15">
    <w:abstractNumId w:val="15"/>
  </w:num>
  <w:num w:numId="16">
    <w:abstractNumId w:val="34"/>
  </w:num>
  <w:num w:numId="17">
    <w:abstractNumId w:val="25"/>
  </w:num>
  <w:num w:numId="18">
    <w:abstractNumId w:val="4"/>
  </w:num>
  <w:num w:numId="19">
    <w:abstractNumId w:val="20"/>
  </w:num>
  <w:num w:numId="20">
    <w:abstractNumId w:val="8"/>
  </w:num>
  <w:num w:numId="21">
    <w:abstractNumId w:val="5"/>
  </w:num>
  <w:num w:numId="22">
    <w:abstractNumId w:val="14"/>
  </w:num>
  <w:num w:numId="23">
    <w:abstractNumId w:val="29"/>
  </w:num>
  <w:num w:numId="24">
    <w:abstractNumId w:val="16"/>
  </w:num>
  <w:num w:numId="25">
    <w:abstractNumId w:val="32"/>
  </w:num>
  <w:num w:numId="26">
    <w:abstractNumId w:val="19"/>
  </w:num>
  <w:num w:numId="27">
    <w:abstractNumId w:val="28"/>
  </w:num>
  <w:num w:numId="28">
    <w:abstractNumId w:val="6"/>
  </w:num>
  <w:num w:numId="29">
    <w:abstractNumId w:val="35"/>
  </w:num>
  <w:num w:numId="30">
    <w:abstractNumId w:val="17"/>
  </w:num>
  <w:num w:numId="31">
    <w:abstractNumId w:val="2"/>
  </w:num>
  <w:num w:numId="32">
    <w:abstractNumId w:val="33"/>
  </w:num>
  <w:num w:numId="33">
    <w:abstractNumId w:val="30"/>
  </w:num>
  <w:num w:numId="34">
    <w:abstractNumId w:val="31"/>
  </w:num>
  <w:num w:numId="35">
    <w:abstractNumId w:val="22"/>
  </w:num>
  <w:num w:numId="36">
    <w:abstractNumId w:val="18"/>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26A9"/>
    <w:rsid w:val="00032C24"/>
    <w:rsid w:val="00033257"/>
    <w:rsid w:val="00033817"/>
    <w:rsid w:val="00033B10"/>
    <w:rsid w:val="00033D1C"/>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124"/>
    <w:rsid w:val="000B163F"/>
    <w:rsid w:val="000B2C3D"/>
    <w:rsid w:val="000B3835"/>
    <w:rsid w:val="000B4331"/>
    <w:rsid w:val="000B5274"/>
    <w:rsid w:val="000B6DBE"/>
    <w:rsid w:val="000B7258"/>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0D70"/>
    <w:rsid w:val="000F1957"/>
    <w:rsid w:val="000F271F"/>
    <w:rsid w:val="000F3839"/>
    <w:rsid w:val="000F3AE5"/>
    <w:rsid w:val="000F3B4D"/>
    <w:rsid w:val="000F409D"/>
    <w:rsid w:val="000F525E"/>
    <w:rsid w:val="000F52DD"/>
    <w:rsid w:val="000F6CD4"/>
    <w:rsid w:val="000F6D05"/>
    <w:rsid w:val="000F74E1"/>
    <w:rsid w:val="00100CEE"/>
    <w:rsid w:val="00101E4B"/>
    <w:rsid w:val="00102C52"/>
    <w:rsid w:val="00102F8F"/>
    <w:rsid w:val="00103895"/>
    <w:rsid w:val="00103D19"/>
    <w:rsid w:val="00104926"/>
    <w:rsid w:val="001068F5"/>
    <w:rsid w:val="00107219"/>
    <w:rsid w:val="0011144F"/>
    <w:rsid w:val="0011236E"/>
    <w:rsid w:val="001123E0"/>
    <w:rsid w:val="001125B4"/>
    <w:rsid w:val="00113872"/>
    <w:rsid w:val="00113B62"/>
    <w:rsid w:val="00113C6F"/>
    <w:rsid w:val="00117762"/>
    <w:rsid w:val="00117AF3"/>
    <w:rsid w:val="0012083A"/>
    <w:rsid w:val="0012101A"/>
    <w:rsid w:val="00122D26"/>
    <w:rsid w:val="00123976"/>
    <w:rsid w:val="00124DEC"/>
    <w:rsid w:val="00125413"/>
    <w:rsid w:val="00125E1F"/>
    <w:rsid w:val="00127484"/>
    <w:rsid w:val="00127646"/>
    <w:rsid w:val="001277DB"/>
    <w:rsid w:val="00127887"/>
    <w:rsid w:val="00131A94"/>
    <w:rsid w:val="00132635"/>
    <w:rsid w:val="00132B24"/>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776CC"/>
    <w:rsid w:val="001801AA"/>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4566"/>
    <w:rsid w:val="001D46C0"/>
    <w:rsid w:val="001D5B3C"/>
    <w:rsid w:val="001E0584"/>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11B"/>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401A"/>
    <w:rsid w:val="00256732"/>
    <w:rsid w:val="002567CD"/>
    <w:rsid w:val="00256E30"/>
    <w:rsid w:val="0025713A"/>
    <w:rsid w:val="00257175"/>
    <w:rsid w:val="002610F7"/>
    <w:rsid w:val="002613AC"/>
    <w:rsid w:val="00261B80"/>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8BA"/>
    <w:rsid w:val="00286125"/>
    <w:rsid w:val="00286152"/>
    <w:rsid w:val="0028686B"/>
    <w:rsid w:val="0029170D"/>
    <w:rsid w:val="00291A30"/>
    <w:rsid w:val="00292338"/>
    <w:rsid w:val="002923B0"/>
    <w:rsid w:val="00292574"/>
    <w:rsid w:val="0029523B"/>
    <w:rsid w:val="002953D9"/>
    <w:rsid w:val="002958A2"/>
    <w:rsid w:val="002958F3"/>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2DFE"/>
    <w:rsid w:val="002E30C3"/>
    <w:rsid w:val="002E32FA"/>
    <w:rsid w:val="002E3911"/>
    <w:rsid w:val="002E3B68"/>
    <w:rsid w:val="002E43B0"/>
    <w:rsid w:val="002E4BE8"/>
    <w:rsid w:val="002E4D15"/>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50DD"/>
    <w:rsid w:val="00306CCE"/>
    <w:rsid w:val="00307609"/>
    <w:rsid w:val="00307CC7"/>
    <w:rsid w:val="00307D1C"/>
    <w:rsid w:val="00310222"/>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0F"/>
    <w:rsid w:val="00355BF0"/>
    <w:rsid w:val="00355FCE"/>
    <w:rsid w:val="00356E97"/>
    <w:rsid w:val="003602E0"/>
    <w:rsid w:val="0036051F"/>
    <w:rsid w:val="00360FCE"/>
    <w:rsid w:val="003622A7"/>
    <w:rsid w:val="00362E82"/>
    <w:rsid w:val="00364001"/>
    <w:rsid w:val="003652D8"/>
    <w:rsid w:val="00365F0E"/>
    <w:rsid w:val="003674E9"/>
    <w:rsid w:val="00367B9E"/>
    <w:rsid w:val="0037013D"/>
    <w:rsid w:val="003701A6"/>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3DE"/>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98B"/>
    <w:rsid w:val="004B7DE3"/>
    <w:rsid w:val="004C0201"/>
    <w:rsid w:val="004C0544"/>
    <w:rsid w:val="004C1EC0"/>
    <w:rsid w:val="004C2585"/>
    <w:rsid w:val="004C281D"/>
    <w:rsid w:val="004C2E9D"/>
    <w:rsid w:val="004C363A"/>
    <w:rsid w:val="004C3B86"/>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7335"/>
    <w:rsid w:val="004E0005"/>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2501"/>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37FA"/>
    <w:rsid w:val="005542A1"/>
    <w:rsid w:val="005545EB"/>
    <w:rsid w:val="00554603"/>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A5A35"/>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7EC0"/>
    <w:rsid w:val="005E0EF2"/>
    <w:rsid w:val="005E257E"/>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444"/>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27A18"/>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46CCD"/>
    <w:rsid w:val="00650536"/>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20F"/>
    <w:rsid w:val="00683770"/>
    <w:rsid w:val="006841E7"/>
    <w:rsid w:val="006849D2"/>
    <w:rsid w:val="006857D5"/>
    <w:rsid w:val="00685844"/>
    <w:rsid w:val="00685EE6"/>
    <w:rsid w:val="00686282"/>
    <w:rsid w:val="0068639E"/>
    <w:rsid w:val="00686A7E"/>
    <w:rsid w:val="00687553"/>
    <w:rsid w:val="00690509"/>
    <w:rsid w:val="00690B95"/>
    <w:rsid w:val="00690BCB"/>
    <w:rsid w:val="006922AB"/>
    <w:rsid w:val="00692F71"/>
    <w:rsid w:val="00693000"/>
    <w:rsid w:val="00693275"/>
    <w:rsid w:val="00693751"/>
    <w:rsid w:val="00693795"/>
    <w:rsid w:val="00693C9C"/>
    <w:rsid w:val="00693CE6"/>
    <w:rsid w:val="00694BDA"/>
    <w:rsid w:val="0069632E"/>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14A"/>
    <w:rsid w:val="006D617C"/>
    <w:rsid w:val="006D6849"/>
    <w:rsid w:val="006D6B5E"/>
    <w:rsid w:val="006D7104"/>
    <w:rsid w:val="006D71F8"/>
    <w:rsid w:val="006D736C"/>
    <w:rsid w:val="006D7506"/>
    <w:rsid w:val="006D7DA7"/>
    <w:rsid w:val="006E11A2"/>
    <w:rsid w:val="006E18DF"/>
    <w:rsid w:val="006E27D1"/>
    <w:rsid w:val="006E338D"/>
    <w:rsid w:val="006E4105"/>
    <w:rsid w:val="006E4860"/>
    <w:rsid w:val="006E48B6"/>
    <w:rsid w:val="006E4AC3"/>
    <w:rsid w:val="006E4B08"/>
    <w:rsid w:val="006E4EB7"/>
    <w:rsid w:val="006E6C39"/>
    <w:rsid w:val="006E7F81"/>
    <w:rsid w:val="006F2579"/>
    <w:rsid w:val="006F2E4C"/>
    <w:rsid w:val="006F2F23"/>
    <w:rsid w:val="006F38CE"/>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670"/>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0957"/>
    <w:rsid w:val="00761042"/>
    <w:rsid w:val="0076216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0A8E"/>
    <w:rsid w:val="00791D83"/>
    <w:rsid w:val="0079313E"/>
    <w:rsid w:val="00793E1C"/>
    <w:rsid w:val="00794B01"/>
    <w:rsid w:val="00795175"/>
    <w:rsid w:val="00795FC0"/>
    <w:rsid w:val="007970F8"/>
    <w:rsid w:val="007975AC"/>
    <w:rsid w:val="007979BA"/>
    <w:rsid w:val="007A0068"/>
    <w:rsid w:val="007A10D6"/>
    <w:rsid w:val="007A14FC"/>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8E7"/>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3C8E"/>
    <w:rsid w:val="00814655"/>
    <w:rsid w:val="008149AE"/>
    <w:rsid w:val="00814CDE"/>
    <w:rsid w:val="00815D1B"/>
    <w:rsid w:val="008167D5"/>
    <w:rsid w:val="00816C1F"/>
    <w:rsid w:val="00817780"/>
    <w:rsid w:val="00820D9A"/>
    <w:rsid w:val="00820D9D"/>
    <w:rsid w:val="0082143F"/>
    <w:rsid w:val="00823610"/>
    <w:rsid w:val="0082702A"/>
    <w:rsid w:val="00830011"/>
    <w:rsid w:val="00832D35"/>
    <w:rsid w:val="0083380F"/>
    <w:rsid w:val="0083421A"/>
    <w:rsid w:val="00834817"/>
    <w:rsid w:val="00835B1C"/>
    <w:rsid w:val="00835C37"/>
    <w:rsid w:val="00835FCE"/>
    <w:rsid w:val="0083686C"/>
    <w:rsid w:val="008368DE"/>
    <w:rsid w:val="0084161A"/>
    <w:rsid w:val="00841962"/>
    <w:rsid w:val="00841D14"/>
    <w:rsid w:val="0084308D"/>
    <w:rsid w:val="008436E8"/>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6D1"/>
    <w:rsid w:val="00871A67"/>
    <w:rsid w:val="00871C02"/>
    <w:rsid w:val="00871DAF"/>
    <w:rsid w:val="0087219B"/>
    <w:rsid w:val="008736DB"/>
    <w:rsid w:val="00874308"/>
    <w:rsid w:val="008743C8"/>
    <w:rsid w:val="008762D4"/>
    <w:rsid w:val="008762F7"/>
    <w:rsid w:val="00876F34"/>
    <w:rsid w:val="00877B13"/>
    <w:rsid w:val="008807E2"/>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26CA"/>
    <w:rsid w:val="008C30DA"/>
    <w:rsid w:val="008C37D8"/>
    <w:rsid w:val="008C4E87"/>
    <w:rsid w:val="008C628B"/>
    <w:rsid w:val="008C67F6"/>
    <w:rsid w:val="008C7CD9"/>
    <w:rsid w:val="008D3B18"/>
    <w:rsid w:val="008D68D4"/>
    <w:rsid w:val="008D7F59"/>
    <w:rsid w:val="008E10A7"/>
    <w:rsid w:val="008E2917"/>
    <w:rsid w:val="008E2ACE"/>
    <w:rsid w:val="008E4516"/>
    <w:rsid w:val="008E4F93"/>
    <w:rsid w:val="008E5721"/>
    <w:rsid w:val="008E57B3"/>
    <w:rsid w:val="008E67B5"/>
    <w:rsid w:val="008E6D94"/>
    <w:rsid w:val="008E6FD2"/>
    <w:rsid w:val="008E7841"/>
    <w:rsid w:val="008E7C23"/>
    <w:rsid w:val="008E7F8D"/>
    <w:rsid w:val="008F06B7"/>
    <w:rsid w:val="008F2850"/>
    <w:rsid w:val="008F302C"/>
    <w:rsid w:val="008F400D"/>
    <w:rsid w:val="008F5B18"/>
    <w:rsid w:val="008F5FBA"/>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29B7"/>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4D9C"/>
    <w:rsid w:val="00946700"/>
    <w:rsid w:val="009469A8"/>
    <w:rsid w:val="009503BA"/>
    <w:rsid w:val="009513B4"/>
    <w:rsid w:val="0095197D"/>
    <w:rsid w:val="00952AFC"/>
    <w:rsid w:val="00954E7F"/>
    <w:rsid w:val="009552AB"/>
    <w:rsid w:val="00956067"/>
    <w:rsid w:val="009574CC"/>
    <w:rsid w:val="00957921"/>
    <w:rsid w:val="00957C00"/>
    <w:rsid w:val="00957C81"/>
    <w:rsid w:val="00961885"/>
    <w:rsid w:val="009619CF"/>
    <w:rsid w:val="00961A68"/>
    <w:rsid w:val="00962481"/>
    <w:rsid w:val="00962681"/>
    <w:rsid w:val="00962D16"/>
    <w:rsid w:val="009671E7"/>
    <w:rsid w:val="00970722"/>
    <w:rsid w:val="0097114B"/>
    <w:rsid w:val="009713F0"/>
    <w:rsid w:val="00971F36"/>
    <w:rsid w:val="00972A4E"/>
    <w:rsid w:val="009731BD"/>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97B27"/>
    <w:rsid w:val="009A00F7"/>
    <w:rsid w:val="009A1215"/>
    <w:rsid w:val="009A1777"/>
    <w:rsid w:val="009A20E4"/>
    <w:rsid w:val="009A2448"/>
    <w:rsid w:val="009A250A"/>
    <w:rsid w:val="009A4213"/>
    <w:rsid w:val="009A4DAB"/>
    <w:rsid w:val="009A523A"/>
    <w:rsid w:val="009A5EB6"/>
    <w:rsid w:val="009A67CC"/>
    <w:rsid w:val="009A6F9E"/>
    <w:rsid w:val="009A7EAA"/>
    <w:rsid w:val="009B0602"/>
    <w:rsid w:val="009B0987"/>
    <w:rsid w:val="009B0A55"/>
    <w:rsid w:val="009B21BA"/>
    <w:rsid w:val="009B2348"/>
    <w:rsid w:val="009B28E3"/>
    <w:rsid w:val="009B2D09"/>
    <w:rsid w:val="009B372B"/>
    <w:rsid w:val="009B38BC"/>
    <w:rsid w:val="009B4A9A"/>
    <w:rsid w:val="009B4C43"/>
    <w:rsid w:val="009B4EC5"/>
    <w:rsid w:val="009B5089"/>
    <w:rsid w:val="009B50CC"/>
    <w:rsid w:val="009B67B3"/>
    <w:rsid w:val="009B71CB"/>
    <w:rsid w:val="009B739B"/>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6F6"/>
    <w:rsid w:val="009D2AD9"/>
    <w:rsid w:val="009D2D62"/>
    <w:rsid w:val="009D31CD"/>
    <w:rsid w:val="009D32EE"/>
    <w:rsid w:val="009D3CB5"/>
    <w:rsid w:val="009D6029"/>
    <w:rsid w:val="009D6798"/>
    <w:rsid w:val="009D7121"/>
    <w:rsid w:val="009D712D"/>
    <w:rsid w:val="009E0147"/>
    <w:rsid w:val="009E2461"/>
    <w:rsid w:val="009E2E0D"/>
    <w:rsid w:val="009E37AB"/>
    <w:rsid w:val="009E3C8B"/>
    <w:rsid w:val="009E4CAB"/>
    <w:rsid w:val="009E52A8"/>
    <w:rsid w:val="009E54B7"/>
    <w:rsid w:val="009E5BE0"/>
    <w:rsid w:val="009E6E75"/>
    <w:rsid w:val="009F0D41"/>
    <w:rsid w:val="009F161C"/>
    <w:rsid w:val="009F2E54"/>
    <w:rsid w:val="009F2F18"/>
    <w:rsid w:val="009F2FA1"/>
    <w:rsid w:val="009F360E"/>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00C"/>
    <w:rsid w:val="00A305DA"/>
    <w:rsid w:val="00A31E95"/>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6B78"/>
    <w:rsid w:val="00A86C5B"/>
    <w:rsid w:val="00A906B6"/>
    <w:rsid w:val="00A9112D"/>
    <w:rsid w:val="00A91936"/>
    <w:rsid w:val="00A95290"/>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774"/>
    <w:rsid w:val="00AD3E51"/>
    <w:rsid w:val="00AD4907"/>
    <w:rsid w:val="00AD5021"/>
    <w:rsid w:val="00AD52A6"/>
    <w:rsid w:val="00AD66B1"/>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1997"/>
    <w:rsid w:val="00B4208B"/>
    <w:rsid w:val="00B42C6D"/>
    <w:rsid w:val="00B442AC"/>
    <w:rsid w:val="00B45159"/>
    <w:rsid w:val="00B4516E"/>
    <w:rsid w:val="00B45B27"/>
    <w:rsid w:val="00B467BD"/>
    <w:rsid w:val="00B46D0D"/>
    <w:rsid w:val="00B50D48"/>
    <w:rsid w:val="00B5139A"/>
    <w:rsid w:val="00B51914"/>
    <w:rsid w:val="00B533CC"/>
    <w:rsid w:val="00B539FA"/>
    <w:rsid w:val="00B53D25"/>
    <w:rsid w:val="00B54715"/>
    <w:rsid w:val="00B54726"/>
    <w:rsid w:val="00B55026"/>
    <w:rsid w:val="00B56253"/>
    <w:rsid w:val="00B600B2"/>
    <w:rsid w:val="00B617F3"/>
    <w:rsid w:val="00B64662"/>
    <w:rsid w:val="00B65625"/>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72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CE9"/>
    <w:rsid w:val="00BF1FCA"/>
    <w:rsid w:val="00BF25CF"/>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16BC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481"/>
    <w:rsid w:val="00C67623"/>
    <w:rsid w:val="00C70714"/>
    <w:rsid w:val="00C70EFD"/>
    <w:rsid w:val="00C711D9"/>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303A"/>
    <w:rsid w:val="00C8493F"/>
    <w:rsid w:val="00C85915"/>
    <w:rsid w:val="00C85F5E"/>
    <w:rsid w:val="00C87EE9"/>
    <w:rsid w:val="00C90F9B"/>
    <w:rsid w:val="00C935F6"/>
    <w:rsid w:val="00C9475D"/>
    <w:rsid w:val="00C947C4"/>
    <w:rsid w:val="00C95D6B"/>
    <w:rsid w:val="00C95EA0"/>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D507B"/>
    <w:rsid w:val="00CD79F7"/>
    <w:rsid w:val="00CE10A1"/>
    <w:rsid w:val="00CE113C"/>
    <w:rsid w:val="00CE138D"/>
    <w:rsid w:val="00CE31E2"/>
    <w:rsid w:val="00CE3714"/>
    <w:rsid w:val="00CE3FA5"/>
    <w:rsid w:val="00CE4C48"/>
    <w:rsid w:val="00CE6B98"/>
    <w:rsid w:val="00CE6C1C"/>
    <w:rsid w:val="00CE708F"/>
    <w:rsid w:val="00CE7839"/>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1681"/>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774B9"/>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2C1F"/>
    <w:rsid w:val="00DF3931"/>
    <w:rsid w:val="00DF4032"/>
    <w:rsid w:val="00DF421B"/>
    <w:rsid w:val="00DF55BC"/>
    <w:rsid w:val="00DF58D8"/>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77662"/>
    <w:rsid w:val="00E80317"/>
    <w:rsid w:val="00E804DF"/>
    <w:rsid w:val="00E8127E"/>
    <w:rsid w:val="00E82696"/>
    <w:rsid w:val="00E8283E"/>
    <w:rsid w:val="00E84593"/>
    <w:rsid w:val="00E84B99"/>
    <w:rsid w:val="00E858D9"/>
    <w:rsid w:val="00E86052"/>
    <w:rsid w:val="00E862F4"/>
    <w:rsid w:val="00E865D9"/>
    <w:rsid w:val="00E86D89"/>
    <w:rsid w:val="00E87508"/>
    <w:rsid w:val="00E9032B"/>
    <w:rsid w:val="00E90898"/>
    <w:rsid w:val="00E911A2"/>
    <w:rsid w:val="00E91330"/>
    <w:rsid w:val="00E91F79"/>
    <w:rsid w:val="00E920B1"/>
    <w:rsid w:val="00E92DE1"/>
    <w:rsid w:val="00E9308B"/>
    <w:rsid w:val="00E94F8A"/>
    <w:rsid w:val="00E959B6"/>
    <w:rsid w:val="00E95DA1"/>
    <w:rsid w:val="00E96DCA"/>
    <w:rsid w:val="00EA0F88"/>
    <w:rsid w:val="00EA1B0F"/>
    <w:rsid w:val="00EA1C0A"/>
    <w:rsid w:val="00EA1E47"/>
    <w:rsid w:val="00EA3BFB"/>
    <w:rsid w:val="00EB0730"/>
    <w:rsid w:val="00EB0CA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36B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5E8B"/>
    <w:rsid w:val="00ED6E66"/>
    <w:rsid w:val="00ED6E98"/>
    <w:rsid w:val="00ED7741"/>
    <w:rsid w:val="00EE173D"/>
    <w:rsid w:val="00EE19F4"/>
    <w:rsid w:val="00EE24D6"/>
    <w:rsid w:val="00EE2BA9"/>
    <w:rsid w:val="00EE3269"/>
    <w:rsid w:val="00EE39BB"/>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30D5"/>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DA1"/>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28B8"/>
    <w:rsid w:val="00F829D3"/>
    <w:rsid w:val="00F83A3D"/>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699"/>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455"/>
    <w:rsid w:val="00FF0664"/>
    <w:rsid w:val="00FF0786"/>
    <w:rsid w:val="00FF0A84"/>
    <w:rsid w:val="00FF0DC6"/>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787" TargetMode="External"/><Relationship Id="rId13" Type="http://schemas.openxmlformats.org/officeDocument/2006/relationships/hyperlink" Target="http://www.scc-csc.ca/case-dossier/info/sum-som-eng.aspx?cas=37875" TargetMode="External"/><Relationship Id="rId18" Type="http://schemas.openxmlformats.org/officeDocument/2006/relationships/hyperlink" Target="http://www.scc-csc.ca/case-dossier/info/sum-som-eng.aspx?cas=3777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c-csc.ca/case-dossier/info/sum-som-eng.aspx?cas=37775" TargetMode="External"/><Relationship Id="rId17" Type="http://schemas.openxmlformats.org/officeDocument/2006/relationships/hyperlink" Target="http://www.scc-csc.ca/case-dossier/info/sum-som-eng.aspx?cas=3777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c-csc.ca/case-dossier/info/sum-som-eng.aspx?cas=3784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75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eng.aspx?cas=37755" TargetMode="External"/><Relationship Id="rId23" Type="http://schemas.openxmlformats.org/officeDocument/2006/relationships/footer" Target="footer2.xml"/><Relationship Id="rId10" Type="http://schemas.openxmlformats.org/officeDocument/2006/relationships/hyperlink" Target="http://www.scc-csc.ca/case-dossier/info/sum-som-eng.aspx?cas=37697"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www.scc-csc.ca/case-dossier/info/sum-som-eng.aspx?cas=37869" TargetMode="External"/><Relationship Id="rId14" Type="http://schemas.openxmlformats.org/officeDocument/2006/relationships/hyperlink" Target="http://www.scc-csc.ca/case-dossier/info/sum-som-eng.aspx?cas=3780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FD00-8604-4C4A-A8AB-519FB3CB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2018-04-10T18:00:00Z</dcterms:created>
  <dcterms:modified xsi:type="dcterms:W3CDTF">2018-04-10T18:00:00Z</dcterms:modified>
</cp:coreProperties>
</file>