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7A81" w14:textId="77777777" w:rsidR="00E404CC" w:rsidRDefault="00E404CC" w:rsidP="00E404CC">
      <w:pPr>
        <w:spacing w:after="0" w:line="240" w:lineRule="auto"/>
        <w:rPr>
          <w:b/>
        </w:rPr>
      </w:pPr>
      <w:r>
        <w:rPr>
          <w:b/>
        </w:rPr>
        <w:t>FOR IMMEDIATE RELEASE</w:t>
      </w:r>
    </w:p>
    <w:p w14:paraId="2EB972EB" w14:textId="77777777" w:rsidR="00E404CC" w:rsidRPr="00F0421E" w:rsidRDefault="00E404CC" w:rsidP="00E404CC">
      <w:pPr>
        <w:spacing w:after="0" w:line="240" w:lineRule="auto"/>
        <w:rPr>
          <w:b/>
        </w:rPr>
      </w:pPr>
    </w:p>
    <w:p w14:paraId="754E637C" w14:textId="77777777" w:rsidR="00E77DCD" w:rsidRDefault="00E404CC" w:rsidP="00E77DCD">
      <w:r w:rsidRPr="00E404CC">
        <w:rPr>
          <w:rFonts w:ascii="Calibri" w:hAnsi="Calibri" w:cs="Calibri"/>
          <w:lang w:val="en"/>
        </w:rPr>
        <w:t xml:space="preserve">OTTAWA, </w:t>
      </w:r>
      <w:r w:rsidR="00A206A7">
        <w:rPr>
          <w:rFonts w:ascii="Calibri" w:hAnsi="Calibri" w:cs="Calibri"/>
          <w:lang w:val="en"/>
        </w:rPr>
        <w:t>May 3</w:t>
      </w:r>
      <w:r w:rsidR="006C7455">
        <w:rPr>
          <w:rFonts w:ascii="Calibri" w:hAnsi="Calibri" w:cs="Calibri"/>
          <w:lang w:val="en"/>
        </w:rPr>
        <w:t>,</w:t>
      </w:r>
      <w:r w:rsidRPr="00E404CC">
        <w:rPr>
          <w:rFonts w:ascii="Calibri" w:hAnsi="Calibri" w:cs="Calibri"/>
          <w:lang w:val="en"/>
        </w:rPr>
        <w:t xml:space="preserve"> 201</w:t>
      </w:r>
      <w:r w:rsidR="00A206A7">
        <w:rPr>
          <w:rFonts w:ascii="Calibri" w:hAnsi="Calibri" w:cs="Calibri"/>
          <w:lang w:val="en"/>
        </w:rPr>
        <w:t>8</w:t>
      </w:r>
      <w:r w:rsidRPr="00E404CC">
        <w:rPr>
          <w:rFonts w:ascii="Calibri" w:hAnsi="Calibri" w:cs="Calibri"/>
          <w:lang w:val="en"/>
        </w:rPr>
        <w:t xml:space="preserve"> – </w:t>
      </w:r>
      <w:r w:rsidR="00E77DCD">
        <w:t xml:space="preserve">The entire collection of </w:t>
      </w:r>
      <w:hyperlink r:id="rId6" w:history="1">
        <w:r w:rsidR="00E77DCD">
          <w:rPr>
            <w:rStyle w:val="Hyperlink"/>
          </w:rPr>
          <w:t>Supreme Court Reports</w:t>
        </w:r>
      </w:hyperlink>
      <w:r w:rsidR="00E77DCD">
        <w:t xml:space="preserve"> is now available online for easy access by lawyers, researchers, and interested members of the public, the Court announced today.</w:t>
      </w:r>
    </w:p>
    <w:p w14:paraId="7B507BF8" w14:textId="77777777" w:rsidR="00E77DCD" w:rsidRDefault="00E77DCD" w:rsidP="00E77DCD">
      <w:r>
        <w:t xml:space="preserve">All Reports dating back to their first publication in 1878 can be accessed from the </w:t>
      </w:r>
      <w:hyperlink r:id="rId7" w:history="1">
        <w:r>
          <w:rPr>
            <w:rStyle w:val="Hyperlink"/>
          </w:rPr>
          <w:t>Court’s website</w:t>
        </w:r>
      </w:hyperlink>
      <w:r>
        <w:t>.  The Reports are published in cooperation with Lexum, which has published Court decisions since 1992 and Reports since 2013.  Parties to proceedings may cite either the print or PDF version of the Reports in documents filed with the Court.</w:t>
      </w:r>
    </w:p>
    <w:p w14:paraId="6DCCCA1D" w14:textId="77777777" w:rsidR="00E77DCD" w:rsidRDefault="00E77DCD" w:rsidP="00E77DCD">
      <w:r>
        <w:t>This initiative is part of the Court’s continued efforts to make case-related information more accessible to the public.</w:t>
      </w:r>
    </w:p>
    <w:p w14:paraId="6DEE347B" w14:textId="77777777" w:rsidR="00822F16" w:rsidRPr="003802B7" w:rsidRDefault="00822F16" w:rsidP="00822F16">
      <w:pPr>
        <w:autoSpaceDE w:val="0"/>
        <w:autoSpaceDN w:val="0"/>
        <w:adjustRightInd w:val="0"/>
        <w:spacing w:line="259" w:lineRule="atLeast"/>
        <w:rPr>
          <w:rFonts w:ascii="Calibri" w:hAnsi="Calibri" w:cs="Calibri"/>
          <w:lang w:val="en"/>
        </w:rPr>
      </w:pPr>
      <w:r w:rsidRPr="003802B7">
        <w:rPr>
          <w:rFonts w:ascii="Calibri" w:hAnsi="Calibri" w:cs="Calibri"/>
          <w:lang w:val="en"/>
        </w:rPr>
        <w:t>For further information, contact:</w:t>
      </w:r>
    </w:p>
    <w:p w14:paraId="6660398F" w14:textId="77777777" w:rsidR="00822F16" w:rsidRPr="003802B7" w:rsidRDefault="00822F16" w:rsidP="00822F16">
      <w:pPr>
        <w:autoSpaceDE w:val="0"/>
        <w:autoSpaceDN w:val="0"/>
        <w:adjustRightInd w:val="0"/>
        <w:spacing w:line="259" w:lineRule="atLeast"/>
        <w:rPr>
          <w:rFonts w:ascii="Calibri" w:hAnsi="Calibri" w:cs="Calibri"/>
          <w:lang w:val="en"/>
        </w:rPr>
      </w:pPr>
      <w:r w:rsidRPr="003802B7">
        <w:rPr>
          <w:rFonts w:ascii="Calibri" w:hAnsi="Calibri" w:cs="Calibri"/>
          <w:lang w:val="en"/>
        </w:rPr>
        <w:t>Gib van Ert</w:t>
      </w:r>
      <w:r w:rsidRPr="003802B7">
        <w:rPr>
          <w:rFonts w:ascii="Calibri" w:hAnsi="Calibri" w:cs="Calibri"/>
          <w:lang w:val="en"/>
        </w:rPr>
        <w:br/>
        <w:t xml:space="preserve">Executive Legal </w:t>
      </w:r>
      <w:proofErr w:type="gramStart"/>
      <w:r w:rsidRPr="003802B7">
        <w:rPr>
          <w:rFonts w:ascii="Calibri" w:hAnsi="Calibri" w:cs="Calibri"/>
          <w:lang w:val="en"/>
        </w:rPr>
        <w:t>Officer</w:t>
      </w:r>
      <w:proofErr w:type="gramEnd"/>
      <w:r w:rsidRPr="003802B7">
        <w:rPr>
          <w:rFonts w:ascii="Calibri" w:hAnsi="Calibri" w:cs="Calibri"/>
          <w:lang w:val="en"/>
        </w:rPr>
        <w:br/>
        <w:t>(613) 996-9296</w:t>
      </w:r>
    </w:p>
    <w:p w14:paraId="148D0BED" w14:textId="77777777" w:rsidR="00822F16" w:rsidRPr="00822F16" w:rsidRDefault="00822F16" w:rsidP="00822F16"/>
    <w:p w14:paraId="020F48EF" w14:textId="77777777" w:rsidR="00822F16" w:rsidRPr="001F5E89" w:rsidRDefault="00822F16" w:rsidP="00822F16">
      <w:pPr>
        <w:jc w:val="center"/>
        <w:rPr>
          <w:b/>
          <w:lang w:val="fr-CA"/>
        </w:rPr>
      </w:pPr>
      <w:r w:rsidRPr="001F5E89">
        <w:rPr>
          <w:b/>
          <w:lang w:val="fr-CA"/>
        </w:rPr>
        <w:t>****</w:t>
      </w:r>
    </w:p>
    <w:p w14:paraId="4B1CBD8E" w14:textId="00B9DC8B" w:rsidR="00E404CC" w:rsidRPr="00822F16" w:rsidRDefault="00E404CC" w:rsidP="00E77DCD">
      <w:pPr>
        <w:autoSpaceDE w:val="0"/>
        <w:autoSpaceDN w:val="0"/>
        <w:adjustRightInd w:val="0"/>
        <w:spacing w:line="259" w:lineRule="atLeast"/>
        <w:rPr>
          <w:lang w:val="fr-CA"/>
        </w:rPr>
      </w:pPr>
    </w:p>
    <w:p w14:paraId="39AB1E7B" w14:textId="77777777" w:rsidR="00E404CC" w:rsidRPr="00F0421E" w:rsidRDefault="00E404CC" w:rsidP="00E404CC">
      <w:pPr>
        <w:spacing w:after="0" w:line="240" w:lineRule="auto"/>
        <w:rPr>
          <w:b/>
          <w:lang w:val="fr-CA"/>
        </w:rPr>
      </w:pPr>
      <w:r w:rsidRPr="00F0421E">
        <w:rPr>
          <w:b/>
          <w:lang w:val="fr-CA"/>
        </w:rPr>
        <w:t>POUR DIFFUSION IMMÉDIATE</w:t>
      </w:r>
    </w:p>
    <w:p w14:paraId="318F3715" w14:textId="77777777" w:rsidR="00E77DCD" w:rsidRDefault="00E77DCD" w:rsidP="00E77DCD">
      <w:pPr>
        <w:rPr>
          <w:lang w:val="fr-CA"/>
        </w:rPr>
      </w:pPr>
    </w:p>
    <w:p w14:paraId="01CBCB11" w14:textId="33BE960D" w:rsidR="00E77DCD" w:rsidRDefault="00E404CC" w:rsidP="00E77DCD">
      <w:pPr>
        <w:rPr>
          <w:lang w:val="fr-CA"/>
        </w:rPr>
      </w:pPr>
      <w:r w:rsidRPr="00410487">
        <w:rPr>
          <w:lang w:val="fr-CA"/>
        </w:rPr>
        <w:t xml:space="preserve">OTTAWA, le </w:t>
      </w:r>
      <w:r w:rsidR="00A206A7">
        <w:rPr>
          <w:lang w:val="fr-CA"/>
        </w:rPr>
        <w:t>3 mai</w:t>
      </w:r>
      <w:r w:rsidRPr="00410487">
        <w:rPr>
          <w:lang w:val="fr-CA"/>
        </w:rPr>
        <w:t xml:space="preserve"> 201</w:t>
      </w:r>
      <w:r w:rsidR="00A206A7">
        <w:rPr>
          <w:lang w:val="fr-CA"/>
        </w:rPr>
        <w:t>8</w:t>
      </w:r>
      <w:r w:rsidRPr="00410487">
        <w:rPr>
          <w:lang w:val="fr-CA"/>
        </w:rPr>
        <w:t xml:space="preserve"> </w:t>
      </w:r>
      <w:r w:rsidRPr="00E404CC">
        <w:rPr>
          <w:lang w:val="fr-CA"/>
        </w:rPr>
        <w:t xml:space="preserve">– </w:t>
      </w:r>
      <w:r w:rsidR="00E77DCD">
        <w:rPr>
          <w:lang w:val="fr-CA"/>
        </w:rPr>
        <w:t xml:space="preserve">La Cour annonce aujourd’hui que toute la collection du </w:t>
      </w:r>
      <w:hyperlink r:id="rId8" w:history="1">
        <w:r w:rsidR="00E77DCD">
          <w:rPr>
            <w:rStyle w:val="Hyperlink"/>
            <w:lang w:val="fr-CA"/>
          </w:rPr>
          <w:t>Recueil des arrêts de la Cour suprême du Canada</w:t>
        </w:r>
      </w:hyperlink>
      <w:r w:rsidR="00E77DCD" w:rsidRPr="00E77DCD">
        <w:rPr>
          <w:color w:val="1F497D"/>
          <w:lang w:val="fr-CA"/>
        </w:rPr>
        <w:t xml:space="preserve"> </w:t>
      </w:r>
      <w:r w:rsidR="00E77DCD">
        <w:rPr>
          <w:lang w:val="fr-CA"/>
        </w:rPr>
        <w:t xml:space="preserve">peut désormais être consultée aisément par les avocats, chercheurs et </w:t>
      </w:r>
      <w:proofErr w:type="gramStart"/>
      <w:r w:rsidR="00E77DCD">
        <w:rPr>
          <w:lang w:val="fr-CA"/>
        </w:rPr>
        <w:t>membres</w:t>
      </w:r>
      <w:proofErr w:type="gramEnd"/>
      <w:r w:rsidR="00E77DCD">
        <w:rPr>
          <w:lang w:val="fr-CA"/>
        </w:rPr>
        <w:t xml:space="preserve"> intéressés du public.</w:t>
      </w:r>
    </w:p>
    <w:p w14:paraId="03BA9791" w14:textId="77777777" w:rsidR="00E77DCD" w:rsidRDefault="00E77DCD" w:rsidP="00E77DCD">
      <w:pPr>
        <w:rPr>
          <w:lang w:val="fr-CA"/>
        </w:rPr>
      </w:pPr>
      <w:r>
        <w:rPr>
          <w:lang w:val="fr-CA"/>
        </w:rPr>
        <w:t xml:space="preserve">Tout le Recueil depuis la publication de son premier volume en 1878 peut être consulté à partir du </w:t>
      </w:r>
      <w:hyperlink r:id="rId9" w:history="1">
        <w:r>
          <w:rPr>
            <w:rStyle w:val="Hyperlink"/>
            <w:lang w:val="fr-CA"/>
          </w:rPr>
          <w:t>site Web de la Cour</w:t>
        </w:r>
      </w:hyperlink>
      <w:r>
        <w:rPr>
          <w:lang w:val="fr-CA"/>
        </w:rPr>
        <w:t>. Le Recueil est publié en collaboration avec Lexum, qui publie les arrêts de la Cour depuis 1992 et le Recueil depuis 2013. Les parties aux instances peuvent citer soit la version imprimée, soit la version PDF du Recueil dans les documents déposés à la Cour.</w:t>
      </w:r>
    </w:p>
    <w:p w14:paraId="6837DFA0" w14:textId="77777777" w:rsidR="00E77DCD" w:rsidRDefault="00E77DCD" w:rsidP="00E77DCD">
      <w:pPr>
        <w:rPr>
          <w:lang w:val="fr-CA"/>
        </w:rPr>
      </w:pPr>
      <w:r>
        <w:rPr>
          <w:lang w:val="fr-CA"/>
        </w:rPr>
        <w:t>Cette initiative fait partie des efforts déployés sans relâche par la Cour pour rendre l’information se rapportant à un dossier d’instance plus accessible au public.</w:t>
      </w:r>
    </w:p>
    <w:p w14:paraId="4A4DFD27" w14:textId="77777777" w:rsidR="00822F16" w:rsidRDefault="00822F16" w:rsidP="00822F16">
      <w:pPr>
        <w:spacing w:after="120" w:line="240" w:lineRule="auto"/>
        <w:rPr>
          <w:lang w:val="fr-CA"/>
        </w:rPr>
      </w:pPr>
      <w:r w:rsidRPr="00F0421E">
        <w:rPr>
          <w:lang w:val="fr-CA"/>
        </w:rPr>
        <w:t xml:space="preserve">Pour de plus amples renseignements, prière de communiquer avec : </w:t>
      </w:r>
    </w:p>
    <w:p w14:paraId="2CF59769" w14:textId="77777777" w:rsidR="00822F16" w:rsidRPr="003802B7" w:rsidRDefault="00822F16" w:rsidP="00822F16">
      <w:pPr>
        <w:spacing w:after="120" w:line="240" w:lineRule="auto"/>
        <w:rPr>
          <w:lang w:val="fr-CA"/>
        </w:rPr>
      </w:pPr>
      <w:r w:rsidRPr="00F0421E">
        <w:rPr>
          <w:lang w:val="fr-CA"/>
        </w:rPr>
        <w:t>Gib van Ert</w:t>
      </w:r>
      <w:r>
        <w:rPr>
          <w:lang w:val="fr-CA"/>
        </w:rPr>
        <w:br/>
      </w:r>
      <w:r w:rsidRPr="00F0421E">
        <w:rPr>
          <w:lang w:val="fr-CA"/>
        </w:rPr>
        <w:t>Conseiller juridique principal</w:t>
      </w:r>
      <w:r>
        <w:rPr>
          <w:lang w:val="fr-CA"/>
        </w:rPr>
        <w:br/>
      </w:r>
      <w:r w:rsidRPr="003802B7">
        <w:rPr>
          <w:lang w:val="fr-CA"/>
        </w:rPr>
        <w:t>613-996-9296</w:t>
      </w:r>
      <w:bookmarkStart w:id="0" w:name="_GoBack"/>
      <w:bookmarkEnd w:id="0"/>
    </w:p>
    <w:sectPr w:rsidR="00822F16" w:rsidRPr="003802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34F5" w14:textId="77777777" w:rsidR="00777E88" w:rsidRDefault="00777E88" w:rsidP="00777E88">
      <w:pPr>
        <w:spacing w:after="0" w:line="240" w:lineRule="auto"/>
      </w:pPr>
      <w:r>
        <w:separator/>
      </w:r>
    </w:p>
  </w:endnote>
  <w:endnote w:type="continuationSeparator" w:id="0">
    <w:p w14:paraId="2818D0D6" w14:textId="77777777" w:rsidR="00777E88" w:rsidRDefault="00777E88" w:rsidP="0077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F3B0" w14:textId="77777777" w:rsidR="00777E88" w:rsidRDefault="00777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4302" w14:textId="77777777" w:rsidR="00777E88" w:rsidRDefault="00777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97B1" w14:textId="77777777" w:rsidR="00777E88" w:rsidRDefault="0077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0949" w14:textId="77777777" w:rsidR="00777E88" w:rsidRDefault="00777E88" w:rsidP="00777E88">
      <w:pPr>
        <w:spacing w:after="0" w:line="240" w:lineRule="auto"/>
      </w:pPr>
      <w:r>
        <w:separator/>
      </w:r>
    </w:p>
  </w:footnote>
  <w:footnote w:type="continuationSeparator" w:id="0">
    <w:p w14:paraId="004AFF00" w14:textId="77777777" w:rsidR="00777E88" w:rsidRDefault="00777E88" w:rsidP="00777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C635" w14:textId="77777777" w:rsidR="00777E88" w:rsidRDefault="00777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600D" w14:textId="77777777" w:rsidR="00777E88" w:rsidRDefault="00777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06D3" w14:textId="77777777" w:rsidR="00777E88" w:rsidRDefault="00777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0C"/>
    <w:rsid w:val="0005013E"/>
    <w:rsid w:val="00066CD7"/>
    <w:rsid w:val="00093091"/>
    <w:rsid w:val="000A22D2"/>
    <w:rsid w:val="0012097D"/>
    <w:rsid w:val="001B1071"/>
    <w:rsid w:val="001C0B24"/>
    <w:rsid w:val="002A4E27"/>
    <w:rsid w:val="002B0507"/>
    <w:rsid w:val="002C46C9"/>
    <w:rsid w:val="002D0677"/>
    <w:rsid w:val="00303561"/>
    <w:rsid w:val="00332DCF"/>
    <w:rsid w:val="00343835"/>
    <w:rsid w:val="003609FB"/>
    <w:rsid w:val="00410487"/>
    <w:rsid w:val="00441CA1"/>
    <w:rsid w:val="00483689"/>
    <w:rsid w:val="004860AC"/>
    <w:rsid w:val="004B6A94"/>
    <w:rsid w:val="004E0ED1"/>
    <w:rsid w:val="00504767"/>
    <w:rsid w:val="00555B31"/>
    <w:rsid w:val="0056561A"/>
    <w:rsid w:val="005A74E7"/>
    <w:rsid w:val="005C026D"/>
    <w:rsid w:val="005D6C35"/>
    <w:rsid w:val="006353C5"/>
    <w:rsid w:val="0069794C"/>
    <w:rsid w:val="006B7058"/>
    <w:rsid w:val="006C7455"/>
    <w:rsid w:val="006F03B2"/>
    <w:rsid w:val="00701702"/>
    <w:rsid w:val="00760DFD"/>
    <w:rsid w:val="00777E88"/>
    <w:rsid w:val="007A29C9"/>
    <w:rsid w:val="0081770C"/>
    <w:rsid w:val="00822F16"/>
    <w:rsid w:val="00883306"/>
    <w:rsid w:val="008A5F12"/>
    <w:rsid w:val="008F004A"/>
    <w:rsid w:val="00951196"/>
    <w:rsid w:val="00957804"/>
    <w:rsid w:val="009B7CD6"/>
    <w:rsid w:val="009D5CE1"/>
    <w:rsid w:val="009E73F4"/>
    <w:rsid w:val="009F6475"/>
    <w:rsid w:val="009F69F4"/>
    <w:rsid w:val="00A02368"/>
    <w:rsid w:val="00A206A7"/>
    <w:rsid w:val="00A302BB"/>
    <w:rsid w:val="00AC02EF"/>
    <w:rsid w:val="00AD6A0C"/>
    <w:rsid w:val="00B07AA4"/>
    <w:rsid w:val="00B277CD"/>
    <w:rsid w:val="00B30611"/>
    <w:rsid w:val="00B36E49"/>
    <w:rsid w:val="00B90B1F"/>
    <w:rsid w:val="00BA4923"/>
    <w:rsid w:val="00BA76AE"/>
    <w:rsid w:val="00BD067E"/>
    <w:rsid w:val="00C2587F"/>
    <w:rsid w:val="00C639EC"/>
    <w:rsid w:val="00C801DF"/>
    <w:rsid w:val="00C927F6"/>
    <w:rsid w:val="00CC4301"/>
    <w:rsid w:val="00CD2063"/>
    <w:rsid w:val="00D10FB1"/>
    <w:rsid w:val="00D30F9F"/>
    <w:rsid w:val="00D532E4"/>
    <w:rsid w:val="00D758EF"/>
    <w:rsid w:val="00E25184"/>
    <w:rsid w:val="00E404CC"/>
    <w:rsid w:val="00E51CD6"/>
    <w:rsid w:val="00E77DCD"/>
    <w:rsid w:val="00EC31C2"/>
    <w:rsid w:val="00ED7936"/>
    <w:rsid w:val="00F457D7"/>
    <w:rsid w:val="00F933C6"/>
    <w:rsid w:val="00FE3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D758"/>
  <w15:chartTrackingRefBased/>
  <w15:docId w15:val="{3ABC4EC4-79BD-4E3D-84E3-82E6AD96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770C"/>
    <w:rPr>
      <w:sz w:val="16"/>
      <w:szCs w:val="16"/>
    </w:rPr>
  </w:style>
  <w:style w:type="paragraph" w:styleId="CommentText">
    <w:name w:val="annotation text"/>
    <w:basedOn w:val="Normal"/>
    <w:link w:val="CommentTextChar"/>
    <w:uiPriority w:val="99"/>
    <w:unhideWhenUsed/>
    <w:rsid w:val="0081770C"/>
    <w:pPr>
      <w:spacing w:line="240" w:lineRule="auto"/>
    </w:pPr>
    <w:rPr>
      <w:sz w:val="20"/>
      <w:szCs w:val="20"/>
    </w:rPr>
  </w:style>
  <w:style w:type="character" w:customStyle="1" w:styleId="CommentTextChar">
    <w:name w:val="Comment Text Char"/>
    <w:basedOn w:val="DefaultParagraphFont"/>
    <w:link w:val="CommentText"/>
    <w:uiPriority w:val="99"/>
    <w:rsid w:val="0081770C"/>
    <w:rPr>
      <w:sz w:val="20"/>
      <w:szCs w:val="20"/>
    </w:rPr>
  </w:style>
  <w:style w:type="paragraph" w:styleId="BalloonText">
    <w:name w:val="Balloon Text"/>
    <w:basedOn w:val="Normal"/>
    <w:link w:val="BalloonTextChar"/>
    <w:uiPriority w:val="99"/>
    <w:semiHidden/>
    <w:unhideWhenUsed/>
    <w:rsid w:val="0081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0C"/>
    <w:rPr>
      <w:rFonts w:ascii="Segoe UI" w:hAnsi="Segoe UI" w:cs="Segoe UI"/>
      <w:sz w:val="18"/>
      <w:szCs w:val="18"/>
    </w:rPr>
  </w:style>
  <w:style w:type="character" w:styleId="Hyperlink">
    <w:name w:val="Hyperlink"/>
    <w:basedOn w:val="DefaultParagraphFont"/>
    <w:uiPriority w:val="99"/>
    <w:unhideWhenUsed/>
    <w:rsid w:val="002B0507"/>
    <w:rPr>
      <w:color w:val="0563C1" w:themeColor="hyperlink"/>
      <w:u w:val="single"/>
    </w:rPr>
  </w:style>
  <w:style w:type="paragraph" w:styleId="Header">
    <w:name w:val="header"/>
    <w:basedOn w:val="Normal"/>
    <w:link w:val="HeaderChar"/>
    <w:uiPriority w:val="99"/>
    <w:unhideWhenUsed/>
    <w:rsid w:val="0077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88"/>
  </w:style>
  <w:style w:type="paragraph" w:styleId="Footer">
    <w:name w:val="footer"/>
    <w:basedOn w:val="Normal"/>
    <w:link w:val="FooterChar"/>
    <w:uiPriority w:val="99"/>
    <w:unhideWhenUsed/>
    <w:rsid w:val="0077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88"/>
  </w:style>
  <w:style w:type="character" w:styleId="FollowedHyperlink">
    <w:name w:val="FollowedHyperlink"/>
    <w:basedOn w:val="DefaultParagraphFont"/>
    <w:uiPriority w:val="99"/>
    <w:semiHidden/>
    <w:unhideWhenUsed/>
    <w:rsid w:val="00E77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06439">
      <w:bodyDiv w:val="1"/>
      <w:marLeft w:val="0"/>
      <w:marRight w:val="0"/>
      <w:marTop w:val="0"/>
      <w:marBottom w:val="0"/>
      <w:divBdr>
        <w:top w:val="none" w:sz="0" w:space="0" w:color="auto"/>
        <w:left w:val="none" w:sz="0" w:space="0" w:color="auto"/>
        <w:bottom w:val="none" w:sz="0" w:space="0" w:color="auto"/>
        <w:right w:val="none" w:sz="0" w:space="0" w:color="auto"/>
      </w:divBdr>
    </w:div>
    <w:div w:id="1628580755">
      <w:bodyDiv w:val="1"/>
      <w:marLeft w:val="0"/>
      <w:marRight w:val="0"/>
      <w:marTop w:val="0"/>
      <w:marBottom w:val="0"/>
      <w:divBdr>
        <w:top w:val="none" w:sz="0" w:space="0" w:color="auto"/>
        <w:left w:val="none" w:sz="0" w:space="0" w:color="auto"/>
        <w:bottom w:val="none" w:sz="0" w:space="0" w:color="auto"/>
        <w:right w:val="none" w:sz="0" w:space="0" w:color="auto"/>
      </w:divBdr>
    </w:div>
    <w:div w:id="16651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scr/fr/nav_date.d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cc-csc.ca/home-accueil/index-eng.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cc-csc.lexum.com/scc-csc/scr/en/nav_date.do"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cc-csc.ca/home-accueil/index-fra.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Supreme Court of Canada</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4</cp:revision>
  <cp:lastPrinted>2017-12-12T13:37:00Z</cp:lastPrinted>
  <dcterms:created xsi:type="dcterms:W3CDTF">2018-05-03T13:30:00Z</dcterms:created>
  <dcterms:modified xsi:type="dcterms:W3CDTF">2018-05-03T14:50:00Z</dcterms:modified>
</cp:coreProperties>
</file>