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41D6A" w:rsidRDefault="001C4415" w:rsidP="001C4415">
      <w:pPr>
        <w:pStyle w:val="Header"/>
        <w:jc w:val="center"/>
        <w:rPr>
          <w:b/>
          <w:sz w:val="32"/>
        </w:rPr>
      </w:pPr>
      <w:r w:rsidRPr="00541D6A">
        <w:rPr>
          <w:b/>
          <w:sz w:val="32"/>
        </w:rPr>
        <w:t>Supreme Court of Canada / Cour suprême du Canada</w:t>
      </w:r>
    </w:p>
    <w:p w:rsidR="001C4415" w:rsidRPr="00541D6A" w:rsidRDefault="001C4415" w:rsidP="001C4415">
      <w:pPr>
        <w:widowControl w:val="0"/>
        <w:rPr>
          <w:i/>
        </w:rPr>
      </w:pPr>
    </w:p>
    <w:p w:rsidR="001C4415" w:rsidRPr="00541D6A" w:rsidRDefault="001C4415" w:rsidP="001C4415">
      <w:pPr>
        <w:widowControl w:val="0"/>
        <w:rPr>
          <w:i/>
        </w:rPr>
      </w:pPr>
    </w:p>
    <w:p w:rsidR="001C4415" w:rsidRPr="00541D6A" w:rsidRDefault="001C4415" w:rsidP="001C4415">
      <w:pPr>
        <w:widowControl w:val="0"/>
        <w:rPr>
          <w:i/>
        </w:rPr>
      </w:pPr>
      <w:r w:rsidRPr="00541D6A">
        <w:rPr>
          <w:i/>
        </w:rPr>
        <w:t>(le français suit)</w:t>
      </w:r>
    </w:p>
    <w:p w:rsidR="001C4415" w:rsidRPr="00541D6A" w:rsidRDefault="001C4415" w:rsidP="001C4415">
      <w:pPr>
        <w:widowControl w:val="0"/>
      </w:pPr>
    </w:p>
    <w:p w:rsidR="001C4415" w:rsidRPr="00541D6A" w:rsidRDefault="000347C1" w:rsidP="00214729">
      <w:pPr>
        <w:widowControl w:val="0"/>
        <w:jc w:val="center"/>
        <w:rPr>
          <w:b/>
        </w:rPr>
      </w:pPr>
      <w:r w:rsidRPr="00541D6A">
        <w:fldChar w:fldCharType="begin"/>
      </w:r>
      <w:r w:rsidR="00FA7412" w:rsidRPr="00541D6A">
        <w:instrText xml:space="preserve"> SEQ CHAPTER \h \r 1</w:instrText>
      </w:r>
      <w:r w:rsidRPr="00541D6A">
        <w:fldChar w:fldCharType="end"/>
      </w:r>
      <w:r w:rsidR="00455BB9" w:rsidRPr="00541D6A">
        <w:rPr>
          <w:b/>
        </w:rPr>
        <w:t>JUDGMENT</w:t>
      </w:r>
      <w:r w:rsidR="00FA7412" w:rsidRPr="00541D6A">
        <w:rPr>
          <w:b/>
        </w:rPr>
        <w:t xml:space="preserve"> TO BE RENDERED IN APPEA</w:t>
      </w:r>
      <w:r w:rsidR="00CC2799" w:rsidRPr="00541D6A">
        <w:rPr>
          <w:b/>
        </w:rPr>
        <w:t>L</w:t>
      </w:r>
    </w:p>
    <w:p w:rsidR="005A7C1B" w:rsidRPr="00541D6A" w:rsidRDefault="005A7C1B" w:rsidP="005A7C1B">
      <w:pPr>
        <w:widowControl w:val="0"/>
      </w:pPr>
    </w:p>
    <w:p w:rsidR="00EC79B0" w:rsidRPr="00541D6A" w:rsidRDefault="00C9358F" w:rsidP="00EC79B0">
      <w:pPr>
        <w:widowControl w:val="0"/>
        <w:rPr>
          <w:b/>
        </w:rPr>
      </w:pPr>
      <w:r w:rsidRPr="00541D6A">
        <w:rPr>
          <w:b/>
        </w:rPr>
        <w:t>Ju</w:t>
      </w:r>
      <w:r w:rsidR="0049292F" w:rsidRPr="00541D6A">
        <w:rPr>
          <w:b/>
        </w:rPr>
        <w:t>ne</w:t>
      </w:r>
      <w:r w:rsidR="00C86395" w:rsidRPr="00541D6A">
        <w:rPr>
          <w:b/>
        </w:rPr>
        <w:t xml:space="preserve"> </w:t>
      </w:r>
      <w:r w:rsidR="0049292F" w:rsidRPr="00541D6A">
        <w:rPr>
          <w:b/>
        </w:rPr>
        <w:t>29</w:t>
      </w:r>
      <w:r w:rsidR="00EC79B0" w:rsidRPr="00541D6A">
        <w:rPr>
          <w:b/>
        </w:rPr>
        <w:t>, 2</w:t>
      </w:r>
      <w:r w:rsidR="00E6600C" w:rsidRPr="00541D6A">
        <w:rPr>
          <w:b/>
        </w:rPr>
        <w:t>0</w:t>
      </w:r>
      <w:r w:rsidR="00EC79B0" w:rsidRPr="00541D6A">
        <w:rPr>
          <w:b/>
        </w:rPr>
        <w:t>1</w:t>
      </w:r>
      <w:r w:rsidR="0088662B" w:rsidRPr="00541D6A">
        <w:rPr>
          <w:b/>
        </w:rPr>
        <w:t>8</w:t>
      </w:r>
    </w:p>
    <w:p w:rsidR="00EC79B0" w:rsidRPr="00541D6A" w:rsidRDefault="00EC79B0" w:rsidP="00EC79B0">
      <w:pPr>
        <w:widowControl w:val="0"/>
        <w:rPr>
          <w:b/>
        </w:rPr>
      </w:pPr>
      <w:r w:rsidRPr="00541D6A">
        <w:rPr>
          <w:b/>
        </w:rPr>
        <w:t>For immediate release</w:t>
      </w:r>
    </w:p>
    <w:p w:rsidR="00EC79B0" w:rsidRPr="00541D6A" w:rsidRDefault="00EC79B0" w:rsidP="00EC79B0">
      <w:pPr>
        <w:widowControl w:val="0"/>
      </w:pPr>
    </w:p>
    <w:p w:rsidR="00EC79B0" w:rsidRPr="00541D6A" w:rsidRDefault="00EC79B0" w:rsidP="00EC79B0">
      <w:pPr>
        <w:widowControl w:val="0"/>
        <w:rPr>
          <w:lang w:val="fr-CA"/>
        </w:rPr>
      </w:pPr>
      <w:r w:rsidRPr="00541D6A">
        <w:rPr>
          <w:b/>
        </w:rPr>
        <w:t>OTTAWA</w:t>
      </w:r>
      <w:r w:rsidRPr="00541D6A">
        <w:t xml:space="preserve"> – The Supreme Court of Canad</w:t>
      </w:r>
      <w:r w:rsidR="00455BB9" w:rsidRPr="00541D6A">
        <w:t>a announced today that judgment</w:t>
      </w:r>
      <w:r w:rsidRPr="00541D6A">
        <w:t xml:space="preserve"> in the following appeal will be delivered at 9:45 a.m. E</w:t>
      </w:r>
      <w:r w:rsidR="00F531CE" w:rsidRPr="00541D6A">
        <w:t>D</w:t>
      </w:r>
      <w:r w:rsidR="00DC6C1E" w:rsidRPr="00541D6A">
        <w:t>T</w:t>
      </w:r>
      <w:r w:rsidR="00D74667" w:rsidRPr="00541D6A">
        <w:t xml:space="preserve"> on</w:t>
      </w:r>
      <w:r w:rsidR="00DC6C1E" w:rsidRPr="00541D6A">
        <w:t xml:space="preserve"> </w:t>
      </w:r>
      <w:r w:rsidR="00FB61C0" w:rsidRPr="00541D6A">
        <w:t>Fri</w:t>
      </w:r>
      <w:r w:rsidR="00F531CE" w:rsidRPr="00541D6A">
        <w:t>day</w:t>
      </w:r>
      <w:r w:rsidR="000A7900" w:rsidRPr="00541D6A">
        <w:t xml:space="preserve">, </w:t>
      </w:r>
      <w:r w:rsidR="00542361" w:rsidRPr="00541D6A">
        <w:t>Ju</w:t>
      </w:r>
      <w:r w:rsidR="001B104F" w:rsidRPr="00541D6A">
        <w:t>ly</w:t>
      </w:r>
      <w:r w:rsidR="004E605A" w:rsidRPr="00541D6A">
        <w:t xml:space="preserve"> </w:t>
      </w:r>
      <w:r w:rsidR="001B104F" w:rsidRPr="00541D6A">
        <w:t>6</w:t>
      </w:r>
      <w:r w:rsidR="00E63199" w:rsidRPr="00541D6A">
        <w:t>, 2</w:t>
      </w:r>
      <w:r w:rsidR="0086609D" w:rsidRPr="00541D6A">
        <w:t>01</w:t>
      </w:r>
      <w:r w:rsidR="0088662B" w:rsidRPr="00541D6A">
        <w:t>8</w:t>
      </w:r>
      <w:r w:rsidR="00455BB9" w:rsidRPr="00541D6A">
        <w:t xml:space="preserve">. </w:t>
      </w:r>
      <w:r w:rsidR="00455BB9" w:rsidRPr="00541D6A">
        <w:rPr>
          <w:lang w:val="fr-CA"/>
        </w:rPr>
        <w:t>This</w:t>
      </w:r>
      <w:r w:rsidRPr="00541D6A">
        <w:rPr>
          <w:lang w:val="fr-CA"/>
        </w:rPr>
        <w:t xml:space="preserve"> list is subject to change.</w:t>
      </w:r>
    </w:p>
    <w:p w:rsidR="001C4415" w:rsidRPr="00541D6A" w:rsidRDefault="001C4415" w:rsidP="001C4415">
      <w:pPr>
        <w:widowControl w:val="0"/>
        <w:rPr>
          <w:szCs w:val="24"/>
          <w:lang w:val="fr-CA"/>
        </w:rPr>
      </w:pPr>
    </w:p>
    <w:p w:rsidR="001C4415" w:rsidRPr="00541D6A" w:rsidRDefault="001C4415" w:rsidP="001C4415">
      <w:pPr>
        <w:widowControl w:val="0"/>
        <w:rPr>
          <w:lang w:val="fr-CA"/>
        </w:rPr>
      </w:pPr>
    </w:p>
    <w:p w:rsidR="001335A1" w:rsidRPr="00541D6A" w:rsidRDefault="001335A1" w:rsidP="001335A1">
      <w:pPr>
        <w:widowControl w:val="0"/>
        <w:jc w:val="center"/>
        <w:rPr>
          <w:b/>
          <w:lang w:val="fr-CA"/>
        </w:rPr>
      </w:pPr>
      <w:r w:rsidRPr="00541D6A">
        <w:rPr>
          <w:b/>
          <w:lang w:val="fr-CA"/>
        </w:rPr>
        <w:t>PROCHAIN JUGEMENT</w:t>
      </w:r>
      <w:r w:rsidR="00455BB9" w:rsidRPr="00541D6A">
        <w:rPr>
          <w:b/>
          <w:lang w:val="fr-CA"/>
        </w:rPr>
        <w:t xml:space="preserve"> SUR APPEL</w:t>
      </w:r>
    </w:p>
    <w:p w:rsidR="001335A1" w:rsidRPr="00541D6A" w:rsidRDefault="001335A1" w:rsidP="001335A1">
      <w:pPr>
        <w:widowControl w:val="0"/>
        <w:rPr>
          <w:lang w:val="fr-CA"/>
        </w:rPr>
      </w:pPr>
    </w:p>
    <w:p w:rsidR="00EC79B0" w:rsidRPr="00541D6A" w:rsidRDefault="00EC79B0" w:rsidP="00EC79B0">
      <w:pPr>
        <w:widowControl w:val="0"/>
        <w:rPr>
          <w:b/>
          <w:lang w:val="fr-CA"/>
        </w:rPr>
      </w:pPr>
      <w:r w:rsidRPr="00541D6A">
        <w:rPr>
          <w:b/>
          <w:lang w:val="fr-CA"/>
        </w:rPr>
        <w:t xml:space="preserve">Le </w:t>
      </w:r>
      <w:r w:rsidR="00FB61C0" w:rsidRPr="00541D6A">
        <w:rPr>
          <w:b/>
          <w:lang w:val="fr-CA"/>
        </w:rPr>
        <w:t>2</w:t>
      </w:r>
      <w:r w:rsidR="0049292F" w:rsidRPr="00541D6A">
        <w:rPr>
          <w:b/>
          <w:lang w:val="fr-CA"/>
        </w:rPr>
        <w:t>9</w:t>
      </w:r>
      <w:r w:rsidR="002F28E0" w:rsidRPr="00541D6A">
        <w:rPr>
          <w:b/>
          <w:lang w:val="fr-CA"/>
        </w:rPr>
        <w:t xml:space="preserve"> </w:t>
      </w:r>
      <w:r w:rsidR="00C9358F" w:rsidRPr="00541D6A">
        <w:rPr>
          <w:b/>
          <w:lang w:val="fr-CA"/>
        </w:rPr>
        <w:t>ju</w:t>
      </w:r>
      <w:r w:rsidR="0049292F" w:rsidRPr="00541D6A">
        <w:rPr>
          <w:b/>
          <w:lang w:val="fr-CA"/>
        </w:rPr>
        <w:t>in</w:t>
      </w:r>
      <w:r w:rsidR="00C86395" w:rsidRPr="00541D6A">
        <w:rPr>
          <w:b/>
          <w:lang w:val="fr-CA"/>
        </w:rPr>
        <w:t xml:space="preserve"> </w:t>
      </w:r>
      <w:r w:rsidR="0086609D" w:rsidRPr="00541D6A">
        <w:rPr>
          <w:b/>
          <w:lang w:val="fr-CA"/>
        </w:rPr>
        <w:t>201</w:t>
      </w:r>
      <w:r w:rsidR="0088662B" w:rsidRPr="00541D6A">
        <w:rPr>
          <w:b/>
          <w:lang w:val="fr-CA"/>
        </w:rPr>
        <w:t>8</w:t>
      </w:r>
    </w:p>
    <w:p w:rsidR="00EC79B0" w:rsidRPr="00541D6A" w:rsidRDefault="00EC79B0" w:rsidP="00EC79B0">
      <w:pPr>
        <w:widowControl w:val="0"/>
        <w:rPr>
          <w:b/>
          <w:lang w:val="fr-CA"/>
        </w:rPr>
      </w:pPr>
      <w:r w:rsidRPr="00541D6A">
        <w:rPr>
          <w:b/>
          <w:lang w:val="fr-CA"/>
        </w:rPr>
        <w:t>Pour diffusion immédiate</w:t>
      </w:r>
    </w:p>
    <w:p w:rsidR="00EC79B0" w:rsidRPr="00541D6A" w:rsidRDefault="00EC79B0" w:rsidP="00EC79B0">
      <w:pPr>
        <w:widowControl w:val="0"/>
        <w:rPr>
          <w:b/>
          <w:lang w:val="fr-CA"/>
        </w:rPr>
      </w:pPr>
    </w:p>
    <w:p w:rsidR="00EC79B0" w:rsidRPr="00541D6A" w:rsidRDefault="00EC79B0" w:rsidP="00EC79B0">
      <w:pPr>
        <w:widowControl w:val="0"/>
        <w:rPr>
          <w:lang w:val="fr-CA"/>
        </w:rPr>
      </w:pPr>
      <w:r w:rsidRPr="00541D6A">
        <w:rPr>
          <w:b/>
          <w:lang w:val="fr-CA"/>
        </w:rPr>
        <w:t>OTTAWA</w:t>
      </w:r>
      <w:r w:rsidRPr="00541D6A">
        <w:rPr>
          <w:lang w:val="fr-CA"/>
        </w:rPr>
        <w:t xml:space="preserve"> – La Cour suprême du Canada annonce que jugement ser</w:t>
      </w:r>
      <w:r w:rsidR="00C86395" w:rsidRPr="00541D6A">
        <w:rPr>
          <w:lang w:val="fr-CA"/>
        </w:rPr>
        <w:t>a</w:t>
      </w:r>
      <w:r w:rsidRPr="00541D6A">
        <w:rPr>
          <w:lang w:val="fr-CA"/>
        </w:rPr>
        <w:t xml:space="preserve"> rendu dans </w:t>
      </w:r>
      <w:r w:rsidR="001F1643" w:rsidRPr="00541D6A">
        <w:rPr>
          <w:lang w:val="fr-CA"/>
        </w:rPr>
        <w:t>l</w:t>
      </w:r>
      <w:r w:rsidR="00C86395" w:rsidRPr="00541D6A">
        <w:rPr>
          <w:lang w:val="fr-CA"/>
        </w:rPr>
        <w:t>’</w:t>
      </w:r>
      <w:r w:rsidR="001F1643" w:rsidRPr="00541D6A">
        <w:rPr>
          <w:lang w:val="fr-CA"/>
        </w:rPr>
        <w:t xml:space="preserve">appel </w:t>
      </w:r>
      <w:r w:rsidRPr="00541D6A">
        <w:rPr>
          <w:lang w:val="fr-CA"/>
        </w:rPr>
        <w:t xml:space="preserve">suivant le </w:t>
      </w:r>
      <w:r w:rsidR="00FB61C0" w:rsidRPr="00541D6A">
        <w:rPr>
          <w:lang w:val="fr-CA"/>
        </w:rPr>
        <w:t>vendre</w:t>
      </w:r>
      <w:r w:rsidR="00831D1B" w:rsidRPr="00541D6A">
        <w:rPr>
          <w:lang w:val="fr-CA"/>
        </w:rPr>
        <w:t>d</w:t>
      </w:r>
      <w:r w:rsidR="00945121" w:rsidRPr="00541D6A">
        <w:rPr>
          <w:lang w:val="fr-CA"/>
        </w:rPr>
        <w:t>i</w:t>
      </w:r>
      <w:r w:rsidR="007C1648" w:rsidRPr="00541D6A">
        <w:rPr>
          <w:lang w:val="fr-CA"/>
        </w:rPr>
        <w:t xml:space="preserve"> </w:t>
      </w:r>
      <w:r w:rsidR="001B104F" w:rsidRPr="00541D6A">
        <w:rPr>
          <w:lang w:val="fr-CA"/>
        </w:rPr>
        <w:t>6</w:t>
      </w:r>
      <w:r w:rsidR="00C7690C" w:rsidRPr="00541D6A">
        <w:rPr>
          <w:lang w:val="fr-CA"/>
        </w:rPr>
        <w:t xml:space="preserve"> </w:t>
      </w:r>
      <w:r w:rsidR="00542361" w:rsidRPr="00541D6A">
        <w:rPr>
          <w:lang w:val="fr-CA"/>
        </w:rPr>
        <w:t>jui</w:t>
      </w:r>
      <w:r w:rsidR="001B104F" w:rsidRPr="00541D6A">
        <w:rPr>
          <w:lang w:val="fr-CA"/>
        </w:rPr>
        <w:t>llet</w:t>
      </w:r>
      <w:r w:rsidR="00282563" w:rsidRPr="00541D6A">
        <w:rPr>
          <w:lang w:val="fr-CA"/>
        </w:rPr>
        <w:t xml:space="preserve"> </w:t>
      </w:r>
      <w:r w:rsidRPr="00541D6A">
        <w:rPr>
          <w:lang w:val="fr-CA"/>
        </w:rPr>
        <w:t>201</w:t>
      </w:r>
      <w:r w:rsidR="0088662B" w:rsidRPr="00541D6A">
        <w:rPr>
          <w:lang w:val="fr-CA"/>
        </w:rPr>
        <w:t>8</w:t>
      </w:r>
      <w:r w:rsidRPr="00541D6A">
        <w:rPr>
          <w:lang w:val="fr-CA"/>
        </w:rPr>
        <w:t>, à 9 h 45 H</w:t>
      </w:r>
      <w:r w:rsidR="00F531CE" w:rsidRPr="00541D6A">
        <w:rPr>
          <w:lang w:val="fr-CA"/>
        </w:rPr>
        <w:t>A</w:t>
      </w:r>
      <w:r w:rsidRPr="00541D6A">
        <w:rPr>
          <w:lang w:val="fr-CA"/>
        </w:rPr>
        <w:t>E. Cette liste est sujette à modifications.</w:t>
      </w:r>
    </w:p>
    <w:p w:rsidR="001F76DD" w:rsidRPr="00541D6A" w:rsidRDefault="001F76DD" w:rsidP="001335A1">
      <w:pPr>
        <w:widowControl w:val="0"/>
        <w:rPr>
          <w:szCs w:val="24"/>
          <w:lang w:val="fr-CA"/>
        </w:rPr>
      </w:pPr>
    </w:p>
    <w:p w:rsidR="001335A1" w:rsidRPr="00541D6A" w:rsidRDefault="005C7A4F" w:rsidP="001335A1">
      <w:pPr>
        <w:widowControl w:val="0"/>
        <w:rPr>
          <w:szCs w:val="24"/>
          <w:lang w:val="fr-CA"/>
        </w:rPr>
      </w:pPr>
      <w:r w:rsidRPr="00541D6A">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541D6A" w:rsidRDefault="00340C6D" w:rsidP="00340C6D">
      <w:pPr>
        <w:jc w:val="both"/>
        <w:rPr>
          <w:bCs/>
          <w:szCs w:val="24"/>
          <w:lang w:val="fr-CA"/>
        </w:rPr>
      </w:pPr>
    </w:p>
    <w:p w:rsidR="00772636" w:rsidRPr="00541D6A" w:rsidRDefault="008D7257" w:rsidP="00772636">
      <w:pPr>
        <w:jc w:val="both"/>
        <w:rPr>
          <w:szCs w:val="24"/>
          <w:lang w:val="fr-CA"/>
        </w:rPr>
      </w:pPr>
      <w:r w:rsidRPr="00541D6A">
        <w:rPr>
          <w:i/>
          <w:szCs w:val="24"/>
          <w:lang w:val="fr-CA"/>
        </w:rPr>
        <w:t>Ville de Lorraine et autre c. 2646-8926 Québec inc.</w:t>
      </w:r>
      <w:r w:rsidR="00A50E58" w:rsidRPr="00541D6A">
        <w:rPr>
          <w:i/>
          <w:szCs w:val="24"/>
          <w:lang w:val="fr-CA"/>
        </w:rPr>
        <w:t xml:space="preserve"> </w:t>
      </w:r>
      <w:r w:rsidR="00772636" w:rsidRPr="00541D6A">
        <w:rPr>
          <w:szCs w:val="24"/>
          <w:lang w:val="fr-CA"/>
        </w:rPr>
        <w:t>(</w:t>
      </w:r>
      <w:r w:rsidRPr="00541D6A">
        <w:rPr>
          <w:szCs w:val="24"/>
          <w:lang w:val="fr-CA"/>
        </w:rPr>
        <w:t>Qc</w:t>
      </w:r>
      <w:r w:rsidR="00772636" w:rsidRPr="00541D6A">
        <w:rPr>
          <w:szCs w:val="24"/>
          <w:lang w:val="fr-CA"/>
        </w:rPr>
        <w:t xml:space="preserve">) </w:t>
      </w:r>
      <w:r w:rsidR="00772636" w:rsidRPr="00541D6A">
        <w:rPr>
          <w:lang w:val="fr-CA"/>
        </w:rPr>
        <w:t>(</w:t>
      </w:r>
      <w:r w:rsidR="00541D6A" w:rsidRPr="00541D6A">
        <w:fldChar w:fldCharType="begin"/>
      </w:r>
      <w:r w:rsidR="00541D6A" w:rsidRPr="00541D6A">
        <w:rPr>
          <w:lang w:val="fr-CA"/>
        </w:rPr>
        <w:instrText xml:space="preserve"> HYPERLINK "http://www.scc-csc.ca/case-dossier/info/sum-som-fra.aspx?cas=37381" </w:instrText>
      </w:r>
      <w:r w:rsidR="00541D6A" w:rsidRPr="00541D6A">
        <w:fldChar w:fldCharType="separate"/>
      </w:r>
      <w:r w:rsidR="00772636" w:rsidRPr="00541D6A">
        <w:rPr>
          <w:rStyle w:val="Hyperlink"/>
          <w:lang w:val="fr-CA"/>
        </w:rPr>
        <w:t>3</w:t>
      </w:r>
      <w:r w:rsidR="00717966" w:rsidRPr="00541D6A">
        <w:rPr>
          <w:rStyle w:val="Hyperlink"/>
          <w:lang w:val="fr-CA"/>
        </w:rPr>
        <w:t>7</w:t>
      </w:r>
      <w:r w:rsidRPr="00541D6A">
        <w:rPr>
          <w:rStyle w:val="Hyperlink"/>
          <w:lang w:val="fr-CA"/>
        </w:rPr>
        <w:t>381</w:t>
      </w:r>
      <w:r w:rsidR="00541D6A" w:rsidRPr="00541D6A">
        <w:rPr>
          <w:rStyle w:val="Hyperlink"/>
          <w:lang w:val="fr-CA"/>
        </w:rPr>
        <w:fldChar w:fldCharType="end"/>
      </w:r>
      <w:r w:rsidR="00772636" w:rsidRPr="00541D6A">
        <w:rPr>
          <w:lang w:val="fr-CA"/>
        </w:rPr>
        <w:t>)</w:t>
      </w:r>
    </w:p>
    <w:p w:rsidR="009F18D7" w:rsidRPr="00541D6A" w:rsidRDefault="009F18D7" w:rsidP="00340C6D">
      <w:pPr>
        <w:jc w:val="both"/>
        <w:rPr>
          <w:lang w:val="fr-CA"/>
        </w:rPr>
      </w:pPr>
    </w:p>
    <w:p w:rsidR="00703522" w:rsidRPr="00541D6A" w:rsidRDefault="00703522" w:rsidP="00340C6D">
      <w:pPr>
        <w:jc w:val="both"/>
        <w:rPr>
          <w:szCs w:val="24"/>
          <w:lang w:val="fr-CA"/>
        </w:rPr>
      </w:pPr>
    </w:p>
    <w:p w:rsidR="00703522" w:rsidRPr="00541D6A" w:rsidRDefault="00703522" w:rsidP="00FF5908">
      <w:pPr>
        <w:ind w:left="720" w:hanging="720"/>
        <w:rPr>
          <w:sz w:val="20"/>
          <w:lang w:val="fr-CA"/>
        </w:rPr>
      </w:pPr>
      <w:r w:rsidRPr="00541D6A">
        <w:rPr>
          <w:b/>
          <w:sz w:val="20"/>
          <w:lang w:val="fr-CA"/>
        </w:rPr>
        <w:t>37381</w:t>
      </w:r>
      <w:r w:rsidRPr="00541D6A">
        <w:rPr>
          <w:sz w:val="20"/>
          <w:lang w:val="fr-CA"/>
        </w:rPr>
        <w:tab/>
      </w:r>
      <w:r w:rsidRPr="00541D6A">
        <w:rPr>
          <w:b/>
          <w:i/>
          <w:sz w:val="20"/>
          <w:lang w:val="fr-CA"/>
        </w:rPr>
        <w:t>Ville de Lorraine and Municipalité régionale de comté de Thérèse-De Blainville v. 2646-8926 Québec inc.</w:t>
      </w:r>
    </w:p>
    <w:p w:rsidR="00703522" w:rsidRPr="00541D6A" w:rsidRDefault="00703522" w:rsidP="00FF5908">
      <w:pPr>
        <w:ind w:firstLine="720"/>
        <w:rPr>
          <w:sz w:val="20"/>
          <w:lang w:val="en-CA"/>
        </w:rPr>
      </w:pPr>
      <w:r w:rsidRPr="00541D6A">
        <w:rPr>
          <w:sz w:val="20"/>
          <w:lang w:val="en-CA"/>
        </w:rPr>
        <w:t>(Que.) (Civil) (By Leave)</w:t>
      </w:r>
    </w:p>
    <w:p w:rsidR="00703522" w:rsidRPr="00541D6A" w:rsidRDefault="00703522" w:rsidP="00FF5908">
      <w:pPr>
        <w:rPr>
          <w:sz w:val="20"/>
          <w:lang w:val="en-CA"/>
        </w:rPr>
      </w:pPr>
    </w:p>
    <w:p w:rsidR="00703522" w:rsidRPr="00541D6A" w:rsidRDefault="00703522" w:rsidP="00FF5908">
      <w:pPr>
        <w:rPr>
          <w:sz w:val="20"/>
          <w:lang w:val="en-CA"/>
        </w:rPr>
      </w:pPr>
      <w:r w:rsidRPr="00541D6A">
        <w:rPr>
          <w:sz w:val="20"/>
          <w:lang w:val="en-CA"/>
        </w:rPr>
        <w:t xml:space="preserve">Municipal law - By-law - Validity - Excess of jurisdiction - Disguised expropriation - Reasonable time for instituting action in nullity - Whether adoption of restrictive zoning by-law, in this case by-law creating conservation zone, in itself constituted abuse of power and was therefore </w:t>
      </w:r>
      <w:r w:rsidRPr="00541D6A">
        <w:rPr>
          <w:i/>
          <w:sz w:val="20"/>
          <w:lang w:val="en-CA"/>
        </w:rPr>
        <w:t>ultra vires</w:t>
      </w:r>
      <w:r w:rsidRPr="00541D6A">
        <w:rPr>
          <w:sz w:val="20"/>
          <w:lang w:val="en-CA"/>
        </w:rPr>
        <w:t xml:space="preserve"> act - </w:t>
      </w:r>
      <w:r w:rsidRPr="00541D6A">
        <w:rPr>
          <w:i/>
          <w:sz w:val="20"/>
          <w:lang w:val="en-CA"/>
        </w:rPr>
        <w:t xml:space="preserve">Civil Code of Québec, </w:t>
      </w:r>
      <w:r w:rsidRPr="00541D6A">
        <w:rPr>
          <w:sz w:val="20"/>
          <w:lang w:val="en-CA"/>
        </w:rPr>
        <w:t>art. 952 </w:t>
      </w:r>
    </w:p>
    <w:p w:rsidR="00703522" w:rsidRPr="00541D6A" w:rsidRDefault="00703522" w:rsidP="00FF5908">
      <w:pPr>
        <w:rPr>
          <w:sz w:val="20"/>
          <w:lang w:val="en-CA"/>
        </w:rPr>
      </w:pPr>
    </w:p>
    <w:p w:rsidR="00703522" w:rsidRPr="00541D6A" w:rsidRDefault="00703522" w:rsidP="00FF5908">
      <w:pPr>
        <w:rPr>
          <w:sz w:val="20"/>
          <w:lang w:val="en-CA"/>
        </w:rPr>
      </w:pPr>
      <w:r w:rsidRPr="00541D6A">
        <w:rPr>
          <w:sz w:val="20"/>
          <w:lang w:val="en-CA"/>
        </w:rPr>
        <w:t>On July 7, 1989, the respondent 2646-8926 Québec inc. paid $1,286,000 to purchase land in a residential zone of the appellant town of Lorraine. In 1991, the town passed a by-law (by-law U-91, replaced in 2010 by by-law URB-03) that changed the zoning for 60% of the respondent’s land in order to create a conservation zone, thereby preventing any residential development on that part of the land. In late 2001, the respondent’s majority shareholder learned of the by-law and discovered that the appellant had put in some infrastructures for hiking and cross-country skiing on part of its land, including culverts, stairs, fences and public benches. After contacting the town of Lorraine, which refused to amend its by-law, the respondent brought an action in nullity against the by-law in November 2007, seeking damages and the removal of the infrastructures. It also brought an action in nullity against by-law 10-02 of the appellant regional county municipality of Thérèse-De Blainville, which implemented a development plan that also changed the zoning for the respondent’s land.</w:t>
      </w:r>
    </w:p>
    <w:p w:rsidR="00703522" w:rsidRPr="00541D6A" w:rsidRDefault="00703522" w:rsidP="00FF5908">
      <w:pPr>
        <w:rPr>
          <w:sz w:val="20"/>
          <w:lang w:val="en-CA"/>
        </w:rPr>
      </w:pPr>
    </w:p>
    <w:p w:rsidR="00703522" w:rsidRPr="00541D6A" w:rsidRDefault="00703522" w:rsidP="00FF5908">
      <w:pPr>
        <w:rPr>
          <w:sz w:val="20"/>
          <w:lang w:val="en-CA"/>
        </w:rPr>
      </w:pPr>
    </w:p>
    <w:p w:rsidR="00703522" w:rsidRPr="00541D6A" w:rsidRDefault="00703522" w:rsidP="00FF5908">
      <w:pPr>
        <w:ind w:left="720" w:hanging="720"/>
        <w:rPr>
          <w:sz w:val="20"/>
          <w:lang w:val="fr-CA"/>
        </w:rPr>
      </w:pPr>
      <w:r w:rsidRPr="00541D6A">
        <w:rPr>
          <w:b/>
          <w:sz w:val="20"/>
          <w:lang w:val="fr-CA"/>
        </w:rPr>
        <w:t>37381</w:t>
      </w:r>
      <w:r w:rsidRPr="00541D6A">
        <w:rPr>
          <w:sz w:val="20"/>
          <w:lang w:val="fr-CA"/>
        </w:rPr>
        <w:tab/>
      </w:r>
      <w:r w:rsidRPr="00541D6A">
        <w:rPr>
          <w:b/>
          <w:i/>
          <w:sz w:val="20"/>
          <w:lang w:val="fr-CA"/>
        </w:rPr>
        <w:t>Ville de Lorraine et Municipalité régionale de comté de Thérèse-De Blainville c. 2646-8926 Québec inc.</w:t>
      </w:r>
    </w:p>
    <w:p w:rsidR="00703522" w:rsidRPr="00541D6A" w:rsidRDefault="00703522" w:rsidP="00FF5908">
      <w:pPr>
        <w:ind w:firstLine="720"/>
        <w:rPr>
          <w:sz w:val="20"/>
          <w:lang w:val="fr-CA"/>
        </w:rPr>
      </w:pPr>
      <w:r w:rsidRPr="00541D6A">
        <w:rPr>
          <w:sz w:val="20"/>
          <w:lang w:val="fr-CA"/>
        </w:rPr>
        <w:t>(Qc) (Civile) (Autorisation)</w:t>
      </w:r>
    </w:p>
    <w:p w:rsidR="00703522" w:rsidRPr="00541D6A" w:rsidRDefault="00703522" w:rsidP="00FF5908">
      <w:pPr>
        <w:rPr>
          <w:sz w:val="20"/>
          <w:lang w:val="fr-CA"/>
        </w:rPr>
      </w:pPr>
    </w:p>
    <w:p w:rsidR="00703522" w:rsidRPr="00541D6A" w:rsidRDefault="00703522" w:rsidP="00FF5908">
      <w:pPr>
        <w:rPr>
          <w:sz w:val="20"/>
          <w:lang w:val="fr-CA"/>
        </w:rPr>
      </w:pPr>
      <w:r w:rsidRPr="00541D6A">
        <w:rPr>
          <w:sz w:val="20"/>
          <w:lang w:val="fr-CA"/>
        </w:rPr>
        <w:t xml:space="preserve">Droit municipal - Règlement - Validité - Abus de compétence - Expropriation déguisée - Délai raisonnable pour entreprendre une action en nullité - L’adoption d’un règlement de zonage restrictif, en l’espèce un règlement créant </w:t>
      </w:r>
      <w:r w:rsidRPr="00541D6A">
        <w:rPr>
          <w:sz w:val="20"/>
          <w:lang w:val="fr-CA"/>
        </w:rPr>
        <w:lastRenderedPageBreak/>
        <w:t xml:space="preserve">une zone de conservation, constitue-t-elle en soi un abus de pouvoir et, en conséquence, un acte </w:t>
      </w:r>
      <w:r w:rsidRPr="00541D6A">
        <w:rPr>
          <w:i/>
          <w:sz w:val="20"/>
          <w:lang w:val="fr-CA"/>
        </w:rPr>
        <w:t>ultra vires</w:t>
      </w:r>
      <w:r w:rsidRPr="00541D6A">
        <w:rPr>
          <w:sz w:val="20"/>
          <w:lang w:val="fr-CA"/>
        </w:rPr>
        <w:t xml:space="preserve">? - </w:t>
      </w:r>
      <w:r w:rsidRPr="00541D6A">
        <w:rPr>
          <w:i/>
          <w:sz w:val="20"/>
          <w:lang w:val="fr-CA"/>
        </w:rPr>
        <w:t>Code civil du Québec</w:t>
      </w:r>
      <w:r w:rsidRPr="00541D6A">
        <w:rPr>
          <w:sz w:val="20"/>
          <w:lang w:val="fr-CA"/>
        </w:rPr>
        <w:t>, art. 952.</w:t>
      </w:r>
    </w:p>
    <w:p w:rsidR="00703522" w:rsidRPr="00541D6A" w:rsidRDefault="00703522" w:rsidP="00FF5908">
      <w:pPr>
        <w:rPr>
          <w:sz w:val="20"/>
          <w:lang w:val="fr-CA"/>
        </w:rPr>
      </w:pPr>
    </w:p>
    <w:p w:rsidR="00703522" w:rsidRPr="00541D6A" w:rsidRDefault="00703522" w:rsidP="00FF5908">
      <w:pPr>
        <w:rPr>
          <w:sz w:val="20"/>
          <w:lang w:val="fr-CA"/>
        </w:rPr>
      </w:pPr>
      <w:r w:rsidRPr="00541D6A">
        <w:rPr>
          <w:sz w:val="20"/>
          <w:lang w:val="fr-CA"/>
        </w:rPr>
        <w:t>Le 7 juillet 1989, l’intimée, 2646-8926 Québec inc. acquiert un terrain au prix de 1 286 000$ situé dans une zone résidentielle de l’appelante, la Ville de Lorraine. En 1991, cette dernière adopte un règlement (règlement U-91 remplacé en 2010 par le règlement URB-03) modifiant le zonage où se situe 60% du terrain de l’intimée pour en faire une zone de conservation empêchant ainsi le développement d’un ensemble résidentiel sur cette partie du terrain. À la fin 2001, l’actionnaire majoritaire de l’intimée apprend l’existence du règlement et constate que l’appelante a aménagé sur une partie de son terrain quelques infrastructures servant à la randonnée pédestre et au ski de fond, dont des ponceaux, escaliers, clôtures et bancs publics. Après quelques démarches effectuées auprès de la Ville de Lorraine qui refusa d’amender son règlement, l’intimée entreprend alors, en novembre 2007, un recours en nullité de règlement et réclame des dommages-intérêts ainsi que le retrait des infrastructures. De plus, elle entreprend un recours en nullité contre le règlement 10-02 de la Municipalité régionale de comté de Thérèse-De Blainville, également appelante, mettant en œuvre un schéma d’aménagement modifiant aussi le zonage où se situe le terrain de l’intimée.</w:t>
      </w:r>
    </w:p>
    <w:p w:rsidR="00703522" w:rsidRPr="00541D6A" w:rsidRDefault="00703522" w:rsidP="00340C6D">
      <w:pPr>
        <w:jc w:val="both"/>
        <w:rPr>
          <w:szCs w:val="24"/>
          <w:lang w:val="fr-CA"/>
        </w:rPr>
      </w:pPr>
    </w:p>
    <w:p w:rsidR="00703522" w:rsidRPr="00541D6A" w:rsidRDefault="00703522" w:rsidP="00340C6D">
      <w:pPr>
        <w:jc w:val="both"/>
        <w:rPr>
          <w:szCs w:val="24"/>
          <w:lang w:val="fr-CA"/>
        </w:rPr>
      </w:pPr>
    </w:p>
    <w:p w:rsidR="00072A63" w:rsidRPr="00541D6A" w:rsidRDefault="00072A63" w:rsidP="00EC79B0">
      <w:pPr>
        <w:jc w:val="both"/>
        <w:rPr>
          <w:szCs w:val="24"/>
          <w:lang w:val="fr-CA"/>
        </w:rPr>
      </w:pPr>
    </w:p>
    <w:p w:rsidR="001C4415" w:rsidRPr="00541D6A" w:rsidRDefault="001C4415" w:rsidP="001C4415">
      <w:pPr>
        <w:widowControl w:val="0"/>
        <w:outlineLvl w:val="0"/>
      </w:pPr>
      <w:r w:rsidRPr="00541D6A">
        <w:t xml:space="preserve">Supreme Court of Canada / Cour suprême du </w:t>
      </w:r>
      <w:proofErr w:type="gramStart"/>
      <w:r w:rsidRPr="00541D6A">
        <w:t>Canada :</w:t>
      </w:r>
      <w:proofErr w:type="gramEnd"/>
      <w:r w:rsidRPr="00541D6A">
        <w:t xml:space="preserve"> </w:t>
      </w:r>
    </w:p>
    <w:p w:rsidR="001C4415" w:rsidRPr="00541D6A" w:rsidRDefault="00541D6A" w:rsidP="001C4415">
      <w:pPr>
        <w:widowControl w:val="0"/>
        <w:outlineLvl w:val="0"/>
      </w:pPr>
      <w:hyperlink r:id="rId7" w:history="1">
        <w:r w:rsidR="001C4415" w:rsidRPr="00541D6A">
          <w:rPr>
            <w:rStyle w:val="Hyperlink"/>
          </w:rPr>
          <w:t>comments-commentaires@scc-csc.ca</w:t>
        </w:r>
      </w:hyperlink>
    </w:p>
    <w:p w:rsidR="001C4415" w:rsidRPr="00541D6A" w:rsidRDefault="001C4415" w:rsidP="001C4415">
      <w:pPr>
        <w:widowControl w:val="0"/>
        <w:outlineLvl w:val="0"/>
      </w:pPr>
      <w:r w:rsidRPr="00541D6A">
        <w:t>(613) 995-4330</w:t>
      </w:r>
    </w:p>
    <w:p w:rsidR="001C4415" w:rsidRPr="00541D6A" w:rsidRDefault="001C4415" w:rsidP="001C4415">
      <w:pPr>
        <w:widowControl w:val="0"/>
        <w:rPr>
          <w:sz w:val="20"/>
        </w:rPr>
      </w:pPr>
    </w:p>
    <w:p w:rsidR="0036476C" w:rsidRPr="00A8502B" w:rsidRDefault="001C4415" w:rsidP="0036476C">
      <w:pPr>
        <w:pStyle w:val="Footer"/>
        <w:jc w:val="center"/>
        <w:rPr>
          <w:lang w:val="fr-CA"/>
        </w:rPr>
      </w:pPr>
      <w:r w:rsidRPr="00541D6A">
        <w:rPr>
          <w:lang w:val="fr-CA"/>
        </w:rPr>
        <w:t xml:space="preserve">- 30 </w:t>
      </w:r>
      <w:r w:rsidR="003C1B6E" w:rsidRPr="00541D6A">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5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572"/>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36A"/>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40D4"/>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9292F"/>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1D6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03522"/>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69CD"/>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5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2018-06-19T18:12:00Z</dcterms:created>
  <dcterms:modified xsi:type="dcterms:W3CDTF">2018-06-29T14:38:00Z</dcterms:modified>
</cp:coreProperties>
</file>