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3F6387" w:rsidRDefault="000E391F" w:rsidP="000E391F">
      <w:pPr>
        <w:pStyle w:val="Header"/>
        <w:jc w:val="center"/>
        <w:rPr>
          <w:b/>
          <w:sz w:val="32"/>
        </w:rPr>
      </w:pPr>
      <w:r w:rsidRPr="003F6387">
        <w:rPr>
          <w:b/>
          <w:sz w:val="32"/>
        </w:rPr>
        <w:t>Supreme Court of Canada / Cour suprême du Canada</w:t>
      </w:r>
    </w:p>
    <w:p w:rsidR="000E391F" w:rsidRPr="003F6387" w:rsidRDefault="000E391F" w:rsidP="000E391F">
      <w:pPr>
        <w:widowControl w:val="0"/>
      </w:pPr>
    </w:p>
    <w:p w:rsidR="000E391F" w:rsidRPr="003F6387" w:rsidRDefault="000E391F" w:rsidP="000E391F">
      <w:pPr>
        <w:widowControl w:val="0"/>
        <w:rPr>
          <w:i/>
        </w:rPr>
      </w:pPr>
    </w:p>
    <w:p w:rsidR="006F2579" w:rsidRPr="003F6387" w:rsidRDefault="006F2579" w:rsidP="006F2579">
      <w:pPr>
        <w:widowControl w:val="0"/>
        <w:rPr>
          <w:i/>
          <w:sz w:val="20"/>
        </w:rPr>
      </w:pPr>
      <w:r w:rsidRPr="003F6387">
        <w:rPr>
          <w:i/>
          <w:sz w:val="20"/>
        </w:rPr>
        <w:t>(</w:t>
      </w:r>
      <w:r w:rsidR="003240B6" w:rsidRPr="003F6387">
        <w:rPr>
          <w:i/>
          <w:sz w:val="20"/>
        </w:rPr>
        <w:t>L</w:t>
      </w:r>
      <w:r w:rsidRPr="003F6387">
        <w:rPr>
          <w:i/>
          <w:sz w:val="20"/>
        </w:rPr>
        <w:t>e français suit)</w:t>
      </w:r>
    </w:p>
    <w:p w:rsidR="006F2579" w:rsidRPr="003F6387" w:rsidRDefault="006F2579" w:rsidP="006F2579">
      <w:pPr>
        <w:widowControl w:val="0"/>
      </w:pPr>
    </w:p>
    <w:p w:rsidR="006F2579" w:rsidRPr="003F6387" w:rsidRDefault="00B07908" w:rsidP="006F2579">
      <w:pPr>
        <w:widowControl w:val="0"/>
        <w:jc w:val="center"/>
        <w:rPr>
          <w:b/>
        </w:rPr>
      </w:pPr>
      <w:r w:rsidRPr="003F6387">
        <w:fldChar w:fldCharType="begin"/>
      </w:r>
      <w:r w:rsidR="006F2579" w:rsidRPr="003F6387">
        <w:instrText xml:space="preserve"> SEQ CHAPTER \h \r 1</w:instrText>
      </w:r>
      <w:r w:rsidRPr="003F6387">
        <w:fldChar w:fldCharType="end"/>
      </w:r>
      <w:r w:rsidR="006F2579" w:rsidRPr="003F6387">
        <w:rPr>
          <w:b/>
        </w:rPr>
        <w:t>JUDGMENT TO B</w:t>
      </w:r>
      <w:r w:rsidR="00001846" w:rsidRPr="003F6387">
        <w:rPr>
          <w:b/>
        </w:rPr>
        <w:t>E RENDERED IN LE</w:t>
      </w:r>
      <w:r w:rsidR="00A0288A" w:rsidRPr="003F6387">
        <w:rPr>
          <w:b/>
        </w:rPr>
        <w:t>A</w:t>
      </w:r>
      <w:r w:rsidR="00001846" w:rsidRPr="003F6387">
        <w:rPr>
          <w:b/>
        </w:rPr>
        <w:t>VE APPLICATION</w:t>
      </w:r>
    </w:p>
    <w:p w:rsidR="006F2579" w:rsidRPr="003F6387" w:rsidRDefault="006F2579" w:rsidP="006F2579">
      <w:pPr>
        <w:widowControl w:val="0"/>
      </w:pPr>
    </w:p>
    <w:p w:rsidR="006F2579" w:rsidRPr="003F6387" w:rsidRDefault="00777ECC" w:rsidP="006F2579">
      <w:pPr>
        <w:widowControl w:val="0"/>
      </w:pPr>
      <w:r w:rsidRPr="003F6387">
        <w:rPr>
          <w:b/>
        </w:rPr>
        <w:t>September</w:t>
      </w:r>
      <w:r w:rsidR="00A15B66" w:rsidRPr="003F6387">
        <w:rPr>
          <w:b/>
        </w:rPr>
        <w:t xml:space="preserve"> </w:t>
      </w:r>
      <w:r w:rsidRPr="003F6387">
        <w:rPr>
          <w:b/>
        </w:rPr>
        <w:t>7</w:t>
      </w:r>
      <w:r w:rsidR="004441C7" w:rsidRPr="003F6387">
        <w:rPr>
          <w:b/>
        </w:rPr>
        <w:t>,</w:t>
      </w:r>
      <w:r w:rsidR="006F2579" w:rsidRPr="003F6387">
        <w:rPr>
          <w:b/>
        </w:rPr>
        <w:t xml:space="preserve"> </w:t>
      </w:r>
      <w:r w:rsidR="0054689F" w:rsidRPr="003F6387">
        <w:rPr>
          <w:b/>
        </w:rPr>
        <w:t>20</w:t>
      </w:r>
      <w:r w:rsidR="00526754" w:rsidRPr="003F6387">
        <w:rPr>
          <w:b/>
        </w:rPr>
        <w:t>2</w:t>
      </w:r>
      <w:r w:rsidR="0068416C" w:rsidRPr="003F6387">
        <w:rPr>
          <w:b/>
        </w:rPr>
        <w:t>1</w:t>
      </w:r>
    </w:p>
    <w:p w:rsidR="006F2579" w:rsidRPr="003F6387" w:rsidRDefault="00674F39" w:rsidP="006F2579">
      <w:pPr>
        <w:widowControl w:val="0"/>
        <w:rPr>
          <w:b/>
        </w:rPr>
      </w:pPr>
      <w:r w:rsidRPr="003F6387">
        <w:rPr>
          <w:b/>
        </w:rPr>
        <w:t>For immediate release</w:t>
      </w:r>
    </w:p>
    <w:p w:rsidR="006F2579" w:rsidRPr="003F6387" w:rsidRDefault="006F2579" w:rsidP="006F2579">
      <w:pPr>
        <w:widowControl w:val="0"/>
      </w:pPr>
    </w:p>
    <w:p w:rsidR="006F2579" w:rsidRPr="003F6387" w:rsidRDefault="006F2579" w:rsidP="006F2579">
      <w:pPr>
        <w:widowControl w:val="0"/>
        <w:rPr>
          <w:lang w:val="fr-CA"/>
        </w:rPr>
      </w:pPr>
      <w:r w:rsidRPr="003F6387">
        <w:rPr>
          <w:b/>
        </w:rPr>
        <w:t>OTTAWA</w:t>
      </w:r>
      <w:r w:rsidRPr="003F6387">
        <w:t xml:space="preserve"> – The Supreme Court of Canad</w:t>
      </w:r>
      <w:r w:rsidR="006246E4" w:rsidRPr="003F6387">
        <w:t>a</w:t>
      </w:r>
      <w:r w:rsidRPr="003F6387">
        <w:t xml:space="preserve"> announced today that judgment in the following </w:t>
      </w:r>
      <w:r w:rsidR="00DB6199" w:rsidRPr="003F6387">
        <w:t xml:space="preserve">leave application </w:t>
      </w:r>
      <w:r w:rsidRPr="003F6387">
        <w:t xml:space="preserve">will be delivered at 9:45 a.m. </w:t>
      </w:r>
      <w:r w:rsidR="00E05816" w:rsidRPr="003F6387">
        <w:t>E</w:t>
      </w:r>
      <w:r w:rsidR="0098345D" w:rsidRPr="003F6387">
        <w:t>D</w:t>
      </w:r>
      <w:r w:rsidR="00E05816" w:rsidRPr="003F6387">
        <w:t>T</w:t>
      </w:r>
      <w:r w:rsidRPr="003F6387">
        <w:t xml:space="preserve"> on </w:t>
      </w:r>
      <w:r w:rsidR="0068416C" w:rsidRPr="003F6387">
        <w:t>Thursday</w:t>
      </w:r>
      <w:r w:rsidRPr="003F6387">
        <w:t xml:space="preserve">, </w:t>
      </w:r>
      <w:r w:rsidR="00777ECC" w:rsidRPr="003F6387">
        <w:t>September</w:t>
      </w:r>
      <w:r w:rsidR="00455912" w:rsidRPr="003F6387">
        <w:t xml:space="preserve"> </w:t>
      </w:r>
      <w:r w:rsidR="006370A1" w:rsidRPr="003F6387">
        <w:t>9</w:t>
      </w:r>
      <w:r w:rsidR="007E112F" w:rsidRPr="003F6387">
        <w:t>,</w:t>
      </w:r>
      <w:r w:rsidR="002F38D7" w:rsidRPr="003F6387">
        <w:t xml:space="preserve"> </w:t>
      </w:r>
      <w:r w:rsidR="006648D1" w:rsidRPr="003F6387">
        <w:t>20</w:t>
      </w:r>
      <w:r w:rsidR="00526754" w:rsidRPr="003F6387">
        <w:t>2</w:t>
      </w:r>
      <w:r w:rsidR="00DD65CF" w:rsidRPr="003F6387">
        <w:t>1</w:t>
      </w:r>
      <w:r w:rsidRPr="003F6387">
        <w:t xml:space="preserve">. </w:t>
      </w:r>
      <w:r w:rsidRPr="003F6387">
        <w:rPr>
          <w:lang w:val="fr-CA"/>
        </w:rPr>
        <w:t>This list is subject to chang</w:t>
      </w:r>
      <w:r w:rsidR="00192F7F" w:rsidRPr="003F6387">
        <w:rPr>
          <w:lang w:val="fr-CA"/>
        </w:rPr>
        <w:t>e</w:t>
      </w:r>
      <w:r w:rsidRPr="003F6387">
        <w:rPr>
          <w:lang w:val="fr-CA"/>
        </w:rPr>
        <w:t>.</w:t>
      </w:r>
    </w:p>
    <w:p w:rsidR="00FF5AA4" w:rsidRPr="003F6387" w:rsidRDefault="00FF5AA4" w:rsidP="006F2579">
      <w:pPr>
        <w:widowControl w:val="0"/>
        <w:rPr>
          <w:lang w:val="fr-CA"/>
        </w:rPr>
      </w:pPr>
    </w:p>
    <w:p w:rsidR="00B43418" w:rsidRPr="003F6387" w:rsidRDefault="00B43418" w:rsidP="006F2579">
      <w:pPr>
        <w:widowControl w:val="0"/>
        <w:rPr>
          <w:lang w:val="fr-CA"/>
        </w:rPr>
      </w:pPr>
    </w:p>
    <w:p w:rsidR="006F2579" w:rsidRPr="003F6387" w:rsidRDefault="006F2579" w:rsidP="006F2579">
      <w:pPr>
        <w:widowControl w:val="0"/>
        <w:jc w:val="center"/>
        <w:rPr>
          <w:lang w:val="fr-CA"/>
        </w:rPr>
      </w:pPr>
      <w:r w:rsidRPr="003F6387">
        <w:rPr>
          <w:b/>
          <w:lang w:val="fr-CA"/>
        </w:rPr>
        <w:t>PROCHAIN JUGEMENT</w:t>
      </w:r>
      <w:r w:rsidR="00001846" w:rsidRPr="003F6387">
        <w:rPr>
          <w:b/>
          <w:lang w:val="fr-CA"/>
        </w:rPr>
        <w:t xml:space="preserve"> SUR DEMANDE</w:t>
      </w:r>
      <w:r w:rsidRPr="003F6387">
        <w:rPr>
          <w:b/>
          <w:lang w:val="fr-CA"/>
        </w:rPr>
        <w:t xml:space="preserve"> D’AUTORISATION</w:t>
      </w:r>
    </w:p>
    <w:p w:rsidR="006F2579" w:rsidRPr="003F6387" w:rsidRDefault="006F2579" w:rsidP="006F2579">
      <w:pPr>
        <w:widowControl w:val="0"/>
        <w:rPr>
          <w:lang w:val="fr-CA"/>
        </w:rPr>
      </w:pPr>
    </w:p>
    <w:p w:rsidR="006F2579" w:rsidRPr="003F6387" w:rsidRDefault="006F2579" w:rsidP="006F2579">
      <w:pPr>
        <w:widowControl w:val="0"/>
        <w:rPr>
          <w:lang w:val="fr-CA"/>
        </w:rPr>
      </w:pPr>
      <w:r w:rsidRPr="003F6387">
        <w:rPr>
          <w:b/>
          <w:lang w:val="fr-CA"/>
        </w:rPr>
        <w:t>Le</w:t>
      </w:r>
      <w:r w:rsidR="00957A76" w:rsidRPr="003F6387">
        <w:rPr>
          <w:b/>
          <w:lang w:val="fr-CA"/>
        </w:rPr>
        <w:t xml:space="preserve"> </w:t>
      </w:r>
      <w:r w:rsidR="00777ECC" w:rsidRPr="003F6387">
        <w:rPr>
          <w:b/>
          <w:lang w:val="fr-CA"/>
        </w:rPr>
        <w:t>7</w:t>
      </w:r>
      <w:r w:rsidR="00825246" w:rsidRPr="003F6387">
        <w:rPr>
          <w:b/>
          <w:lang w:val="fr-CA"/>
        </w:rPr>
        <w:t xml:space="preserve"> </w:t>
      </w:r>
      <w:r w:rsidR="00777ECC" w:rsidRPr="003F6387">
        <w:rPr>
          <w:b/>
          <w:lang w:val="fr-CA"/>
        </w:rPr>
        <w:t>septembre</w:t>
      </w:r>
      <w:r w:rsidR="00A151D1" w:rsidRPr="003F6387">
        <w:rPr>
          <w:b/>
          <w:lang w:val="fr-CA"/>
        </w:rPr>
        <w:t xml:space="preserve"> 20</w:t>
      </w:r>
      <w:r w:rsidR="00526754" w:rsidRPr="003F6387">
        <w:rPr>
          <w:b/>
          <w:lang w:val="fr-CA"/>
        </w:rPr>
        <w:t>2</w:t>
      </w:r>
      <w:r w:rsidR="0068416C" w:rsidRPr="003F6387">
        <w:rPr>
          <w:b/>
          <w:lang w:val="fr-CA"/>
        </w:rPr>
        <w:t>1</w:t>
      </w:r>
    </w:p>
    <w:p w:rsidR="006F2579" w:rsidRPr="003F6387" w:rsidRDefault="006F2579" w:rsidP="006F2579">
      <w:pPr>
        <w:widowControl w:val="0"/>
        <w:rPr>
          <w:b/>
          <w:lang w:val="fr-CA"/>
        </w:rPr>
      </w:pPr>
      <w:r w:rsidRPr="003F6387">
        <w:rPr>
          <w:b/>
          <w:lang w:val="fr-CA"/>
        </w:rPr>
        <w:t>Pour diffusion immédiate</w:t>
      </w:r>
    </w:p>
    <w:p w:rsidR="006F2579" w:rsidRPr="003F6387" w:rsidRDefault="006F2579" w:rsidP="006F2579">
      <w:pPr>
        <w:widowControl w:val="0"/>
        <w:rPr>
          <w:lang w:val="fr-CA"/>
        </w:rPr>
      </w:pPr>
    </w:p>
    <w:p w:rsidR="006F2579" w:rsidRPr="003F6387" w:rsidRDefault="006F2579" w:rsidP="006F2579">
      <w:pPr>
        <w:widowControl w:val="0"/>
        <w:rPr>
          <w:lang w:val="fr-CA"/>
        </w:rPr>
      </w:pPr>
      <w:r w:rsidRPr="003F6387">
        <w:rPr>
          <w:b/>
          <w:lang w:val="fr-CA"/>
        </w:rPr>
        <w:t>OTTAWA</w:t>
      </w:r>
      <w:r w:rsidRPr="003F6387">
        <w:rPr>
          <w:lang w:val="fr-CA"/>
        </w:rPr>
        <w:t xml:space="preserve"> – La Cour suprême du Canada annonce que jugement ser</w:t>
      </w:r>
      <w:r w:rsidR="004259F9" w:rsidRPr="003F6387">
        <w:rPr>
          <w:lang w:val="fr-CA"/>
        </w:rPr>
        <w:t>a</w:t>
      </w:r>
      <w:r w:rsidRPr="003F6387">
        <w:rPr>
          <w:lang w:val="fr-CA"/>
        </w:rPr>
        <w:t xml:space="preserve"> rendu dans l</w:t>
      </w:r>
      <w:r w:rsidR="003F6387" w:rsidRPr="003F6387">
        <w:rPr>
          <w:lang w:val="fr-CA"/>
        </w:rPr>
        <w:t>a</w:t>
      </w:r>
      <w:r w:rsidRPr="003F6387">
        <w:rPr>
          <w:lang w:val="fr-CA"/>
        </w:rPr>
        <w:t xml:space="preserve"> demande d</w:t>
      </w:r>
      <w:r w:rsidR="00001846" w:rsidRPr="003F6387">
        <w:rPr>
          <w:lang w:val="fr-CA"/>
        </w:rPr>
        <w:t>’autorisation suivante</w:t>
      </w:r>
      <w:r w:rsidRPr="003F6387">
        <w:rPr>
          <w:lang w:val="fr-CA"/>
        </w:rPr>
        <w:t xml:space="preserve"> le </w:t>
      </w:r>
      <w:r w:rsidR="0068416C" w:rsidRPr="003F6387">
        <w:rPr>
          <w:lang w:val="fr-CA"/>
        </w:rPr>
        <w:t>jeudi</w:t>
      </w:r>
      <w:r w:rsidRPr="003F6387">
        <w:rPr>
          <w:lang w:val="fr-CA"/>
        </w:rPr>
        <w:t xml:space="preserve"> </w:t>
      </w:r>
      <w:r w:rsidR="006370A1" w:rsidRPr="003F6387">
        <w:rPr>
          <w:lang w:val="fr-CA"/>
        </w:rPr>
        <w:t>9</w:t>
      </w:r>
      <w:r w:rsidR="009E0BD3" w:rsidRPr="003F6387">
        <w:rPr>
          <w:lang w:val="fr-CA"/>
        </w:rPr>
        <w:t xml:space="preserve"> </w:t>
      </w:r>
      <w:r w:rsidR="00777ECC" w:rsidRPr="003F6387">
        <w:rPr>
          <w:lang w:val="fr-CA"/>
        </w:rPr>
        <w:t>septembre</w:t>
      </w:r>
      <w:r w:rsidR="00694391" w:rsidRPr="003F6387">
        <w:rPr>
          <w:lang w:val="fr-CA"/>
        </w:rPr>
        <w:t xml:space="preserve"> 2</w:t>
      </w:r>
      <w:r w:rsidR="006648D1" w:rsidRPr="003F6387">
        <w:rPr>
          <w:lang w:val="fr-CA"/>
        </w:rPr>
        <w:t>0</w:t>
      </w:r>
      <w:r w:rsidR="00526754" w:rsidRPr="003F6387">
        <w:rPr>
          <w:lang w:val="fr-CA"/>
        </w:rPr>
        <w:t>2</w:t>
      </w:r>
      <w:r w:rsidR="0068416C" w:rsidRPr="003F6387">
        <w:rPr>
          <w:lang w:val="fr-CA"/>
        </w:rPr>
        <w:t>1</w:t>
      </w:r>
      <w:r w:rsidRPr="003F6387">
        <w:rPr>
          <w:lang w:val="fr-CA"/>
        </w:rPr>
        <w:t xml:space="preserve">, à 9 h 45 </w:t>
      </w:r>
      <w:r w:rsidR="000627A2" w:rsidRPr="003F6387">
        <w:rPr>
          <w:lang w:val="fr-CA"/>
        </w:rPr>
        <w:t>H</w:t>
      </w:r>
      <w:r w:rsidR="0098345D" w:rsidRPr="003F6387">
        <w:rPr>
          <w:lang w:val="fr-CA"/>
        </w:rPr>
        <w:t>A</w:t>
      </w:r>
      <w:r w:rsidRPr="003F6387">
        <w:rPr>
          <w:lang w:val="fr-CA"/>
        </w:rPr>
        <w:t>E. Cette liste est sujette à modification</w:t>
      </w:r>
      <w:r w:rsidR="00130ADB" w:rsidRPr="003F6387">
        <w:rPr>
          <w:lang w:val="fr-CA"/>
        </w:rPr>
        <w:t>s</w:t>
      </w:r>
      <w:r w:rsidRPr="003F6387">
        <w:rPr>
          <w:lang w:val="fr-CA"/>
        </w:rPr>
        <w:t>.</w:t>
      </w:r>
    </w:p>
    <w:p w:rsidR="0080556B" w:rsidRPr="003F6387" w:rsidRDefault="0080556B" w:rsidP="005F2A78">
      <w:pPr>
        <w:widowControl w:val="0"/>
        <w:tabs>
          <w:tab w:val="left" w:pos="3840"/>
        </w:tabs>
        <w:jc w:val="both"/>
        <w:rPr>
          <w:sz w:val="20"/>
          <w:lang w:val="fr-CA"/>
        </w:rPr>
      </w:pPr>
    </w:p>
    <w:p w:rsidR="00867C61" w:rsidRPr="003F6387" w:rsidRDefault="00FC096A" w:rsidP="009B14F4">
      <w:pPr>
        <w:widowControl w:val="0"/>
        <w:jc w:val="both"/>
        <w:rPr>
          <w:sz w:val="20"/>
        </w:rPr>
      </w:pPr>
      <w:r>
        <w:rPr>
          <w:sz w:val="20"/>
        </w:rPr>
        <w:pict>
          <v:rect id="_x0000_i1025" style="width:2in;height:1pt" o:hrpct="0" o:hralign="center" o:hrstd="t" o:hrnoshade="t" o:hr="t" fillcolor="black [3213]" stroked="f"/>
        </w:pict>
      </w:r>
    </w:p>
    <w:p w:rsidR="004A6E51" w:rsidRPr="003F6387" w:rsidRDefault="004A6E51" w:rsidP="00777ECC">
      <w:pPr>
        <w:ind w:left="357" w:hanging="357"/>
        <w:rPr>
          <w:sz w:val="20"/>
          <w:lang w:val="fr-CA"/>
        </w:rPr>
      </w:pPr>
    </w:p>
    <w:p w:rsidR="00777ECC" w:rsidRPr="003F6387" w:rsidRDefault="00777ECC" w:rsidP="00777ECC">
      <w:pPr>
        <w:pStyle w:val="ListParagraph"/>
        <w:numPr>
          <w:ilvl w:val="0"/>
          <w:numId w:val="47"/>
        </w:numPr>
        <w:ind w:left="357" w:hanging="357"/>
        <w:contextualSpacing w:val="0"/>
        <w:rPr>
          <w:sz w:val="20"/>
        </w:rPr>
      </w:pPr>
      <w:r w:rsidRPr="003F6387">
        <w:rPr>
          <w:rStyle w:val="SCCAppellantInfoAppellantInfoChar"/>
          <w:i/>
          <w:sz w:val="20"/>
          <w:szCs w:val="20"/>
        </w:rPr>
        <w:t>Peter Nygard v. Attorney General of Canada on behalf of United States of America</w:t>
      </w:r>
      <w:r w:rsidRPr="003F6387">
        <w:rPr>
          <w:rStyle w:val="SCCAppellantInfoAppellantInfoChar"/>
          <w:sz w:val="20"/>
          <w:szCs w:val="20"/>
        </w:rPr>
        <w:t xml:space="preserve"> (Man.) (Criminal) (By Leave) </w:t>
      </w:r>
      <w:r w:rsidRPr="003F6387">
        <w:rPr>
          <w:rFonts w:eastAsia="Calibri"/>
          <w:sz w:val="20"/>
          <w:lang w:val="en-CA"/>
        </w:rPr>
        <w:t>(</w:t>
      </w:r>
      <w:hyperlink r:id="rId8" w:history="1">
        <w:r w:rsidRPr="003F6387">
          <w:rPr>
            <w:rStyle w:val="Hyperlink"/>
            <w:rFonts w:eastAsia="Calibri"/>
            <w:sz w:val="20"/>
            <w:szCs w:val="20"/>
            <w:lang w:val="en-CA"/>
          </w:rPr>
          <w:t>3964</w:t>
        </w:r>
        <w:r w:rsidRPr="003F6387">
          <w:rPr>
            <w:rStyle w:val="Hyperlink"/>
            <w:rFonts w:eastAsia="Calibri"/>
            <w:sz w:val="20"/>
            <w:lang w:val="en-CA"/>
          </w:rPr>
          <w:t>7</w:t>
        </w:r>
      </w:hyperlink>
      <w:r w:rsidRPr="003F6387">
        <w:rPr>
          <w:rFonts w:eastAsia="Calibri"/>
          <w:sz w:val="20"/>
          <w:lang w:val="en-CA"/>
        </w:rPr>
        <w:t>)</w:t>
      </w:r>
    </w:p>
    <w:p w:rsidR="00777ECC" w:rsidRPr="003F6387" w:rsidRDefault="00777ECC" w:rsidP="000A7017">
      <w:pPr>
        <w:rPr>
          <w:sz w:val="20"/>
          <w:lang w:val="fr-CA"/>
        </w:rPr>
      </w:pPr>
    </w:p>
    <w:p w:rsidR="0057402C" w:rsidRPr="003F6387" w:rsidRDefault="00FC096A" w:rsidP="009B14F4">
      <w:pPr>
        <w:widowControl w:val="0"/>
        <w:jc w:val="both"/>
        <w:rPr>
          <w:sz w:val="20"/>
        </w:rPr>
      </w:pPr>
      <w:r>
        <w:rPr>
          <w:sz w:val="20"/>
        </w:rPr>
        <w:pict>
          <v:rect id="_x0000_i1026" style="width:2in;height:1pt" o:hrpct="0" o:hralign="center" o:hrstd="t" o:hrnoshade="t" o:hr="t" fillcolor="black [3213]" stroked="f"/>
        </w:pict>
      </w:r>
    </w:p>
    <w:p w:rsidR="00777ECC" w:rsidRPr="003F6387" w:rsidRDefault="00777ECC" w:rsidP="003F6387">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F6387" w:rsidRPr="003F6387" w:rsidTr="00E95A6A">
        <w:tc>
          <w:tcPr>
            <w:tcW w:w="543" w:type="pct"/>
          </w:tcPr>
          <w:p w:rsidR="003F6387" w:rsidRPr="003F6387" w:rsidRDefault="003F6387" w:rsidP="003F6387">
            <w:pPr>
              <w:jc w:val="both"/>
              <w:rPr>
                <w:sz w:val="20"/>
              </w:rPr>
            </w:pPr>
            <w:r w:rsidRPr="003F6387">
              <w:rPr>
                <w:rStyle w:val="SCCFileNumberChar"/>
                <w:sz w:val="20"/>
                <w:szCs w:val="20"/>
              </w:rPr>
              <w:t>39647</w:t>
            </w:r>
          </w:p>
        </w:tc>
        <w:tc>
          <w:tcPr>
            <w:tcW w:w="4457" w:type="pct"/>
            <w:gridSpan w:val="3"/>
          </w:tcPr>
          <w:p w:rsidR="003F6387" w:rsidRPr="003F6387" w:rsidRDefault="003F6387" w:rsidP="003F6387">
            <w:pPr>
              <w:pStyle w:val="SCCLsocParty"/>
              <w:jc w:val="both"/>
              <w:rPr>
                <w:b/>
                <w:sz w:val="20"/>
                <w:szCs w:val="20"/>
                <w:lang w:val="en-US"/>
              </w:rPr>
            </w:pPr>
            <w:r w:rsidRPr="003F6387">
              <w:rPr>
                <w:b/>
                <w:sz w:val="20"/>
                <w:szCs w:val="20"/>
                <w:lang w:val="en-US"/>
              </w:rPr>
              <w:t>Peter Nygard v. Attorney General of Canada on behalf of United States of America</w:t>
            </w:r>
          </w:p>
          <w:p w:rsidR="003F6387" w:rsidRPr="003F6387" w:rsidRDefault="003F6387" w:rsidP="003F6387">
            <w:pPr>
              <w:jc w:val="both"/>
              <w:rPr>
                <w:sz w:val="20"/>
              </w:rPr>
            </w:pPr>
            <w:r w:rsidRPr="003F6387">
              <w:rPr>
                <w:sz w:val="20"/>
              </w:rPr>
              <w:t>(Man.) (Criminal) (By Leave)</w:t>
            </w:r>
          </w:p>
        </w:tc>
      </w:tr>
      <w:tr w:rsidR="003F6387" w:rsidRPr="003F6387" w:rsidTr="00E95A6A">
        <w:tc>
          <w:tcPr>
            <w:tcW w:w="5000" w:type="pct"/>
            <w:gridSpan w:val="4"/>
          </w:tcPr>
          <w:p w:rsidR="003F6387" w:rsidRPr="003F6387" w:rsidRDefault="003F6387" w:rsidP="003F6387">
            <w:pPr>
              <w:jc w:val="both"/>
              <w:rPr>
                <w:smallCaps/>
                <w:sz w:val="20"/>
              </w:rPr>
            </w:pPr>
            <w:r w:rsidRPr="003F6387">
              <w:rPr>
                <w:smallCaps/>
                <w:sz w:val="20"/>
              </w:rPr>
              <w:t>(Publication ban)</w:t>
            </w:r>
          </w:p>
          <w:p w:rsidR="003F6387" w:rsidRPr="003F6387" w:rsidRDefault="003F6387" w:rsidP="003F6387">
            <w:pPr>
              <w:jc w:val="both"/>
              <w:rPr>
                <w:sz w:val="20"/>
              </w:rPr>
            </w:pPr>
          </w:p>
          <w:p w:rsidR="003F6387" w:rsidRPr="003F6387" w:rsidRDefault="003F6387" w:rsidP="003F6387">
            <w:pPr>
              <w:jc w:val="both"/>
              <w:rPr>
                <w:sz w:val="20"/>
              </w:rPr>
            </w:pPr>
            <w:r w:rsidRPr="003F6387">
              <w:rPr>
                <w:sz w:val="20"/>
              </w:rPr>
              <w:t xml:space="preserve">Extradition — Judicial interim release application dismissed — Appeal dismissed — </w:t>
            </w:r>
            <w:r w:rsidRPr="003F6387">
              <w:rPr>
                <w:color w:val="000000"/>
                <w:sz w:val="20"/>
              </w:rPr>
              <w:t xml:space="preserve">What is the standard for assessing the credibility and trustworthiness of evidence of unproven allegations submitted by the requesting state for the purpose of determining whether detention is warranted on the secondary ground </w:t>
            </w:r>
            <w:r w:rsidRPr="003F6387">
              <w:rPr>
                <w:sz w:val="20"/>
              </w:rPr>
              <w:t xml:space="preserve">— </w:t>
            </w:r>
            <w:r w:rsidRPr="003F6387">
              <w:rPr>
                <w:color w:val="000000"/>
                <w:sz w:val="20"/>
              </w:rPr>
              <w:t>When assessing the tertiary ground in an extradition bail proceeding, should the strength of the Crown’s case be assessed through the lens of the strength of the Crown’s case for committal or the strength of the requesting state’s case at trial?</w:t>
            </w:r>
          </w:p>
        </w:tc>
      </w:tr>
      <w:tr w:rsidR="003F6387" w:rsidRPr="003F6387" w:rsidTr="00E95A6A">
        <w:tc>
          <w:tcPr>
            <w:tcW w:w="5000" w:type="pct"/>
            <w:gridSpan w:val="4"/>
          </w:tcPr>
          <w:p w:rsidR="003F6387" w:rsidRPr="003F6387" w:rsidRDefault="003F6387" w:rsidP="003F6387">
            <w:pPr>
              <w:jc w:val="both"/>
              <w:rPr>
                <w:sz w:val="20"/>
              </w:rPr>
            </w:pPr>
          </w:p>
          <w:p w:rsidR="003F6387" w:rsidRPr="003F6387" w:rsidRDefault="003F6387" w:rsidP="003F6387">
            <w:pPr>
              <w:jc w:val="both"/>
              <w:rPr>
                <w:sz w:val="20"/>
                <w:lang w:val="en"/>
              </w:rPr>
            </w:pPr>
            <w:r w:rsidRPr="003F6387">
              <w:rPr>
                <w:sz w:val="20"/>
                <w:lang w:val="en"/>
              </w:rPr>
              <w:t xml:space="preserve">Peter Nygard is a Canadian citizen who is wanted in the United States of America on charges of racketeering conspiracy, sex trafficking conspiracy, sex trafficking, transportation of a minor for prostitution and transportation for prostitution. On December 14, 2020, he was arrested on a provisional arrest warrant pursuant to s. 13 of the </w:t>
            </w:r>
            <w:r w:rsidRPr="003F6387">
              <w:rPr>
                <w:i/>
                <w:sz w:val="20"/>
                <w:lang w:val="en"/>
              </w:rPr>
              <w:t>Extradition Act</w:t>
            </w:r>
            <w:r w:rsidRPr="003F6387">
              <w:rPr>
                <w:sz w:val="20"/>
                <w:lang w:val="en"/>
              </w:rPr>
              <w:t xml:space="preserve">, SC 1999, </w:t>
            </w:r>
            <w:proofErr w:type="gramStart"/>
            <w:r w:rsidRPr="003F6387">
              <w:rPr>
                <w:sz w:val="20"/>
                <w:lang w:val="en"/>
              </w:rPr>
              <w:t>c</w:t>
            </w:r>
            <w:proofErr w:type="gramEnd"/>
            <w:r w:rsidRPr="003F6387">
              <w:rPr>
                <w:sz w:val="20"/>
                <w:lang w:val="en"/>
              </w:rPr>
              <w:t xml:space="preserve"> 18. He has been detained in custody since that time. </w:t>
            </w:r>
            <w:r w:rsidRPr="003F6387">
              <w:rPr>
                <w:sz w:val="20"/>
              </w:rPr>
              <w:t xml:space="preserve">The applicant’s application for judicial interim release was dismissed. The Court of Appeal dismissed </w:t>
            </w:r>
            <w:r w:rsidRPr="003F6387">
              <w:rPr>
                <w:sz w:val="20"/>
                <w:lang w:val="en"/>
              </w:rPr>
              <w:t>the applicant’s application for an order releasing the applicant pending his extradition hearing.</w:t>
            </w:r>
          </w:p>
        </w:tc>
      </w:tr>
      <w:tr w:rsidR="003F6387" w:rsidRPr="003F6387" w:rsidTr="00E95A6A">
        <w:tc>
          <w:tcPr>
            <w:tcW w:w="5000" w:type="pct"/>
            <w:gridSpan w:val="4"/>
          </w:tcPr>
          <w:p w:rsidR="003F6387" w:rsidRPr="003F6387" w:rsidRDefault="003F6387" w:rsidP="003F6387">
            <w:pPr>
              <w:jc w:val="both"/>
              <w:rPr>
                <w:sz w:val="20"/>
              </w:rPr>
            </w:pPr>
          </w:p>
        </w:tc>
      </w:tr>
      <w:tr w:rsidR="003F6387" w:rsidRPr="003F6387" w:rsidTr="00E95A6A">
        <w:tc>
          <w:tcPr>
            <w:tcW w:w="2427" w:type="pct"/>
            <w:gridSpan w:val="2"/>
          </w:tcPr>
          <w:p w:rsidR="003F6387" w:rsidRPr="003F6387" w:rsidRDefault="003F6387" w:rsidP="003F6387">
            <w:pPr>
              <w:jc w:val="both"/>
              <w:rPr>
                <w:sz w:val="20"/>
              </w:rPr>
            </w:pPr>
            <w:r w:rsidRPr="003F6387">
              <w:rPr>
                <w:sz w:val="20"/>
              </w:rPr>
              <w:t>February 5, 2021</w:t>
            </w:r>
          </w:p>
          <w:p w:rsidR="003F6387" w:rsidRPr="003F6387" w:rsidRDefault="003F6387" w:rsidP="003F6387">
            <w:pPr>
              <w:jc w:val="both"/>
              <w:rPr>
                <w:sz w:val="20"/>
              </w:rPr>
            </w:pPr>
            <w:r w:rsidRPr="003F6387">
              <w:rPr>
                <w:sz w:val="20"/>
              </w:rPr>
              <w:t>Court of Queen’s Bench of Manitoba</w:t>
            </w:r>
          </w:p>
          <w:p w:rsidR="003F6387" w:rsidRPr="003F6387" w:rsidRDefault="003F6387" w:rsidP="003F6387">
            <w:pPr>
              <w:jc w:val="both"/>
              <w:rPr>
                <w:sz w:val="20"/>
              </w:rPr>
            </w:pPr>
            <w:r w:rsidRPr="003F6387">
              <w:rPr>
                <w:sz w:val="20"/>
              </w:rPr>
              <w:t>(Greenberg J.)</w:t>
            </w:r>
          </w:p>
          <w:p w:rsidR="003F6387" w:rsidRPr="003F6387" w:rsidRDefault="003F6387" w:rsidP="003F6387">
            <w:pPr>
              <w:jc w:val="both"/>
              <w:rPr>
                <w:sz w:val="20"/>
              </w:rPr>
            </w:pPr>
            <w:r w:rsidRPr="003F6387">
              <w:rPr>
                <w:sz w:val="20"/>
              </w:rPr>
              <w:t>2021 MBQB 27 (unreported)</w:t>
            </w:r>
          </w:p>
          <w:p w:rsidR="003F6387" w:rsidRPr="003F6387" w:rsidRDefault="003F6387" w:rsidP="003F6387">
            <w:pPr>
              <w:jc w:val="both"/>
              <w:rPr>
                <w:sz w:val="20"/>
              </w:rPr>
            </w:pPr>
          </w:p>
        </w:tc>
        <w:tc>
          <w:tcPr>
            <w:tcW w:w="243" w:type="pct"/>
          </w:tcPr>
          <w:p w:rsidR="003F6387" w:rsidRPr="003F6387" w:rsidRDefault="003F6387" w:rsidP="003F6387">
            <w:pPr>
              <w:jc w:val="both"/>
              <w:rPr>
                <w:sz w:val="20"/>
              </w:rPr>
            </w:pPr>
          </w:p>
        </w:tc>
        <w:tc>
          <w:tcPr>
            <w:tcW w:w="2330" w:type="pct"/>
          </w:tcPr>
          <w:p w:rsidR="003F6387" w:rsidRPr="003F6387" w:rsidRDefault="003F6387" w:rsidP="003F6387">
            <w:pPr>
              <w:jc w:val="both"/>
              <w:rPr>
                <w:sz w:val="20"/>
              </w:rPr>
            </w:pPr>
            <w:r w:rsidRPr="003F6387">
              <w:rPr>
                <w:sz w:val="20"/>
              </w:rPr>
              <w:t>Applicant’s judicial interim release application dismissed</w:t>
            </w:r>
          </w:p>
          <w:p w:rsidR="003F6387" w:rsidRPr="003F6387" w:rsidRDefault="003F6387" w:rsidP="003F6387">
            <w:pPr>
              <w:jc w:val="both"/>
              <w:rPr>
                <w:sz w:val="20"/>
              </w:rPr>
            </w:pPr>
          </w:p>
        </w:tc>
      </w:tr>
      <w:tr w:rsidR="003F6387" w:rsidRPr="003F6387" w:rsidTr="00E95A6A">
        <w:tc>
          <w:tcPr>
            <w:tcW w:w="2427" w:type="pct"/>
            <w:gridSpan w:val="2"/>
          </w:tcPr>
          <w:p w:rsidR="003F6387" w:rsidRPr="003F6387" w:rsidRDefault="003F6387" w:rsidP="003F6387">
            <w:pPr>
              <w:jc w:val="both"/>
              <w:rPr>
                <w:sz w:val="20"/>
              </w:rPr>
            </w:pPr>
            <w:r w:rsidRPr="003F6387">
              <w:rPr>
                <w:sz w:val="20"/>
              </w:rPr>
              <w:lastRenderedPageBreak/>
              <w:t>March 26, 2021</w:t>
            </w:r>
          </w:p>
          <w:p w:rsidR="003F6387" w:rsidRPr="003F6387" w:rsidRDefault="003F6387" w:rsidP="003F6387">
            <w:pPr>
              <w:jc w:val="both"/>
              <w:rPr>
                <w:sz w:val="20"/>
              </w:rPr>
            </w:pPr>
            <w:r w:rsidRPr="003F6387">
              <w:rPr>
                <w:sz w:val="20"/>
              </w:rPr>
              <w:t>Court of Appeal of Manitoba</w:t>
            </w:r>
          </w:p>
          <w:p w:rsidR="003F6387" w:rsidRPr="003F6387" w:rsidRDefault="003F6387" w:rsidP="003F6387">
            <w:pPr>
              <w:jc w:val="both"/>
              <w:rPr>
                <w:sz w:val="20"/>
              </w:rPr>
            </w:pPr>
            <w:r w:rsidRPr="003F6387">
              <w:rPr>
                <w:sz w:val="20"/>
              </w:rPr>
              <w:t>(Pfuetzner J.A.)</w:t>
            </w:r>
          </w:p>
          <w:p w:rsidR="003F6387" w:rsidRPr="003F6387" w:rsidRDefault="003F6387" w:rsidP="003F6387">
            <w:pPr>
              <w:jc w:val="both"/>
              <w:rPr>
                <w:sz w:val="20"/>
              </w:rPr>
            </w:pPr>
            <w:r w:rsidRPr="003F6387">
              <w:rPr>
                <w:sz w:val="20"/>
              </w:rPr>
              <w:t>AR</w:t>
            </w:r>
            <w:r w:rsidRPr="003F6387">
              <w:rPr>
                <w:sz w:val="20"/>
              </w:rPr>
              <w:noBreakHyphen/>
              <w:t>21</w:t>
            </w:r>
            <w:r w:rsidRPr="003F6387">
              <w:rPr>
                <w:sz w:val="20"/>
              </w:rPr>
              <w:noBreakHyphen/>
              <w:t>30</w:t>
            </w:r>
            <w:r w:rsidRPr="003F6387">
              <w:rPr>
                <w:sz w:val="20"/>
              </w:rPr>
              <w:noBreakHyphen/>
              <w:t xml:space="preserve">09576; </w:t>
            </w:r>
            <w:hyperlink r:id="rId9" w:history="1">
              <w:r w:rsidRPr="003F6387">
                <w:rPr>
                  <w:rStyle w:val="Hyperlink"/>
                  <w:sz w:val="20"/>
                </w:rPr>
                <w:t>2021 MBCA 27</w:t>
              </w:r>
            </w:hyperlink>
          </w:p>
          <w:p w:rsidR="003F6387" w:rsidRPr="003F6387" w:rsidRDefault="003F6387" w:rsidP="003F6387">
            <w:pPr>
              <w:jc w:val="both"/>
              <w:rPr>
                <w:sz w:val="20"/>
              </w:rPr>
            </w:pPr>
          </w:p>
        </w:tc>
        <w:tc>
          <w:tcPr>
            <w:tcW w:w="243" w:type="pct"/>
          </w:tcPr>
          <w:p w:rsidR="003F6387" w:rsidRPr="003F6387" w:rsidRDefault="003F6387" w:rsidP="003F6387">
            <w:pPr>
              <w:jc w:val="both"/>
              <w:rPr>
                <w:sz w:val="20"/>
              </w:rPr>
            </w:pPr>
          </w:p>
        </w:tc>
        <w:tc>
          <w:tcPr>
            <w:tcW w:w="2330" w:type="pct"/>
          </w:tcPr>
          <w:p w:rsidR="003F6387" w:rsidRPr="003F6387" w:rsidRDefault="003F6387" w:rsidP="003F6387">
            <w:pPr>
              <w:jc w:val="both"/>
              <w:rPr>
                <w:sz w:val="20"/>
              </w:rPr>
            </w:pPr>
            <w:r w:rsidRPr="003F6387">
              <w:rPr>
                <w:sz w:val="20"/>
              </w:rPr>
              <w:t>Applicant’s application for an order releasing the applicant pending his extradition hearing dismissed</w:t>
            </w:r>
          </w:p>
          <w:p w:rsidR="003F6387" w:rsidRPr="003F6387" w:rsidRDefault="003F6387" w:rsidP="003F6387">
            <w:pPr>
              <w:jc w:val="both"/>
              <w:rPr>
                <w:sz w:val="20"/>
              </w:rPr>
            </w:pPr>
          </w:p>
        </w:tc>
      </w:tr>
      <w:tr w:rsidR="003F6387" w:rsidRPr="003F6387" w:rsidTr="00E95A6A">
        <w:tc>
          <w:tcPr>
            <w:tcW w:w="2427" w:type="pct"/>
            <w:gridSpan w:val="2"/>
          </w:tcPr>
          <w:p w:rsidR="003F6387" w:rsidRPr="003F6387" w:rsidRDefault="003F6387" w:rsidP="003F6387">
            <w:pPr>
              <w:jc w:val="both"/>
              <w:rPr>
                <w:sz w:val="20"/>
              </w:rPr>
            </w:pPr>
            <w:r w:rsidRPr="003F6387">
              <w:rPr>
                <w:sz w:val="20"/>
              </w:rPr>
              <w:t>May 3, 2021</w:t>
            </w:r>
          </w:p>
          <w:p w:rsidR="003F6387" w:rsidRPr="003F6387" w:rsidRDefault="003F6387" w:rsidP="003F6387">
            <w:pPr>
              <w:jc w:val="both"/>
              <w:rPr>
                <w:sz w:val="20"/>
              </w:rPr>
            </w:pPr>
            <w:r w:rsidRPr="003F6387">
              <w:rPr>
                <w:sz w:val="20"/>
              </w:rPr>
              <w:t>Supreme Court of Canada</w:t>
            </w:r>
          </w:p>
        </w:tc>
        <w:tc>
          <w:tcPr>
            <w:tcW w:w="243" w:type="pct"/>
          </w:tcPr>
          <w:p w:rsidR="003F6387" w:rsidRPr="003F6387" w:rsidRDefault="003F6387" w:rsidP="003F6387">
            <w:pPr>
              <w:jc w:val="both"/>
              <w:rPr>
                <w:sz w:val="20"/>
              </w:rPr>
            </w:pPr>
          </w:p>
        </w:tc>
        <w:tc>
          <w:tcPr>
            <w:tcW w:w="2330" w:type="pct"/>
          </w:tcPr>
          <w:p w:rsidR="003F6387" w:rsidRPr="003F6387" w:rsidRDefault="003F6387" w:rsidP="003F6387">
            <w:pPr>
              <w:jc w:val="both"/>
              <w:rPr>
                <w:sz w:val="20"/>
              </w:rPr>
            </w:pPr>
            <w:r w:rsidRPr="003F6387">
              <w:rPr>
                <w:sz w:val="20"/>
              </w:rPr>
              <w:t>Application for leave to appeal filed</w:t>
            </w:r>
          </w:p>
          <w:p w:rsidR="003F6387" w:rsidRPr="003F6387" w:rsidRDefault="003F6387" w:rsidP="003F6387">
            <w:pPr>
              <w:jc w:val="both"/>
              <w:rPr>
                <w:sz w:val="20"/>
              </w:rPr>
            </w:pPr>
          </w:p>
        </w:tc>
      </w:tr>
    </w:tbl>
    <w:p w:rsidR="003F6387" w:rsidRPr="003F6387" w:rsidRDefault="003F6387" w:rsidP="003F6387">
      <w:pPr>
        <w:jc w:val="both"/>
        <w:rPr>
          <w:sz w:val="20"/>
        </w:rPr>
      </w:pPr>
    </w:p>
    <w:p w:rsidR="003F6387" w:rsidRPr="003F6387" w:rsidRDefault="00FC096A" w:rsidP="003F6387">
      <w:pPr>
        <w:jc w:val="both"/>
        <w:rPr>
          <w:sz w:val="20"/>
        </w:rPr>
      </w:pPr>
      <w:r>
        <w:rPr>
          <w:sz w:val="20"/>
        </w:rPr>
        <w:pict>
          <v:rect id="_x0000_i1027" style="width:2in;height:1pt" o:hrpct="0" o:hralign="center" o:hrstd="t" o:hrnoshade="t" o:hr="t" fillcolor="black [3213]" stroked="f"/>
        </w:pict>
      </w:r>
    </w:p>
    <w:p w:rsidR="003F6387" w:rsidRPr="003F6387" w:rsidRDefault="003F6387" w:rsidP="003F6387">
      <w:pPr>
        <w:jc w:val="both"/>
        <w:rPr>
          <w:sz w:val="20"/>
        </w:rPr>
      </w:pPr>
      <w:bookmarkStart w:id="0" w:name="_GoBack"/>
      <w:bookmarkEnd w:id="0"/>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F6387" w:rsidRPr="003F6387" w:rsidTr="00E95A6A">
        <w:tc>
          <w:tcPr>
            <w:tcW w:w="543" w:type="pct"/>
          </w:tcPr>
          <w:p w:rsidR="003F6387" w:rsidRPr="003F6387" w:rsidRDefault="003F6387" w:rsidP="003F6387">
            <w:pPr>
              <w:jc w:val="both"/>
              <w:rPr>
                <w:sz w:val="20"/>
                <w:lang w:val="fr-CA"/>
              </w:rPr>
            </w:pPr>
            <w:r w:rsidRPr="003F6387">
              <w:rPr>
                <w:rStyle w:val="SCCFileNumberChar"/>
                <w:sz w:val="20"/>
                <w:szCs w:val="20"/>
                <w:lang w:val="fr-CA"/>
              </w:rPr>
              <w:t>39647</w:t>
            </w:r>
          </w:p>
        </w:tc>
        <w:tc>
          <w:tcPr>
            <w:tcW w:w="4457" w:type="pct"/>
            <w:gridSpan w:val="3"/>
          </w:tcPr>
          <w:p w:rsidR="003F6387" w:rsidRPr="003F6387" w:rsidRDefault="003F6387" w:rsidP="003F6387">
            <w:pPr>
              <w:pStyle w:val="SCCLsocParty"/>
              <w:jc w:val="both"/>
              <w:rPr>
                <w:b/>
                <w:sz w:val="20"/>
                <w:szCs w:val="20"/>
              </w:rPr>
            </w:pPr>
            <w:r w:rsidRPr="003F6387">
              <w:rPr>
                <w:b/>
                <w:sz w:val="20"/>
                <w:szCs w:val="20"/>
              </w:rPr>
              <w:t>Peter Nygard c. Procureur général du Canada au nom des États-Unis d’Amérique</w:t>
            </w:r>
          </w:p>
          <w:p w:rsidR="003F6387" w:rsidRPr="003F6387" w:rsidRDefault="003F6387" w:rsidP="003F6387">
            <w:pPr>
              <w:jc w:val="both"/>
              <w:rPr>
                <w:sz w:val="20"/>
                <w:lang w:val="fr-CA"/>
              </w:rPr>
            </w:pPr>
            <w:r w:rsidRPr="003F6387">
              <w:rPr>
                <w:sz w:val="20"/>
                <w:lang w:val="fr-CA"/>
              </w:rPr>
              <w:t>(Man.) (Criminelle) (Sur autorisation)</w:t>
            </w:r>
          </w:p>
        </w:tc>
      </w:tr>
      <w:tr w:rsidR="003F6387" w:rsidRPr="00FC096A" w:rsidTr="00E95A6A">
        <w:tc>
          <w:tcPr>
            <w:tcW w:w="5000" w:type="pct"/>
            <w:gridSpan w:val="4"/>
          </w:tcPr>
          <w:p w:rsidR="003F6387" w:rsidRPr="003F6387" w:rsidRDefault="003F6387" w:rsidP="003F6387">
            <w:pPr>
              <w:jc w:val="both"/>
              <w:rPr>
                <w:smallCaps/>
                <w:sz w:val="20"/>
                <w:lang w:val="fr-CA"/>
              </w:rPr>
            </w:pPr>
            <w:r w:rsidRPr="003F6387">
              <w:rPr>
                <w:smallCaps/>
                <w:sz w:val="20"/>
                <w:lang w:val="fr-CA"/>
              </w:rPr>
              <w:t>(Ordonnance de non-publication)</w:t>
            </w:r>
          </w:p>
          <w:p w:rsidR="003F6387" w:rsidRPr="003F6387" w:rsidRDefault="003F6387" w:rsidP="003F6387">
            <w:pPr>
              <w:jc w:val="both"/>
              <w:rPr>
                <w:sz w:val="20"/>
                <w:lang w:val="fr-CA"/>
              </w:rPr>
            </w:pPr>
          </w:p>
          <w:p w:rsidR="003F6387" w:rsidRPr="003F6387" w:rsidRDefault="003F6387" w:rsidP="003F6387">
            <w:pPr>
              <w:jc w:val="both"/>
              <w:rPr>
                <w:sz w:val="20"/>
                <w:lang w:val="fr-CA"/>
              </w:rPr>
            </w:pPr>
            <w:r w:rsidRPr="003F6387">
              <w:rPr>
                <w:sz w:val="20"/>
                <w:lang w:val="fr-CA"/>
              </w:rPr>
              <w:t>Extradition — Demande de mise en liberté provisoire par voie judiciaire rejetée — Appel rejeté — Quelle est la norme d’évaluation de la</w:t>
            </w:r>
            <w:r w:rsidRPr="003F6387">
              <w:rPr>
                <w:color w:val="000000"/>
                <w:sz w:val="20"/>
                <w:lang w:val="fr-CA"/>
              </w:rPr>
              <w:t xml:space="preserve"> crédibilité et de la fiabilité des témoignages à l’égard d’allégations non prouvées soumises par l’État requérant lorsqu’il s’agit de déterminer si la détention est justifiée pour le motif secondaire? </w:t>
            </w:r>
            <w:r w:rsidRPr="003F6387">
              <w:rPr>
                <w:sz w:val="20"/>
                <w:lang w:val="fr-CA"/>
              </w:rPr>
              <w:t>— Au moment de l’évaluation du troisième motif dans le cadre d’une enquête sur la mise en liberté sous caution lors de procédures d’extradition, la solidité de la preuve du ministère public devrait</w:t>
            </w:r>
            <w:r w:rsidRPr="003F6387">
              <w:rPr>
                <w:sz w:val="20"/>
                <w:lang w:val="fr-CA"/>
              </w:rPr>
              <w:noBreakHyphen/>
              <w:t xml:space="preserve">elle être évaluée sous l’angle de la solidité de la preuve au soutien </w:t>
            </w:r>
            <w:r w:rsidRPr="003F6387">
              <w:rPr>
                <w:color w:val="000000"/>
                <w:sz w:val="20"/>
                <w:lang w:val="fr-CA"/>
              </w:rPr>
              <w:t xml:space="preserve">de l’extradition dont dispose ce dernier ou de la solidité de la preuve de l’État requérant au procès? </w:t>
            </w:r>
          </w:p>
        </w:tc>
      </w:tr>
      <w:tr w:rsidR="003F6387" w:rsidRPr="00FC096A" w:rsidTr="00E95A6A">
        <w:tc>
          <w:tcPr>
            <w:tcW w:w="5000" w:type="pct"/>
            <w:gridSpan w:val="4"/>
          </w:tcPr>
          <w:p w:rsidR="003F6387" w:rsidRPr="003F6387" w:rsidRDefault="003F6387" w:rsidP="003F6387">
            <w:pPr>
              <w:jc w:val="both"/>
              <w:rPr>
                <w:sz w:val="20"/>
                <w:lang w:val="fr-CA"/>
              </w:rPr>
            </w:pPr>
          </w:p>
          <w:p w:rsidR="003F6387" w:rsidRPr="003F6387" w:rsidRDefault="003F6387" w:rsidP="003F6387">
            <w:pPr>
              <w:jc w:val="both"/>
              <w:rPr>
                <w:sz w:val="20"/>
                <w:lang w:val="fr-CA"/>
              </w:rPr>
            </w:pPr>
            <w:r w:rsidRPr="003F6387">
              <w:rPr>
                <w:sz w:val="20"/>
                <w:lang w:val="fr-CA"/>
              </w:rPr>
              <w:t>Peter Nygard est un citoyen canadien recherché aux États</w:t>
            </w:r>
            <w:r w:rsidRPr="003F6387">
              <w:rPr>
                <w:sz w:val="20"/>
                <w:lang w:val="fr-CA"/>
              </w:rPr>
              <w:noBreakHyphen/>
              <w:t xml:space="preserve">Unis d’Amérique où il est accusé de complot en vue de manœuvres frauduleuses, de complot en vue de faire la traite de personnes à des fins sexuelles, de traite de personnes à des fins sexuelles, de transport d’une personne mineure à des fins de prostitution et de transport à des fins de prostitution. Le 14 décembre 2020, il a été arrêté en vertu d’un mandat d’arrestation provisoire au titre de l’art. 13 de la </w:t>
            </w:r>
            <w:r w:rsidRPr="003F6387">
              <w:rPr>
                <w:i/>
                <w:sz w:val="20"/>
                <w:lang w:val="fr-CA"/>
              </w:rPr>
              <w:t>Loi sur l’extradition</w:t>
            </w:r>
            <w:r w:rsidRPr="003F6387">
              <w:rPr>
                <w:sz w:val="20"/>
                <w:lang w:val="fr-CA"/>
              </w:rPr>
              <w:t>, L.C. 1999, ch. 18. Il est détenu sous garde depuis. La demande de mise en liberté provisoire par voie judiciaire du demandeur a été rejetée. La Cour d’appel a rejeté la demande du demandeur sollicitant une ordonnance autorisant sa mise en liberté en attendant son audience d’extradition.</w:t>
            </w:r>
          </w:p>
        </w:tc>
      </w:tr>
      <w:tr w:rsidR="003F6387" w:rsidRPr="00FC096A" w:rsidTr="00E95A6A">
        <w:tc>
          <w:tcPr>
            <w:tcW w:w="5000" w:type="pct"/>
            <w:gridSpan w:val="4"/>
          </w:tcPr>
          <w:p w:rsidR="003F6387" w:rsidRPr="003F6387" w:rsidRDefault="003F6387" w:rsidP="003F6387">
            <w:pPr>
              <w:jc w:val="both"/>
              <w:rPr>
                <w:sz w:val="20"/>
                <w:lang w:val="fr-CA"/>
              </w:rPr>
            </w:pPr>
          </w:p>
        </w:tc>
      </w:tr>
      <w:tr w:rsidR="003F6387" w:rsidRPr="00FC096A" w:rsidTr="00E95A6A">
        <w:tc>
          <w:tcPr>
            <w:tcW w:w="2427" w:type="pct"/>
            <w:gridSpan w:val="2"/>
          </w:tcPr>
          <w:p w:rsidR="003F6387" w:rsidRPr="003F6387" w:rsidRDefault="003F6387" w:rsidP="003F6387">
            <w:pPr>
              <w:jc w:val="both"/>
              <w:rPr>
                <w:sz w:val="20"/>
                <w:lang w:val="fr-CA"/>
              </w:rPr>
            </w:pPr>
            <w:r w:rsidRPr="003F6387">
              <w:rPr>
                <w:sz w:val="20"/>
                <w:lang w:val="fr-CA"/>
              </w:rPr>
              <w:t>5 février 2021</w:t>
            </w:r>
          </w:p>
          <w:p w:rsidR="003F6387" w:rsidRPr="003F6387" w:rsidRDefault="003F6387" w:rsidP="003F6387">
            <w:pPr>
              <w:jc w:val="both"/>
              <w:rPr>
                <w:sz w:val="20"/>
                <w:lang w:val="fr-CA"/>
              </w:rPr>
            </w:pPr>
            <w:r w:rsidRPr="003F6387">
              <w:rPr>
                <w:sz w:val="20"/>
                <w:lang w:val="fr-CA"/>
              </w:rPr>
              <w:t>Cour du Banc de la Reine du Manitoba</w:t>
            </w:r>
          </w:p>
          <w:p w:rsidR="003F6387" w:rsidRPr="003F6387" w:rsidRDefault="003F6387" w:rsidP="003F6387">
            <w:pPr>
              <w:jc w:val="both"/>
              <w:rPr>
                <w:sz w:val="20"/>
                <w:lang w:val="fr-CA"/>
              </w:rPr>
            </w:pPr>
            <w:r w:rsidRPr="003F6387">
              <w:rPr>
                <w:sz w:val="20"/>
                <w:lang w:val="fr-CA"/>
              </w:rPr>
              <w:t>(Juge Greenberg)</w:t>
            </w:r>
          </w:p>
          <w:p w:rsidR="003F6387" w:rsidRPr="003F6387" w:rsidRDefault="003F6387" w:rsidP="003F6387">
            <w:pPr>
              <w:jc w:val="both"/>
              <w:rPr>
                <w:sz w:val="20"/>
                <w:lang w:val="fr-CA"/>
              </w:rPr>
            </w:pPr>
            <w:r w:rsidRPr="003F6387">
              <w:rPr>
                <w:sz w:val="20"/>
                <w:lang w:val="fr-CA"/>
              </w:rPr>
              <w:t>2021 MBQB 27 (non publié)</w:t>
            </w:r>
          </w:p>
          <w:p w:rsidR="003F6387" w:rsidRPr="003F6387" w:rsidRDefault="003F6387" w:rsidP="003F6387">
            <w:pPr>
              <w:jc w:val="both"/>
              <w:rPr>
                <w:sz w:val="20"/>
                <w:lang w:val="fr-CA"/>
              </w:rPr>
            </w:pPr>
          </w:p>
        </w:tc>
        <w:tc>
          <w:tcPr>
            <w:tcW w:w="243" w:type="pct"/>
          </w:tcPr>
          <w:p w:rsidR="003F6387" w:rsidRPr="003F6387" w:rsidRDefault="003F6387" w:rsidP="003F6387">
            <w:pPr>
              <w:jc w:val="both"/>
              <w:rPr>
                <w:sz w:val="20"/>
                <w:lang w:val="fr-CA"/>
              </w:rPr>
            </w:pPr>
          </w:p>
        </w:tc>
        <w:tc>
          <w:tcPr>
            <w:tcW w:w="2330" w:type="pct"/>
          </w:tcPr>
          <w:p w:rsidR="003F6387" w:rsidRPr="003F6387" w:rsidRDefault="003F6387" w:rsidP="003F6387">
            <w:pPr>
              <w:jc w:val="both"/>
              <w:rPr>
                <w:sz w:val="20"/>
                <w:lang w:val="fr-CA"/>
              </w:rPr>
            </w:pPr>
            <w:r w:rsidRPr="003F6387">
              <w:rPr>
                <w:sz w:val="20"/>
                <w:lang w:val="fr-CA"/>
              </w:rPr>
              <w:t xml:space="preserve">La demande de mise en liberté provisoire par voie judiciaire présentée par le demandeur est rejetée. </w:t>
            </w:r>
          </w:p>
        </w:tc>
      </w:tr>
      <w:tr w:rsidR="003F6387" w:rsidRPr="00FC096A" w:rsidTr="00E95A6A">
        <w:tc>
          <w:tcPr>
            <w:tcW w:w="2427" w:type="pct"/>
            <w:gridSpan w:val="2"/>
          </w:tcPr>
          <w:p w:rsidR="003F6387" w:rsidRPr="003F6387" w:rsidRDefault="003F6387" w:rsidP="003F6387">
            <w:pPr>
              <w:jc w:val="both"/>
              <w:rPr>
                <w:sz w:val="20"/>
                <w:lang w:val="fr-CA"/>
              </w:rPr>
            </w:pPr>
            <w:r w:rsidRPr="003F6387">
              <w:rPr>
                <w:sz w:val="20"/>
                <w:lang w:val="fr-CA"/>
              </w:rPr>
              <w:t>26 mars 2021</w:t>
            </w:r>
          </w:p>
          <w:p w:rsidR="003F6387" w:rsidRPr="003F6387" w:rsidRDefault="003F6387" w:rsidP="003F6387">
            <w:pPr>
              <w:jc w:val="both"/>
              <w:rPr>
                <w:sz w:val="20"/>
                <w:lang w:val="fr-CA"/>
              </w:rPr>
            </w:pPr>
            <w:r w:rsidRPr="003F6387">
              <w:rPr>
                <w:sz w:val="20"/>
                <w:lang w:val="fr-CA"/>
              </w:rPr>
              <w:t>Cour d’appel du Manitoba</w:t>
            </w:r>
          </w:p>
          <w:p w:rsidR="003F6387" w:rsidRPr="003F6387" w:rsidRDefault="003F6387" w:rsidP="003F6387">
            <w:pPr>
              <w:jc w:val="both"/>
              <w:rPr>
                <w:sz w:val="20"/>
                <w:lang w:val="fr-CA"/>
              </w:rPr>
            </w:pPr>
            <w:r w:rsidRPr="003F6387">
              <w:rPr>
                <w:sz w:val="20"/>
                <w:lang w:val="fr-CA"/>
              </w:rPr>
              <w:t>(Juge Pfuetzner)</w:t>
            </w:r>
          </w:p>
          <w:p w:rsidR="003F6387" w:rsidRPr="003F6387" w:rsidRDefault="003F6387" w:rsidP="003F6387">
            <w:pPr>
              <w:jc w:val="both"/>
              <w:rPr>
                <w:sz w:val="20"/>
                <w:lang w:val="fr-CA"/>
              </w:rPr>
            </w:pPr>
            <w:r w:rsidRPr="003F6387">
              <w:rPr>
                <w:sz w:val="20"/>
                <w:lang w:val="fr-CA"/>
              </w:rPr>
              <w:t>AR</w:t>
            </w:r>
            <w:r w:rsidRPr="003F6387">
              <w:rPr>
                <w:sz w:val="20"/>
                <w:lang w:val="fr-CA"/>
              </w:rPr>
              <w:noBreakHyphen/>
              <w:t>21</w:t>
            </w:r>
            <w:r w:rsidRPr="003F6387">
              <w:rPr>
                <w:sz w:val="20"/>
                <w:lang w:val="fr-CA"/>
              </w:rPr>
              <w:noBreakHyphen/>
              <w:t>30</w:t>
            </w:r>
            <w:r w:rsidRPr="003F6387">
              <w:rPr>
                <w:sz w:val="20"/>
                <w:lang w:val="fr-CA"/>
              </w:rPr>
              <w:noBreakHyphen/>
              <w:t xml:space="preserve">09576; </w:t>
            </w:r>
            <w:hyperlink r:id="rId10" w:history="1">
              <w:r w:rsidRPr="003F6387">
                <w:rPr>
                  <w:rStyle w:val="Hyperlink"/>
                  <w:sz w:val="20"/>
                  <w:lang w:val="fr-CA"/>
                </w:rPr>
                <w:t>2021 MBCA 27</w:t>
              </w:r>
            </w:hyperlink>
          </w:p>
          <w:p w:rsidR="003F6387" w:rsidRPr="003F6387" w:rsidRDefault="003F6387" w:rsidP="003F6387">
            <w:pPr>
              <w:jc w:val="both"/>
              <w:rPr>
                <w:sz w:val="20"/>
                <w:lang w:val="fr-CA"/>
              </w:rPr>
            </w:pPr>
          </w:p>
        </w:tc>
        <w:tc>
          <w:tcPr>
            <w:tcW w:w="243" w:type="pct"/>
          </w:tcPr>
          <w:p w:rsidR="003F6387" w:rsidRPr="003F6387" w:rsidRDefault="003F6387" w:rsidP="003F6387">
            <w:pPr>
              <w:jc w:val="both"/>
              <w:rPr>
                <w:sz w:val="20"/>
                <w:lang w:val="fr-CA"/>
              </w:rPr>
            </w:pPr>
          </w:p>
        </w:tc>
        <w:tc>
          <w:tcPr>
            <w:tcW w:w="2330" w:type="pct"/>
          </w:tcPr>
          <w:p w:rsidR="003F6387" w:rsidRPr="003F6387" w:rsidRDefault="003F6387" w:rsidP="003F6387">
            <w:pPr>
              <w:jc w:val="both"/>
              <w:rPr>
                <w:sz w:val="20"/>
                <w:lang w:val="fr-CA"/>
              </w:rPr>
            </w:pPr>
            <w:r w:rsidRPr="003F6387">
              <w:rPr>
                <w:sz w:val="20"/>
                <w:lang w:val="fr-CA"/>
              </w:rPr>
              <w:t>La demande du demandeur sollicitant une ordonnance autorisant sa mise en liberté en attendant son audience d’extradition est rejetée.</w:t>
            </w:r>
          </w:p>
          <w:p w:rsidR="003F6387" w:rsidRPr="003F6387" w:rsidRDefault="003F6387" w:rsidP="003F6387">
            <w:pPr>
              <w:jc w:val="both"/>
              <w:rPr>
                <w:sz w:val="20"/>
                <w:lang w:val="fr-CA"/>
              </w:rPr>
            </w:pPr>
          </w:p>
        </w:tc>
      </w:tr>
      <w:tr w:rsidR="003F6387" w:rsidRPr="00FC096A" w:rsidTr="00E95A6A">
        <w:tc>
          <w:tcPr>
            <w:tcW w:w="2427" w:type="pct"/>
            <w:gridSpan w:val="2"/>
          </w:tcPr>
          <w:p w:rsidR="003F6387" w:rsidRPr="003F6387" w:rsidRDefault="003F6387" w:rsidP="003F6387">
            <w:pPr>
              <w:jc w:val="both"/>
              <w:rPr>
                <w:sz w:val="20"/>
                <w:lang w:val="fr-CA"/>
              </w:rPr>
            </w:pPr>
            <w:r w:rsidRPr="003F6387">
              <w:rPr>
                <w:sz w:val="20"/>
                <w:lang w:val="fr-CA"/>
              </w:rPr>
              <w:t>3 mai 2021</w:t>
            </w:r>
          </w:p>
          <w:p w:rsidR="003F6387" w:rsidRPr="003F6387" w:rsidRDefault="003F6387" w:rsidP="003F6387">
            <w:pPr>
              <w:jc w:val="both"/>
              <w:rPr>
                <w:sz w:val="20"/>
                <w:lang w:val="fr-CA"/>
              </w:rPr>
            </w:pPr>
            <w:r w:rsidRPr="003F6387">
              <w:rPr>
                <w:sz w:val="20"/>
                <w:lang w:val="fr-CA"/>
              </w:rPr>
              <w:t>Cour suprême du Canada</w:t>
            </w:r>
          </w:p>
        </w:tc>
        <w:tc>
          <w:tcPr>
            <w:tcW w:w="243" w:type="pct"/>
          </w:tcPr>
          <w:p w:rsidR="003F6387" w:rsidRPr="003F6387" w:rsidRDefault="003F6387" w:rsidP="003F6387">
            <w:pPr>
              <w:jc w:val="both"/>
              <w:rPr>
                <w:sz w:val="20"/>
                <w:lang w:val="fr-CA"/>
              </w:rPr>
            </w:pPr>
          </w:p>
        </w:tc>
        <w:tc>
          <w:tcPr>
            <w:tcW w:w="2330" w:type="pct"/>
          </w:tcPr>
          <w:p w:rsidR="003F6387" w:rsidRPr="003F6387" w:rsidRDefault="003F6387" w:rsidP="003F6387">
            <w:pPr>
              <w:jc w:val="both"/>
              <w:rPr>
                <w:sz w:val="20"/>
                <w:lang w:val="fr-CA"/>
              </w:rPr>
            </w:pPr>
            <w:r w:rsidRPr="003F6387">
              <w:rPr>
                <w:sz w:val="20"/>
                <w:lang w:val="fr-CA"/>
              </w:rPr>
              <w:t>La demande d’autorisation d’appel est présentée.</w:t>
            </w:r>
          </w:p>
          <w:p w:rsidR="003F6387" w:rsidRPr="003F6387" w:rsidRDefault="003F6387" w:rsidP="003F6387">
            <w:pPr>
              <w:jc w:val="both"/>
              <w:rPr>
                <w:sz w:val="20"/>
                <w:lang w:val="fr-CA"/>
              </w:rPr>
            </w:pPr>
          </w:p>
        </w:tc>
      </w:tr>
    </w:tbl>
    <w:p w:rsidR="003F6387" w:rsidRPr="003F6387" w:rsidRDefault="003F6387" w:rsidP="003F6387">
      <w:pPr>
        <w:jc w:val="both"/>
        <w:rPr>
          <w:sz w:val="20"/>
          <w:lang w:val="fr-CA"/>
        </w:rPr>
      </w:pPr>
    </w:p>
    <w:p w:rsidR="00777ECC" w:rsidRPr="003F6387" w:rsidRDefault="00FC096A" w:rsidP="00350651">
      <w:pPr>
        <w:widowControl w:val="0"/>
        <w:tabs>
          <w:tab w:val="left" w:pos="3840"/>
        </w:tabs>
        <w:jc w:val="both"/>
        <w:rPr>
          <w:sz w:val="20"/>
          <w:lang w:val="fr-CA"/>
        </w:rPr>
      </w:pPr>
      <w:r>
        <w:rPr>
          <w:sz w:val="20"/>
        </w:rPr>
        <w:pict>
          <v:rect id="_x0000_i1028" style="width:2in;height:1pt" o:hrpct="0" o:hralign="center" o:hrstd="t" o:hrnoshade="t" o:hr="t" fillcolor="black [3213]" stroked="f"/>
        </w:pict>
      </w:r>
    </w:p>
    <w:p w:rsidR="00FD3FA0" w:rsidRPr="003F6387" w:rsidRDefault="00FD3FA0" w:rsidP="00350651">
      <w:pPr>
        <w:ind w:left="142" w:hanging="142"/>
        <w:jc w:val="both"/>
        <w:rPr>
          <w:sz w:val="20"/>
        </w:rPr>
      </w:pPr>
    </w:p>
    <w:p w:rsidR="008F2F11" w:rsidRPr="003F6387" w:rsidRDefault="008F2F11" w:rsidP="00350651">
      <w:pPr>
        <w:ind w:left="142" w:hanging="142"/>
        <w:jc w:val="both"/>
        <w:rPr>
          <w:sz w:val="20"/>
        </w:rPr>
      </w:pPr>
    </w:p>
    <w:p w:rsidR="008F2F11" w:rsidRPr="003F6387" w:rsidRDefault="008F2F11" w:rsidP="00350651">
      <w:pPr>
        <w:ind w:left="142" w:hanging="142"/>
        <w:jc w:val="both"/>
        <w:rPr>
          <w:sz w:val="20"/>
        </w:rPr>
      </w:pPr>
    </w:p>
    <w:p w:rsidR="00D3344A" w:rsidRPr="003F6387" w:rsidRDefault="00D3344A" w:rsidP="00D3344A">
      <w:pPr>
        <w:widowControl w:val="0"/>
        <w:outlineLvl w:val="0"/>
      </w:pPr>
      <w:r w:rsidRPr="003F6387">
        <w:t xml:space="preserve">Supreme Court of Canada / Cour suprême du </w:t>
      </w:r>
      <w:proofErr w:type="gramStart"/>
      <w:r w:rsidRPr="003F6387">
        <w:t>Canad</w:t>
      </w:r>
      <w:r w:rsidR="00EE289F" w:rsidRPr="003F6387">
        <w:t>a</w:t>
      </w:r>
      <w:r w:rsidRPr="003F6387">
        <w:t xml:space="preserve"> :</w:t>
      </w:r>
      <w:proofErr w:type="gramEnd"/>
    </w:p>
    <w:p w:rsidR="00D3344A" w:rsidRPr="003F6387" w:rsidRDefault="00FC096A" w:rsidP="00D3344A">
      <w:pPr>
        <w:widowControl w:val="0"/>
        <w:outlineLvl w:val="0"/>
        <w:rPr>
          <w:u w:val="single"/>
        </w:rPr>
      </w:pPr>
      <w:hyperlink r:id="rId11" w:history="1">
        <w:r w:rsidR="009B7391" w:rsidRPr="003F6387">
          <w:rPr>
            <w:rStyle w:val="Hyperlink"/>
          </w:rPr>
          <w:t>comments-commentaires@scc-csc.ca</w:t>
        </w:r>
      </w:hyperlink>
    </w:p>
    <w:p w:rsidR="00D3344A" w:rsidRPr="003F6387" w:rsidRDefault="0065588C" w:rsidP="00D3344A">
      <w:pPr>
        <w:widowControl w:val="0"/>
        <w:outlineLvl w:val="0"/>
      </w:pPr>
      <w:r w:rsidRPr="003F6387">
        <w:t>613-</w:t>
      </w:r>
      <w:r w:rsidR="00D3344A" w:rsidRPr="003F6387">
        <w:t>995-4330</w:t>
      </w:r>
    </w:p>
    <w:p w:rsidR="00497B5E" w:rsidRPr="003F6387" w:rsidRDefault="00497B5E" w:rsidP="00497B5E">
      <w:pPr>
        <w:widowControl w:val="0"/>
        <w:rPr>
          <w:sz w:val="20"/>
        </w:rPr>
      </w:pPr>
    </w:p>
    <w:p w:rsidR="00F6251B" w:rsidRPr="006E558B" w:rsidRDefault="003F43E6" w:rsidP="00F6251B">
      <w:pPr>
        <w:pStyle w:val="Footer"/>
        <w:jc w:val="center"/>
      </w:pPr>
      <w:r w:rsidRPr="003F6387">
        <w:t>- 30 -</w:t>
      </w:r>
    </w:p>
    <w:sectPr w:rsidR="00F6251B" w:rsidRPr="006E558B" w:rsidSect="00E62F93">
      <w:headerReference w:type="even" r:id="rId12"/>
      <w:headerReference w:type="default" r:id="rId13"/>
      <w:footerReference w:type="even" r:id="rId14"/>
      <w:footerReference w:type="default" r:id="rId15"/>
      <w:headerReference w:type="first" r:id="rId16"/>
      <w:footerReference w:type="first" r:id="rId17"/>
      <w:pgSz w:w="12240" w:h="15840"/>
      <w:pgMar w:top="851" w:right="1440" w:bottom="1134"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F10" w:rsidRDefault="00FE1F10" w:rsidP="0034178A">
      <w:r>
        <w:separator/>
      </w:r>
    </w:p>
  </w:endnote>
  <w:endnote w:type="continuationSeparator" w:id="0">
    <w:p w:rsidR="00FE1F10" w:rsidRDefault="00FE1F10"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F10" w:rsidRDefault="00FE1F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F10" w:rsidRPr="009F77F0" w:rsidRDefault="00FE1F10"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F10" w:rsidRDefault="00FE1F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F10" w:rsidRDefault="00FE1F10" w:rsidP="0034178A">
      <w:r>
        <w:separator/>
      </w:r>
    </w:p>
  </w:footnote>
  <w:footnote w:type="continuationSeparator" w:id="0">
    <w:p w:rsidR="00FE1F10" w:rsidRDefault="00FE1F10"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F10" w:rsidRDefault="00FE1F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F10" w:rsidRDefault="00FE1F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F10" w:rsidRDefault="00FE1F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34CB"/>
    <w:multiLevelType w:val="hybridMultilevel"/>
    <w:tmpl w:val="DDF83788"/>
    <w:lvl w:ilvl="0" w:tplc="D7CEB04C">
      <w:start w:val="7"/>
      <w:numFmt w:val="decimal"/>
      <w:lvlText w:val="%1."/>
      <w:lvlJc w:val="left"/>
      <w:pPr>
        <w:tabs>
          <w:tab w:val="num" w:pos="360"/>
        </w:tabs>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420C1"/>
    <w:multiLevelType w:val="hybridMultilevel"/>
    <w:tmpl w:val="E98A046A"/>
    <w:lvl w:ilvl="0" w:tplc="9FE47D0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A312A"/>
    <w:multiLevelType w:val="hybridMultilevel"/>
    <w:tmpl w:val="B388DC70"/>
    <w:lvl w:ilvl="0" w:tplc="FB14D30C">
      <w:start w:val="4"/>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57D53"/>
    <w:multiLevelType w:val="hybridMultilevel"/>
    <w:tmpl w:val="D4D0E024"/>
    <w:lvl w:ilvl="0" w:tplc="E500BCC8">
      <w:start w:val="5"/>
      <w:numFmt w:val="decimal"/>
      <w:lvlText w:val="%1."/>
      <w:lvlJc w:val="left"/>
      <w:pPr>
        <w:ind w:left="882" w:hanging="738"/>
      </w:pPr>
      <w:rPr>
        <w:rFonts w:hint="default"/>
        <w:b w:val="0"/>
        <w:i w:val="0"/>
        <w:lang w:val="en-CA"/>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09C865A2"/>
    <w:multiLevelType w:val="hybridMultilevel"/>
    <w:tmpl w:val="EB4E955E"/>
    <w:lvl w:ilvl="0" w:tplc="C6345860">
      <w:start w:val="1"/>
      <w:numFmt w:val="decimal"/>
      <w:lvlText w:val="%1."/>
      <w:lvlJc w:val="left"/>
      <w:pPr>
        <w:ind w:left="720" w:hanging="360"/>
      </w:pPr>
      <w:rPr>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1B45B2"/>
    <w:multiLevelType w:val="hybridMultilevel"/>
    <w:tmpl w:val="7A0CAA5C"/>
    <w:lvl w:ilvl="0" w:tplc="F6AA7EE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9E0B80"/>
    <w:multiLevelType w:val="hybridMultilevel"/>
    <w:tmpl w:val="59C2CEF4"/>
    <w:lvl w:ilvl="0" w:tplc="13AE61F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F6760A"/>
    <w:multiLevelType w:val="hybridMultilevel"/>
    <w:tmpl w:val="CE2033EA"/>
    <w:lvl w:ilvl="0" w:tplc="17D23FD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FB3DFD"/>
    <w:multiLevelType w:val="hybridMultilevel"/>
    <w:tmpl w:val="8C925AF8"/>
    <w:lvl w:ilvl="0" w:tplc="2FD67EC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773E1D"/>
    <w:multiLevelType w:val="hybridMultilevel"/>
    <w:tmpl w:val="0D386928"/>
    <w:lvl w:ilvl="0" w:tplc="C526DC6E">
      <w:start w:val="7"/>
      <w:numFmt w:val="decimal"/>
      <w:lvlText w:val="%1."/>
      <w:lvlJc w:val="left"/>
      <w:pPr>
        <w:tabs>
          <w:tab w:val="num" w:pos="810"/>
        </w:tabs>
        <w:ind w:left="810" w:hanging="432"/>
      </w:pPr>
      <w:rPr>
        <w:rFonts w:hint="default"/>
        <w:b w:val="0"/>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1DE3324E"/>
    <w:multiLevelType w:val="hybridMultilevel"/>
    <w:tmpl w:val="7DCEE960"/>
    <w:lvl w:ilvl="0" w:tplc="B266913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F47A24"/>
    <w:multiLevelType w:val="hybridMultilevel"/>
    <w:tmpl w:val="F2042A6E"/>
    <w:lvl w:ilvl="0" w:tplc="C8201D52">
      <w:start w:val="5"/>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410077"/>
    <w:multiLevelType w:val="hybridMultilevel"/>
    <w:tmpl w:val="1EEA51E4"/>
    <w:lvl w:ilvl="0" w:tplc="F386F8FA">
      <w:start w:val="5"/>
      <w:numFmt w:val="decimal"/>
      <w:lvlText w:val="%1."/>
      <w:lvlJc w:val="left"/>
      <w:pPr>
        <w:ind w:left="648" w:hanging="64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197CB7"/>
    <w:multiLevelType w:val="hybridMultilevel"/>
    <w:tmpl w:val="8ED4C39C"/>
    <w:lvl w:ilvl="0" w:tplc="0C348DA4">
      <w:start w:val="14"/>
      <w:numFmt w:val="decimal"/>
      <w:lvlText w:val="%1."/>
      <w:lvlJc w:val="left"/>
      <w:pPr>
        <w:ind w:left="360" w:hanging="360"/>
      </w:pPr>
      <w:rPr>
        <w:rFonts w:hint="default"/>
        <w:b w:val="0"/>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2F940AD1"/>
    <w:multiLevelType w:val="hybridMultilevel"/>
    <w:tmpl w:val="52C6D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F238A6"/>
    <w:multiLevelType w:val="hybridMultilevel"/>
    <w:tmpl w:val="7ECE471E"/>
    <w:lvl w:ilvl="0" w:tplc="B85AD696">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A4198C"/>
    <w:multiLevelType w:val="hybridMultilevel"/>
    <w:tmpl w:val="8146E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85579B"/>
    <w:multiLevelType w:val="hybridMultilevel"/>
    <w:tmpl w:val="A3523420"/>
    <w:lvl w:ilvl="0" w:tplc="233C2542">
      <w:start w:val="11"/>
      <w:numFmt w:val="decimal"/>
      <w:lvlText w:val="%1."/>
      <w:lvlJc w:val="left"/>
      <w:pPr>
        <w:ind w:left="540" w:hanging="360"/>
      </w:pPr>
      <w:rPr>
        <w:rFonts w:hint="default"/>
        <w:b w:val="0"/>
        <w:i w:val="0"/>
        <w:lang w:val="en-CA"/>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37811838"/>
    <w:multiLevelType w:val="hybridMultilevel"/>
    <w:tmpl w:val="93243EFA"/>
    <w:lvl w:ilvl="0" w:tplc="62F830C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A32C7D"/>
    <w:multiLevelType w:val="hybridMultilevel"/>
    <w:tmpl w:val="EC9E2B3A"/>
    <w:lvl w:ilvl="0" w:tplc="A38470F2">
      <w:start w:val="4"/>
      <w:numFmt w:val="decimal"/>
      <w:lvlText w:val="%1."/>
      <w:lvlJc w:val="left"/>
      <w:pPr>
        <w:ind w:left="648" w:hanging="64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C02E80"/>
    <w:multiLevelType w:val="hybridMultilevel"/>
    <w:tmpl w:val="2556C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BB5570"/>
    <w:multiLevelType w:val="hybridMultilevel"/>
    <w:tmpl w:val="9698D48A"/>
    <w:lvl w:ilvl="0" w:tplc="2E2CDE1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C96334"/>
    <w:multiLevelType w:val="hybridMultilevel"/>
    <w:tmpl w:val="A334A8C2"/>
    <w:lvl w:ilvl="0" w:tplc="C88AEDE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03142F"/>
    <w:multiLevelType w:val="hybridMultilevel"/>
    <w:tmpl w:val="C5027DC4"/>
    <w:lvl w:ilvl="0" w:tplc="44F8595E">
      <w:start w:val="1"/>
      <w:numFmt w:val="decimal"/>
      <w:lvlText w:val="%1."/>
      <w:lvlJc w:val="left"/>
      <w:pPr>
        <w:ind w:left="720" w:hanging="360"/>
      </w:pPr>
      <w:rPr>
        <w:rFonts w:eastAsiaTheme="minorEastAsia" w:hint="default"/>
        <w:b w:val="0"/>
        <w:i w:val="0"/>
        <w:color w:val="FF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D13C1D"/>
    <w:multiLevelType w:val="hybridMultilevel"/>
    <w:tmpl w:val="C0C4D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0A3715"/>
    <w:multiLevelType w:val="hybridMultilevel"/>
    <w:tmpl w:val="9D7E9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F447A8"/>
    <w:multiLevelType w:val="hybridMultilevel"/>
    <w:tmpl w:val="E4F88610"/>
    <w:lvl w:ilvl="0" w:tplc="83DC102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D96806"/>
    <w:multiLevelType w:val="hybridMultilevel"/>
    <w:tmpl w:val="ECF63D88"/>
    <w:lvl w:ilvl="0" w:tplc="B880ADA8">
      <w:start w:val="10"/>
      <w:numFmt w:val="decimal"/>
      <w:lvlText w:val="%1."/>
      <w:lvlJc w:val="left"/>
      <w:pPr>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C1576A"/>
    <w:multiLevelType w:val="hybridMultilevel"/>
    <w:tmpl w:val="88B40416"/>
    <w:lvl w:ilvl="0" w:tplc="26BA182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AE784B"/>
    <w:multiLevelType w:val="hybridMultilevel"/>
    <w:tmpl w:val="5418B168"/>
    <w:lvl w:ilvl="0" w:tplc="7C3EDD8A">
      <w:start w:val="14"/>
      <w:numFmt w:val="decimal"/>
      <w:lvlText w:val="%1."/>
      <w:lvlJc w:val="left"/>
      <w:pPr>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2366B4"/>
    <w:multiLevelType w:val="hybridMultilevel"/>
    <w:tmpl w:val="1862D8FE"/>
    <w:lvl w:ilvl="0" w:tplc="094E330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6F56A9E"/>
    <w:multiLevelType w:val="hybridMultilevel"/>
    <w:tmpl w:val="6C8225C0"/>
    <w:lvl w:ilvl="0" w:tplc="B39ABB2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59702D"/>
    <w:multiLevelType w:val="hybridMultilevel"/>
    <w:tmpl w:val="4692D09C"/>
    <w:lvl w:ilvl="0" w:tplc="E7F8C4B0">
      <w:start w:val="3"/>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BE726A8"/>
    <w:multiLevelType w:val="hybridMultilevel"/>
    <w:tmpl w:val="5986F94A"/>
    <w:lvl w:ilvl="0" w:tplc="1FE8656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8C3B4F"/>
    <w:multiLevelType w:val="hybridMultilevel"/>
    <w:tmpl w:val="CF127CCC"/>
    <w:lvl w:ilvl="0" w:tplc="1F52E50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BD250F"/>
    <w:multiLevelType w:val="hybridMultilevel"/>
    <w:tmpl w:val="935CA012"/>
    <w:lvl w:ilvl="0" w:tplc="1EE82A34">
      <w:start w:val="5"/>
      <w:numFmt w:val="decimal"/>
      <w:lvlText w:val="%1."/>
      <w:lvlJc w:val="left"/>
      <w:pPr>
        <w:tabs>
          <w:tab w:val="num" w:pos="360"/>
        </w:tabs>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210304"/>
    <w:multiLevelType w:val="hybridMultilevel"/>
    <w:tmpl w:val="DF600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4B6177"/>
    <w:multiLevelType w:val="hybridMultilevel"/>
    <w:tmpl w:val="8E8E8B1E"/>
    <w:lvl w:ilvl="0" w:tplc="74289C1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3C185E"/>
    <w:multiLevelType w:val="hybridMultilevel"/>
    <w:tmpl w:val="01E89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BB26B2E"/>
    <w:multiLevelType w:val="hybridMultilevel"/>
    <w:tmpl w:val="15B87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1E13BB"/>
    <w:multiLevelType w:val="hybridMultilevel"/>
    <w:tmpl w:val="F79E2C60"/>
    <w:lvl w:ilvl="0" w:tplc="B916152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A607CE"/>
    <w:multiLevelType w:val="hybridMultilevel"/>
    <w:tmpl w:val="32FA2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6C6D99"/>
    <w:multiLevelType w:val="hybridMultilevel"/>
    <w:tmpl w:val="B4686A8C"/>
    <w:lvl w:ilvl="0" w:tplc="B2B41924">
      <w:start w:val="2"/>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D76FEE"/>
    <w:multiLevelType w:val="hybridMultilevel"/>
    <w:tmpl w:val="9DA09154"/>
    <w:lvl w:ilvl="0" w:tplc="AD844BC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CE65A6"/>
    <w:multiLevelType w:val="hybridMultilevel"/>
    <w:tmpl w:val="A7645834"/>
    <w:lvl w:ilvl="0" w:tplc="4C48F07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3A252B"/>
    <w:multiLevelType w:val="hybridMultilevel"/>
    <w:tmpl w:val="FA6CBB5A"/>
    <w:lvl w:ilvl="0" w:tplc="1D4EA65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044618"/>
    <w:multiLevelType w:val="hybridMultilevel"/>
    <w:tmpl w:val="9D926EC6"/>
    <w:lvl w:ilvl="0" w:tplc="3B2EA5C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17"/>
  </w:num>
  <w:num w:numId="3">
    <w:abstractNumId w:val="13"/>
  </w:num>
  <w:num w:numId="4">
    <w:abstractNumId w:val="33"/>
  </w:num>
  <w:num w:numId="5">
    <w:abstractNumId w:val="45"/>
  </w:num>
  <w:num w:numId="6">
    <w:abstractNumId w:val="32"/>
  </w:num>
  <w:num w:numId="7">
    <w:abstractNumId w:val="37"/>
  </w:num>
  <w:num w:numId="8">
    <w:abstractNumId w:val="22"/>
  </w:num>
  <w:num w:numId="9">
    <w:abstractNumId w:val="2"/>
  </w:num>
  <w:num w:numId="10">
    <w:abstractNumId w:val="42"/>
  </w:num>
  <w:num w:numId="11">
    <w:abstractNumId w:val="29"/>
  </w:num>
  <w:num w:numId="12">
    <w:abstractNumId w:val="27"/>
  </w:num>
  <w:num w:numId="13">
    <w:abstractNumId w:val="26"/>
  </w:num>
  <w:num w:numId="14">
    <w:abstractNumId w:val="46"/>
  </w:num>
  <w:num w:numId="15">
    <w:abstractNumId w:val="34"/>
  </w:num>
  <w:num w:numId="16">
    <w:abstractNumId w:val="6"/>
  </w:num>
  <w:num w:numId="17">
    <w:abstractNumId w:val="11"/>
  </w:num>
  <w:num w:numId="18">
    <w:abstractNumId w:val="41"/>
  </w:num>
  <w:num w:numId="19">
    <w:abstractNumId w:val="44"/>
  </w:num>
  <w:num w:numId="20">
    <w:abstractNumId w:val="40"/>
  </w:num>
  <w:num w:numId="21">
    <w:abstractNumId w:val="16"/>
  </w:num>
  <w:num w:numId="22">
    <w:abstractNumId w:val="18"/>
  </w:num>
  <w:num w:numId="23">
    <w:abstractNumId w:val="31"/>
  </w:num>
  <w:num w:numId="24">
    <w:abstractNumId w:val="1"/>
  </w:num>
  <w:num w:numId="25">
    <w:abstractNumId w:val="12"/>
  </w:num>
  <w:num w:numId="26">
    <w:abstractNumId w:val="7"/>
  </w:num>
  <w:num w:numId="27">
    <w:abstractNumId w:val="8"/>
  </w:num>
  <w:num w:numId="28">
    <w:abstractNumId w:val="23"/>
  </w:num>
  <w:num w:numId="29">
    <w:abstractNumId w:val="19"/>
  </w:num>
  <w:num w:numId="30">
    <w:abstractNumId w:val="4"/>
  </w:num>
  <w:num w:numId="31">
    <w:abstractNumId w:val="3"/>
  </w:num>
  <w:num w:numId="32">
    <w:abstractNumId w:val="5"/>
  </w:num>
  <w:num w:numId="33">
    <w:abstractNumId w:val="9"/>
  </w:num>
  <w:num w:numId="34">
    <w:abstractNumId w:val="39"/>
  </w:num>
  <w:num w:numId="35">
    <w:abstractNumId w:val="30"/>
  </w:num>
  <w:num w:numId="36">
    <w:abstractNumId w:val="21"/>
  </w:num>
  <w:num w:numId="37">
    <w:abstractNumId w:val="38"/>
  </w:num>
  <w:num w:numId="38">
    <w:abstractNumId w:val="14"/>
  </w:num>
  <w:num w:numId="39">
    <w:abstractNumId w:val="0"/>
  </w:num>
  <w:num w:numId="40">
    <w:abstractNumId w:val="35"/>
  </w:num>
  <w:num w:numId="41">
    <w:abstractNumId w:val="10"/>
  </w:num>
  <w:num w:numId="42">
    <w:abstractNumId w:val="25"/>
  </w:num>
  <w:num w:numId="43">
    <w:abstractNumId w:val="28"/>
  </w:num>
  <w:num w:numId="44">
    <w:abstractNumId w:val="20"/>
  </w:num>
  <w:num w:numId="45">
    <w:abstractNumId w:val="24"/>
  </w:num>
  <w:num w:numId="46">
    <w:abstractNumId w:val="15"/>
  </w:num>
  <w:num w:numId="47">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511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0F97"/>
    <w:rsid w:val="00001309"/>
    <w:rsid w:val="00001846"/>
    <w:rsid w:val="000018E3"/>
    <w:rsid w:val="00001F09"/>
    <w:rsid w:val="000023A0"/>
    <w:rsid w:val="000026D6"/>
    <w:rsid w:val="00003072"/>
    <w:rsid w:val="00003A2D"/>
    <w:rsid w:val="00003D1C"/>
    <w:rsid w:val="00003FFB"/>
    <w:rsid w:val="00004333"/>
    <w:rsid w:val="000043C3"/>
    <w:rsid w:val="00006057"/>
    <w:rsid w:val="00006648"/>
    <w:rsid w:val="00006868"/>
    <w:rsid w:val="0000743E"/>
    <w:rsid w:val="000076E7"/>
    <w:rsid w:val="00010A38"/>
    <w:rsid w:val="000128A2"/>
    <w:rsid w:val="00012FFC"/>
    <w:rsid w:val="00013258"/>
    <w:rsid w:val="000136CC"/>
    <w:rsid w:val="0001374A"/>
    <w:rsid w:val="000147B1"/>
    <w:rsid w:val="00014C19"/>
    <w:rsid w:val="00014CA5"/>
    <w:rsid w:val="00014E32"/>
    <w:rsid w:val="00015958"/>
    <w:rsid w:val="000164DB"/>
    <w:rsid w:val="00016932"/>
    <w:rsid w:val="00016D65"/>
    <w:rsid w:val="00016D95"/>
    <w:rsid w:val="000170AD"/>
    <w:rsid w:val="0001736B"/>
    <w:rsid w:val="0001750E"/>
    <w:rsid w:val="000176FB"/>
    <w:rsid w:val="00017D08"/>
    <w:rsid w:val="000204A5"/>
    <w:rsid w:val="00020797"/>
    <w:rsid w:val="00020816"/>
    <w:rsid w:val="00020A11"/>
    <w:rsid w:val="00020DAE"/>
    <w:rsid w:val="00021515"/>
    <w:rsid w:val="0002267C"/>
    <w:rsid w:val="00022EFE"/>
    <w:rsid w:val="000238E0"/>
    <w:rsid w:val="00024962"/>
    <w:rsid w:val="00024D1A"/>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071"/>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0E91"/>
    <w:rsid w:val="00041302"/>
    <w:rsid w:val="000414EB"/>
    <w:rsid w:val="0004159F"/>
    <w:rsid w:val="00041650"/>
    <w:rsid w:val="00041B58"/>
    <w:rsid w:val="00042069"/>
    <w:rsid w:val="00042390"/>
    <w:rsid w:val="00042618"/>
    <w:rsid w:val="0004298B"/>
    <w:rsid w:val="00042E94"/>
    <w:rsid w:val="000437B4"/>
    <w:rsid w:val="00043A5E"/>
    <w:rsid w:val="00043D20"/>
    <w:rsid w:val="00043FDE"/>
    <w:rsid w:val="000457AD"/>
    <w:rsid w:val="000464AC"/>
    <w:rsid w:val="000467DE"/>
    <w:rsid w:val="00046CB2"/>
    <w:rsid w:val="00046DF1"/>
    <w:rsid w:val="00047188"/>
    <w:rsid w:val="0004769C"/>
    <w:rsid w:val="00047941"/>
    <w:rsid w:val="00047CD6"/>
    <w:rsid w:val="00051DE6"/>
    <w:rsid w:val="00052C3A"/>
    <w:rsid w:val="00053B2B"/>
    <w:rsid w:val="00053BAF"/>
    <w:rsid w:val="00054353"/>
    <w:rsid w:val="0005486A"/>
    <w:rsid w:val="00054A01"/>
    <w:rsid w:val="00054F8E"/>
    <w:rsid w:val="00055DB2"/>
    <w:rsid w:val="0005719F"/>
    <w:rsid w:val="000577D9"/>
    <w:rsid w:val="000579A0"/>
    <w:rsid w:val="00060753"/>
    <w:rsid w:val="0006092E"/>
    <w:rsid w:val="00060981"/>
    <w:rsid w:val="00060B08"/>
    <w:rsid w:val="00060B62"/>
    <w:rsid w:val="00061283"/>
    <w:rsid w:val="00062012"/>
    <w:rsid w:val="0006231F"/>
    <w:rsid w:val="0006241B"/>
    <w:rsid w:val="000627A2"/>
    <w:rsid w:val="000629D7"/>
    <w:rsid w:val="0006325B"/>
    <w:rsid w:val="00063516"/>
    <w:rsid w:val="00063A81"/>
    <w:rsid w:val="0006417A"/>
    <w:rsid w:val="000645F4"/>
    <w:rsid w:val="00064D3D"/>
    <w:rsid w:val="000657E8"/>
    <w:rsid w:val="00065F8F"/>
    <w:rsid w:val="00066404"/>
    <w:rsid w:val="0006649C"/>
    <w:rsid w:val="0006663B"/>
    <w:rsid w:val="00066B80"/>
    <w:rsid w:val="00067D24"/>
    <w:rsid w:val="00067F50"/>
    <w:rsid w:val="00070830"/>
    <w:rsid w:val="00070B2E"/>
    <w:rsid w:val="00073B1F"/>
    <w:rsid w:val="0007424A"/>
    <w:rsid w:val="00074E6D"/>
    <w:rsid w:val="00074EB7"/>
    <w:rsid w:val="000757E6"/>
    <w:rsid w:val="000770D5"/>
    <w:rsid w:val="00077C71"/>
    <w:rsid w:val="00077CCC"/>
    <w:rsid w:val="00077CF7"/>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3C1B"/>
    <w:rsid w:val="000841F9"/>
    <w:rsid w:val="000843DB"/>
    <w:rsid w:val="000845AF"/>
    <w:rsid w:val="00084C8D"/>
    <w:rsid w:val="00085BE8"/>
    <w:rsid w:val="00085D13"/>
    <w:rsid w:val="00085E26"/>
    <w:rsid w:val="00086629"/>
    <w:rsid w:val="00087808"/>
    <w:rsid w:val="000879BA"/>
    <w:rsid w:val="00087CEF"/>
    <w:rsid w:val="00090151"/>
    <w:rsid w:val="0009046F"/>
    <w:rsid w:val="00090A95"/>
    <w:rsid w:val="00090D30"/>
    <w:rsid w:val="00091FFC"/>
    <w:rsid w:val="00093575"/>
    <w:rsid w:val="00093693"/>
    <w:rsid w:val="00093B7C"/>
    <w:rsid w:val="00093DFA"/>
    <w:rsid w:val="00093FF5"/>
    <w:rsid w:val="000949BD"/>
    <w:rsid w:val="00094C56"/>
    <w:rsid w:val="00095627"/>
    <w:rsid w:val="00095945"/>
    <w:rsid w:val="00095A2E"/>
    <w:rsid w:val="0009681E"/>
    <w:rsid w:val="00096BDC"/>
    <w:rsid w:val="00096F2F"/>
    <w:rsid w:val="000970A7"/>
    <w:rsid w:val="000975EC"/>
    <w:rsid w:val="00097C55"/>
    <w:rsid w:val="000A0444"/>
    <w:rsid w:val="000A0472"/>
    <w:rsid w:val="000A0F64"/>
    <w:rsid w:val="000A152E"/>
    <w:rsid w:val="000A1691"/>
    <w:rsid w:val="000A1891"/>
    <w:rsid w:val="000A1E61"/>
    <w:rsid w:val="000A20B0"/>
    <w:rsid w:val="000A245A"/>
    <w:rsid w:val="000A2C8D"/>
    <w:rsid w:val="000A397A"/>
    <w:rsid w:val="000A4311"/>
    <w:rsid w:val="000A43F5"/>
    <w:rsid w:val="000A4D7E"/>
    <w:rsid w:val="000A50F9"/>
    <w:rsid w:val="000A53E5"/>
    <w:rsid w:val="000A6C60"/>
    <w:rsid w:val="000A6F64"/>
    <w:rsid w:val="000A7017"/>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3E83"/>
    <w:rsid w:val="000C41A6"/>
    <w:rsid w:val="000C41C9"/>
    <w:rsid w:val="000C467B"/>
    <w:rsid w:val="000C4781"/>
    <w:rsid w:val="000C4D58"/>
    <w:rsid w:val="000C53A3"/>
    <w:rsid w:val="000C572E"/>
    <w:rsid w:val="000C61C7"/>
    <w:rsid w:val="000C6AA2"/>
    <w:rsid w:val="000C6C97"/>
    <w:rsid w:val="000C7179"/>
    <w:rsid w:val="000C7BD5"/>
    <w:rsid w:val="000D002C"/>
    <w:rsid w:val="000D070B"/>
    <w:rsid w:val="000D1DDF"/>
    <w:rsid w:val="000D2200"/>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2C70"/>
    <w:rsid w:val="000E2E04"/>
    <w:rsid w:val="000E3195"/>
    <w:rsid w:val="000E35CD"/>
    <w:rsid w:val="000E391F"/>
    <w:rsid w:val="000E3CC1"/>
    <w:rsid w:val="000E4801"/>
    <w:rsid w:val="000E4F1E"/>
    <w:rsid w:val="000E50F2"/>
    <w:rsid w:val="000E514D"/>
    <w:rsid w:val="000E51E9"/>
    <w:rsid w:val="000E5407"/>
    <w:rsid w:val="000E5979"/>
    <w:rsid w:val="000E5CCD"/>
    <w:rsid w:val="000E6310"/>
    <w:rsid w:val="000E68D3"/>
    <w:rsid w:val="000E6D46"/>
    <w:rsid w:val="000E6E56"/>
    <w:rsid w:val="000F03FB"/>
    <w:rsid w:val="000F04BF"/>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395"/>
    <w:rsid w:val="001029D6"/>
    <w:rsid w:val="00102F8F"/>
    <w:rsid w:val="001033B2"/>
    <w:rsid w:val="001043C6"/>
    <w:rsid w:val="00105612"/>
    <w:rsid w:val="00105EA6"/>
    <w:rsid w:val="0010618E"/>
    <w:rsid w:val="001068F5"/>
    <w:rsid w:val="00106D48"/>
    <w:rsid w:val="00107219"/>
    <w:rsid w:val="00107693"/>
    <w:rsid w:val="00107A4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17C68"/>
    <w:rsid w:val="0012000C"/>
    <w:rsid w:val="001200D6"/>
    <w:rsid w:val="00120360"/>
    <w:rsid w:val="0012068C"/>
    <w:rsid w:val="001207F9"/>
    <w:rsid w:val="00120BC7"/>
    <w:rsid w:val="00120C2F"/>
    <w:rsid w:val="00120CA0"/>
    <w:rsid w:val="00121008"/>
    <w:rsid w:val="0012101A"/>
    <w:rsid w:val="001215D6"/>
    <w:rsid w:val="0012202C"/>
    <w:rsid w:val="00122CE1"/>
    <w:rsid w:val="00122E2B"/>
    <w:rsid w:val="00123976"/>
    <w:rsid w:val="00124629"/>
    <w:rsid w:val="00124DEC"/>
    <w:rsid w:val="00124EFD"/>
    <w:rsid w:val="0012577E"/>
    <w:rsid w:val="0012596E"/>
    <w:rsid w:val="00125F7D"/>
    <w:rsid w:val="001260C8"/>
    <w:rsid w:val="001262EF"/>
    <w:rsid w:val="0012655D"/>
    <w:rsid w:val="00126583"/>
    <w:rsid w:val="00126B65"/>
    <w:rsid w:val="0012732F"/>
    <w:rsid w:val="00130339"/>
    <w:rsid w:val="001307C5"/>
    <w:rsid w:val="00130ADB"/>
    <w:rsid w:val="001311F8"/>
    <w:rsid w:val="00131433"/>
    <w:rsid w:val="0013159F"/>
    <w:rsid w:val="001319D2"/>
    <w:rsid w:val="00131EB1"/>
    <w:rsid w:val="00132635"/>
    <w:rsid w:val="0013283A"/>
    <w:rsid w:val="00134190"/>
    <w:rsid w:val="00134A11"/>
    <w:rsid w:val="00134F05"/>
    <w:rsid w:val="001354E7"/>
    <w:rsid w:val="00135A54"/>
    <w:rsid w:val="00136710"/>
    <w:rsid w:val="0013672B"/>
    <w:rsid w:val="00136FEB"/>
    <w:rsid w:val="001375B7"/>
    <w:rsid w:val="00137CFA"/>
    <w:rsid w:val="00137F05"/>
    <w:rsid w:val="001400A0"/>
    <w:rsid w:val="00140982"/>
    <w:rsid w:val="00140CFB"/>
    <w:rsid w:val="00140F37"/>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3E7A"/>
    <w:rsid w:val="00144111"/>
    <w:rsid w:val="00144A29"/>
    <w:rsid w:val="00147BE4"/>
    <w:rsid w:val="00147CDB"/>
    <w:rsid w:val="00147DDC"/>
    <w:rsid w:val="00147DE3"/>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B04"/>
    <w:rsid w:val="00157BD4"/>
    <w:rsid w:val="00160284"/>
    <w:rsid w:val="0016057A"/>
    <w:rsid w:val="00160866"/>
    <w:rsid w:val="0016091C"/>
    <w:rsid w:val="00160E97"/>
    <w:rsid w:val="00161774"/>
    <w:rsid w:val="00161E40"/>
    <w:rsid w:val="00161F83"/>
    <w:rsid w:val="0016346F"/>
    <w:rsid w:val="00163837"/>
    <w:rsid w:val="00163A54"/>
    <w:rsid w:val="00164559"/>
    <w:rsid w:val="00164791"/>
    <w:rsid w:val="00165EAA"/>
    <w:rsid w:val="00165EDD"/>
    <w:rsid w:val="001665EA"/>
    <w:rsid w:val="00166949"/>
    <w:rsid w:val="00167721"/>
    <w:rsid w:val="00170788"/>
    <w:rsid w:val="001708BE"/>
    <w:rsid w:val="0017098A"/>
    <w:rsid w:val="00170A70"/>
    <w:rsid w:val="00170C21"/>
    <w:rsid w:val="001716F7"/>
    <w:rsid w:val="00171A6F"/>
    <w:rsid w:val="00172993"/>
    <w:rsid w:val="00173064"/>
    <w:rsid w:val="001732B2"/>
    <w:rsid w:val="00173621"/>
    <w:rsid w:val="001739C2"/>
    <w:rsid w:val="00173B3A"/>
    <w:rsid w:val="00173FCF"/>
    <w:rsid w:val="00174655"/>
    <w:rsid w:val="00174D90"/>
    <w:rsid w:val="00175977"/>
    <w:rsid w:val="0017605B"/>
    <w:rsid w:val="001761EF"/>
    <w:rsid w:val="0017656E"/>
    <w:rsid w:val="00176784"/>
    <w:rsid w:val="00176790"/>
    <w:rsid w:val="00176D8B"/>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A22"/>
    <w:rsid w:val="001A3AA1"/>
    <w:rsid w:val="001A3CBF"/>
    <w:rsid w:val="001A3F98"/>
    <w:rsid w:val="001A4109"/>
    <w:rsid w:val="001A4547"/>
    <w:rsid w:val="001A48FB"/>
    <w:rsid w:val="001A4C89"/>
    <w:rsid w:val="001A562F"/>
    <w:rsid w:val="001A646C"/>
    <w:rsid w:val="001A66AF"/>
    <w:rsid w:val="001B0800"/>
    <w:rsid w:val="001B09DF"/>
    <w:rsid w:val="001B100D"/>
    <w:rsid w:val="001B1019"/>
    <w:rsid w:val="001B1B0D"/>
    <w:rsid w:val="001B2087"/>
    <w:rsid w:val="001B2704"/>
    <w:rsid w:val="001B2C82"/>
    <w:rsid w:val="001B2F6B"/>
    <w:rsid w:val="001B354E"/>
    <w:rsid w:val="001B3657"/>
    <w:rsid w:val="001B3EDD"/>
    <w:rsid w:val="001B3EE2"/>
    <w:rsid w:val="001B43FF"/>
    <w:rsid w:val="001B4478"/>
    <w:rsid w:val="001B4569"/>
    <w:rsid w:val="001B484F"/>
    <w:rsid w:val="001B4B99"/>
    <w:rsid w:val="001B5B2D"/>
    <w:rsid w:val="001B5EB4"/>
    <w:rsid w:val="001B6030"/>
    <w:rsid w:val="001B68D3"/>
    <w:rsid w:val="001B6F65"/>
    <w:rsid w:val="001B72AE"/>
    <w:rsid w:val="001B76EB"/>
    <w:rsid w:val="001B776A"/>
    <w:rsid w:val="001B77A1"/>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066"/>
    <w:rsid w:val="001C6815"/>
    <w:rsid w:val="001C6B3A"/>
    <w:rsid w:val="001C7591"/>
    <w:rsid w:val="001D006E"/>
    <w:rsid w:val="001D0423"/>
    <w:rsid w:val="001D073F"/>
    <w:rsid w:val="001D0DE3"/>
    <w:rsid w:val="001D1020"/>
    <w:rsid w:val="001D15CF"/>
    <w:rsid w:val="001D1E16"/>
    <w:rsid w:val="001D235D"/>
    <w:rsid w:val="001D2555"/>
    <w:rsid w:val="001D2DE5"/>
    <w:rsid w:val="001D337C"/>
    <w:rsid w:val="001D380D"/>
    <w:rsid w:val="001D3DE8"/>
    <w:rsid w:val="001D41F0"/>
    <w:rsid w:val="001D65C6"/>
    <w:rsid w:val="001D6CED"/>
    <w:rsid w:val="001E04E8"/>
    <w:rsid w:val="001E184B"/>
    <w:rsid w:val="001E1EE3"/>
    <w:rsid w:val="001E1F20"/>
    <w:rsid w:val="001E26B5"/>
    <w:rsid w:val="001E2AA6"/>
    <w:rsid w:val="001E386F"/>
    <w:rsid w:val="001E394B"/>
    <w:rsid w:val="001E3BCD"/>
    <w:rsid w:val="001E3D7B"/>
    <w:rsid w:val="001E4522"/>
    <w:rsid w:val="001E4E84"/>
    <w:rsid w:val="001E4EBC"/>
    <w:rsid w:val="001E4F0D"/>
    <w:rsid w:val="001E5107"/>
    <w:rsid w:val="001E55D4"/>
    <w:rsid w:val="001E6376"/>
    <w:rsid w:val="001E71B5"/>
    <w:rsid w:val="001E7B18"/>
    <w:rsid w:val="001F0D95"/>
    <w:rsid w:val="001F15CD"/>
    <w:rsid w:val="001F1A6D"/>
    <w:rsid w:val="001F1F3F"/>
    <w:rsid w:val="001F27B1"/>
    <w:rsid w:val="001F2F00"/>
    <w:rsid w:val="001F348D"/>
    <w:rsid w:val="001F3AE7"/>
    <w:rsid w:val="001F413E"/>
    <w:rsid w:val="001F47D0"/>
    <w:rsid w:val="001F5B11"/>
    <w:rsid w:val="001F5D0F"/>
    <w:rsid w:val="001F6550"/>
    <w:rsid w:val="001F69E8"/>
    <w:rsid w:val="001F7038"/>
    <w:rsid w:val="001F7320"/>
    <w:rsid w:val="001F77B6"/>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1BCE"/>
    <w:rsid w:val="002120BD"/>
    <w:rsid w:val="00212962"/>
    <w:rsid w:val="00213196"/>
    <w:rsid w:val="00214731"/>
    <w:rsid w:val="00214F01"/>
    <w:rsid w:val="0021540E"/>
    <w:rsid w:val="00215C9A"/>
    <w:rsid w:val="0021615A"/>
    <w:rsid w:val="002169FE"/>
    <w:rsid w:val="00216F58"/>
    <w:rsid w:val="00217135"/>
    <w:rsid w:val="00220296"/>
    <w:rsid w:val="0022132D"/>
    <w:rsid w:val="00221D16"/>
    <w:rsid w:val="00221D27"/>
    <w:rsid w:val="00222064"/>
    <w:rsid w:val="00222CAE"/>
    <w:rsid w:val="00223622"/>
    <w:rsid w:val="002237D8"/>
    <w:rsid w:val="0022382C"/>
    <w:rsid w:val="00223B83"/>
    <w:rsid w:val="00223DAB"/>
    <w:rsid w:val="00224D56"/>
    <w:rsid w:val="0022536E"/>
    <w:rsid w:val="002258F4"/>
    <w:rsid w:val="00225A53"/>
    <w:rsid w:val="00225C88"/>
    <w:rsid w:val="002262C4"/>
    <w:rsid w:val="002264F4"/>
    <w:rsid w:val="002277F0"/>
    <w:rsid w:val="00227A81"/>
    <w:rsid w:val="00230A52"/>
    <w:rsid w:val="00230B9E"/>
    <w:rsid w:val="00231427"/>
    <w:rsid w:val="00231B27"/>
    <w:rsid w:val="00231FE3"/>
    <w:rsid w:val="002326CA"/>
    <w:rsid w:val="00232934"/>
    <w:rsid w:val="00232BAB"/>
    <w:rsid w:val="00233057"/>
    <w:rsid w:val="002331EC"/>
    <w:rsid w:val="00233ABC"/>
    <w:rsid w:val="00233FCC"/>
    <w:rsid w:val="00234906"/>
    <w:rsid w:val="00234A3D"/>
    <w:rsid w:val="00235ACB"/>
    <w:rsid w:val="00235DEC"/>
    <w:rsid w:val="00235E6A"/>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391"/>
    <w:rsid w:val="002449C0"/>
    <w:rsid w:val="00244CDD"/>
    <w:rsid w:val="00245302"/>
    <w:rsid w:val="0024568B"/>
    <w:rsid w:val="00245D73"/>
    <w:rsid w:val="002460F2"/>
    <w:rsid w:val="00246374"/>
    <w:rsid w:val="002472FE"/>
    <w:rsid w:val="002477B4"/>
    <w:rsid w:val="0025030E"/>
    <w:rsid w:val="002503B8"/>
    <w:rsid w:val="00250F72"/>
    <w:rsid w:val="002514CA"/>
    <w:rsid w:val="00252675"/>
    <w:rsid w:val="00252803"/>
    <w:rsid w:val="00252FDB"/>
    <w:rsid w:val="0025369C"/>
    <w:rsid w:val="00254AAA"/>
    <w:rsid w:val="0025559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3AF2"/>
    <w:rsid w:val="00264405"/>
    <w:rsid w:val="00265174"/>
    <w:rsid w:val="00266503"/>
    <w:rsid w:val="00266E0E"/>
    <w:rsid w:val="00266FD4"/>
    <w:rsid w:val="002671CC"/>
    <w:rsid w:val="00267241"/>
    <w:rsid w:val="002676FA"/>
    <w:rsid w:val="002677C2"/>
    <w:rsid w:val="002678E2"/>
    <w:rsid w:val="00267CA4"/>
    <w:rsid w:val="00267F57"/>
    <w:rsid w:val="00270135"/>
    <w:rsid w:val="0027099E"/>
    <w:rsid w:val="002709E7"/>
    <w:rsid w:val="00271222"/>
    <w:rsid w:val="00271B2A"/>
    <w:rsid w:val="00272101"/>
    <w:rsid w:val="002728FA"/>
    <w:rsid w:val="0027369C"/>
    <w:rsid w:val="00273706"/>
    <w:rsid w:val="00273FF3"/>
    <w:rsid w:val="00274A18"/>
    <w:rsid w:val="00274B8F"/>
    <w:rsid w:val="00274D9D"/>
    <w:rsid w:val="002769B7"/>
    <w:rsid w:val="00276C42"/>
    <w:rsid w:val="002775A0"/>
    <w:rsid w:val="0027764C"/>
    <w:rsid w:val="00280C4C"/>
    <w:rsid w:val="00280E55"/>
    <w:rsid w:val="0028141B"/>
    <w:rsid w:val="00281E59"/>
    <w:rsid w:val="00282861"/>
    <w:rsid w:val="00282FEC"/>
    <w:rsid w:val="00282FF3"/>
    <w:rsid w:val="0028364E"/>
    <w:rsid w:val="00284655"/>
    <w:rsid w:val="002848CB"/>
    <w:rsid w:val="00284D72"/>
    <w:rsid w:val="00285776"/>
    <w:rsid w:val="002858BA"/>
    <w:rsid w:val="0028661B"/>
    <w:rsid w:val="002866B6"/>
    <w:rsid w:val="002866D9"/>
    <w:rsid w:val="0028686B"/>
    <w:rsid w:val="002912A0"/>
    <w:rsid w:val="0029184C"/>
    <w:rsid w:val="0029235D"/>
    <w:rsid w:val="00292574"/>
    <w:rsid w:val="002926A4"/>
    <w:rsid w:val="0029283C"/>
    <w:rsid w:val="00292EA2"/>
    <w:rsid w:val="00292F35"/>
    <w:rsid w:val="00292F9A"/>
    <w:rsid w:val="0029396A"/>
    <w:rsid w:val="00293DE2"/>
    <w:rsid w:val="00294D80"/>
    <w:rsid w:val="00295E8C"/>
    <w:rsid w:val="00296148"/>
    <w:rsid w:val="0029649C"/>
    <w:rsid w:val="0029655E"/>
    <w:rsid w:val="00296FB8"/>
    <w:rsid w:val="0029771E"/>
    <w:rsid w:val="002A01ED"/>
    <w:rsid w:val="002A04CF"/>
    <w:rsid w:val="002A0621"/>
    <w:rsid w:val="002A07B1"/>
    <w:rsid w:val="002A0B1A"/>
    <w:rsid w:val="002A17E0"/>
    <w:rsid w:val="002A21C3"/>
    <w:rsid w:val="002A405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33EC"/>
    <w:rsid w:val="002B36C3"/>
    <w:rsid w:val="002B3812"/>
    <w:rsid w:val="002B383A"/>
    <w:rsid w:val="002B532E"/>
    <w:rsid w:val="002B543A"/>
    <w:rsid w:val="002B5525"/>
    <w:rsid w:val="002B5A2E"/>
    <w:rsid w:val="002B5A4B"/>
    <w:rsid w:val="002B5AA3"/>
    <w:rsid w:val="002B61A8"/>
    <w:rsid w:val="002B678E"/>
    <w:rsid w:val="002B68FE"/>
    <w:rsid w:val="002B7AFC"/>
    <w:rsid w:val="002C0717"/>
    <w:rsid w:val="002C0BC3"/>
    <w:rsid w:val="002C0D00"/>
    <w:rsid w:val="002C10D1"/>
    <w:rsid w:val="002C1CFA"/>
    <w:rsid w:val="002C239C"/>
    <w:rsid w:val="002C2F4E"/>
    <w:rsid w:val="002C30B8"/>
    <w:rsid w:val="002C30BF"/>
    <w:rsid w:val="002C356F"/>
    <w:rsid w:val="002C3A5F"/>
    <w:rsid w:val="002C3CEB"/>
    <w:rsid w:val="002C433A"/>
    <w:rsid w:val="002C43CD"/>
    <w:rsid w:val="002C4406"/>
    <w:rsid w:val="002C4DD7"/>
    <w:rsid w:val="002C4E55"/>
    <w:rsid w:val="002C5754"/>
    <w:rsid w:val="002C5E29"/>
    <w:rsid w:val="002C6BF5"/>
    <w:rsid w:val="002C6D79"/>
    <w:rsid w:val="002C765A"/>
    <w:rsid w:val="002C7B4C"/>
    <w:rsid w:val="002C7F3E"/>
    <w:rsid w:val="002D0C49"/>
    <w:rsid w:val="002D0F70"/>
    <w:rsid w:val="002D1469"/>
    <w:rsid w:val="002D212F"/>
    <w:rsid w:val="002D2333"/>
    <w:rsid w:val="002D2553"/>
    <w:rsid w:val="002D2624"/>
    <w:rsid w:val="002D43A1"/>
    <w:rsid w:val="002D48D1"/>
    <w:rsid w:val="002D54D8"/>
    <w:rsid w:val="002D6310"/>
    <w:rsid w:val="002D63D6"/>
    <w:rsid w:val="002D667F"/>
    <w:rsid w:val="002D6680"/>
    <w:rsid w:val="002D6EFA"/>
    <w:rsid w:val="002D79DB"/>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6084"/>
    <w:rsid w:val="002E710B"/>
    <w:rsid w:val="002E7C69"/>
    <w:rsid w:val="002F06D0"/>
    <w:rsid w:val="002F15AD"/>
    <w:rsid w:val="002F2385"/>
    <w:rsid w:val="002F2CF2"/>
    <w:rsid w:val="002F369F"/>
    <w:rsid w:val="002F3830"/>
    <w:rsid w:val="002F38D7"/>
    <w:rsid w:val="002F3EFA"/>
    <w:rsid w:val="002F40EA"/>
    <w:rsid w:val="002F42D9"/>
    <w:rsid w:val="002F4929"/>
    <w:rsid w:val="002F58A9"/>
    <w:rsid w:val="002F5989"/>
    <w:rsid w:val="002F694D"/>
    <w:rsid w:val="002F73F4"/>
    <w:rsid w:val="002F7DD0"/>
    <w:rsid w:val="002F7DDE"/>
    <w:rsid w:val="002F7E97"/>
    <w:rsid w:val="003000FF"/>
    <w:rsid w:val="003006A1"/>
    <w:rsid w:val="00300CBB"/>
    <w:rsid w:val="003012A2"/>
    <w:rsid w:val="00301499"/>
    <w:rsid w:val="003018B7"/>
    <w:rsid w:val="0030204B"/>
    <w:rsid w:val="003020C6"/>
    <w:rsid w:val="0030280A"/>
    <w:rsid w:val="00302C8C"/>
    <w:rsid w:val="00303EF4"/>
    <w:rsid w:val="00304ACA"/>
    <w:rsid w:val="00304F2A"/>
    <w:rsid w:val="00305A1B"/>
    <w:rsid w:val="003062D8"/>
    <w:rsid w:val="003063EA"/>
    <w:rsid w:val="0030704A"/>
    <w:rsid w:val="003070B7"/>
    <w:rsid w:val="00307309"/>
    <w:rsid w:val="003075BC"/>
    <w:rsid w:val="00307E7E"/>
    <w:rsid w:val="003101EC"/>
    <w:rsid w:val="003104EE"/>
    <w:rsid w:val="003106DE"/>
    <w:rsid w:val="00311663"/>
    <w:rsid w:val="00311B59"/>
    <w:rsid w:val="00311E4C"/>
    <w:rsid w:val="0031227B"/>
    <w:rsid w:val="003127F4"/>
    <w:rsid w:val="00312A20"/>
    <w:rsid w:val="00312A92"/>
    <w:rsid w:val="003133C7"/>
    <w:rsid w:val="00313652"/>
    <w:rsid w:val="0031376D"/>
    <w:rsid w:val="00313D36"/>
    <w:rsid w:val="00314899"/>
    <w:rsid w:val="003151B5"/>
    <w:rsid w:val="00315AF8"/>
    <w:rsid w:val="00315C91"/>
    <w:rsid w:val="003168A7"/>
    <w:rsid w:val="003175F3"/>
    <w:rsid w:val="00317835"/>
    <w:rsid w:val="00317A71"/>
    <w:rsid w:val="00317C72"/>
    <w:rsid w:val="00320ED9"/>
    <w:rsid w:val="00321DAA"/>
    <w:rsid w:val="003225D9"/>
    <w:rsid w:val="00322AF3"/>
    <w:rsid w:val="0032306C"/>
    <w:rsid w:val="00323146"/>
    <w:rsid w:val="003235CC"/>
    <w:rsid w:val="003236E3"/>
    <w:rsid w:val="003240B6"/>
    <w:rsid w:val="00324EC4"/>
    <w:rsid w:val="00324FE0"/>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32E"/>
    <w:rsid w:val="00334EB2"/>
    <w:rsid w:val="003351CE"/>
    <w:rsid w:val="0033535C"/>
    <w:rsid w:val="00335589"/>
    <w:rsid w:val="0033559C"/>
    <w:rsid w:val="0033625F"/>
    <w:rsid w:val="003362C9"/>
    <w:rsid w:val="003379DC"/>
    <w:rsid w:val="00337C8D"/>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651"/>
    <w:rsid w:val="0035093A"/>
    <w:rsid w:val="003509E6"/>
    <w:rsid w:val="00350F1B"/>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7596"/>
    <w:rsid w:val="003575B9"/>
    <w:rsid w:val="00357828"/>
    <w:rsid w:val="00357895"/>
    <w:rsid w:val="00357916"/>
    <w:rsid w:val="00357B15"/>
    <w:rsid w:val="0036025D"/>
    <w:rsid w:val="0036035B"/>
    <w:rsid w:val="00360937"/>
    <w:rsid w:val="00360957"/>
    <w:rsid w:val="00360B19"/>
    <w:rsid w:val="00360FCE"/>
    <w:rsid w:val="0036193E"/>
    <w:rsid w:val="003626D8"/>
    <w:rsid w:val="00362D25"/>
    <w:rsid w:val="00362DF3"/>
    <w:rsid w:val="00362E82"/>
    <w:rsid w:val="00363384"/>
    <w:rsid w:val="00364001"/>
    <w:rsid w:val="00364819"/>
    <w:rsid w:val="003658BD"/>
    <w:rsid w:val="00365B5F"/>
    <w:rsid w:val="00365DC3"/>
    <w:rsid w:val="0036633C"/>
    <w:rsid w:val="00366CA4"/>
    <w:rsid w:val="00366CC9"/>
    <w:rsid w:val="0036763E"/>
    <w:rsid w:val="00367773"/>
    <w:rsid w:val="00367C14"/>
    <w:rsid w:val="00367E02"/>
    <w:rsid w:val="0037013D"/>
    <w:rsid w:val="0037078A"/>
    <w:rsid w:val="0037085D"/>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AFB"/>
    <w:rsid w:val="00383B9B"/>
    <w:rsid w:val="0038431A"/>
    <w:rsid w:val="00385319"/>
    <w:rsid w:val="0038547C"/>
    <w:rsid w:val="003857D3"/>
    <w:rsid w:val="00385A88"/>
    <w:rsid w:val="00385BA5"/>
    <w:rsid w:val="00386E93"/>
    <w:rsid w:val="00387900"/>
    <w:rsid w:val="00387AF8"/>
    <w:rsid w:val="00387BE8"/>
    <w:rsid w:val="00390065"/>
    <w:rsid w:val="00390A1E"/>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5C08"/>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56D"/>
    <w:rsid w:val="003C6612"/>
    <w:rsid w:val="003C6A1E"/>
    <w:rsid w:val="003C6BB7"/>
    <w:rsid w:val="003C7603"/>
    <w:rsid w:val="003D0A88"/>
    <w:rsid w:val="003D0DC8"/>
    <w:rsid w:val="003D12C2"/>
    <w:rsid w:val="003D19A0"/>
    <w:rsid w:val="003D265F"/>
    <w:rsid w:val="003D27BD"/>
    <w:rsid w:val="003D3202"/>
    <w:rsid w:val="003D353C"/>
    <w:rsid w:val="003D63C8"/>
    <w:rsid w:val="003D6472"/>
    <w:rsid w:val="003D6A4E"/>
    <w:rsid w:val="003D7756"/>
    <w:rsid w:val="003E059A"/>
    <w:rsid w:val="003E08FA"/>
    <w:rsid w:val="003E0A78"/>
    <w:rsid w:val="003E19E7"/>
    <w:rsid w:val="003E29B3"/>
    <w:rsid w:val="003E36C0"/>
    <w:rsid w:val="003E3724"/>
    <w:rsid w:val="003E3957"/>
    <w:rsid w:val="003E398D"/>
    <w:rsid w:val="003E4289"/>
    <w:rsid w:val="003E4800"/>
    <w:rsid w:val="003E487B"/>
    <w:rsid w:val="003E4957"/>
    <w:rsid w:val="003E4981"/>
    <w:rsid w:val="003E55E5"/>
    <w:rsid w:val="003E57F9"/>
    <w:rsid w:val="003E5DFE"/>
    <w:rsid w:val="003E5F4F"/>
    <w:rsid w:val="003E6144"/>
    <w:rsid w:val="003E6395"/>
    <w:rsid w:val="003E6A80"/>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DDB"/>
    <w:rsid w:val="003F5542"/>
    <w:rsid w:val="003F5842"/>
    <w:rsid w:val="003F6190"/>
    <w:rsid w:val="003F61E1"/>
    <w:rsid w:val="003F6387"/>
    <w:rsid w:val="003F704D"/>
    <w:rsid w:val="003F755C"/>
    <w:rsid w:val="003F77FC"/>
    <w:rsid w:val="003F7C1B"/>
    <w:rsid w:val="003F7E56"/>
    <w:rsid w:val="004000BE"/>
    <w:rsid w:val="00400122"/>
    <w:rsid w:val="004015C7"/>
    <w:rsid w:val="00401A49"/>
    <w:rsid w:val="00401D3D"/>
    <w:rsid w:val="004020AB"/>
    <w:rsid w:val="004024ED"/>
    <w:rsid w:val="004026BA"/>
    <w:rsid w:val="00403038"/>
    <w:rsid w:val="004030D5"/>
    <w:rsid w:val="0040388F"/>
    <w:rsid w:val="00404249"/>
    <w:rsid w:val="004042BA"/>
    <w:rsid w:val="004050B4"/>
    <w:rsid w:val="0040522A"/>
    <w:rsid w:val="00405746"/>
    <w:rsid w:val="004062EC"/>
    <w:rsid w:val="00406755"/>
    <w:rsid w:val="004067DB"/>
    <w:rsid w:val="004069C5"/>
    <w:rsid w:val="00406D6A"/>
    <w:rsid w:val="0040709C"/>
    <w:rsid w:val="00407F30"/>
    <w:rsid w:val="00410ECC"/>
    <w:rsid w:val="004116DA"/>
    <w:rsid w:val="004117D6"/>
    <w:rsid w:val="00411834"/>
    <w:rsid w:val="00411963"/>
    <w:rsid w:val="00411B1C"/>
    <w:rsid w:val="00411C7A"/>
    <w:rsid w:val="00412A23"/>
    <w:rsid w:val="004149DA"/>
    <w:rsid w:val="00414A2E"/>
    <w:rsid w:val="00415755"/>
    <w:rsid w:val="00415B3D"/>
    <w:rsid w:val="004161DE"/>
    <w:rsid w:val="00416211"/>
    <w:rsid w:val="004162D1"/>
    <w:rsid w:val="004167B1"/>
    <w:rsid w:val="00416DC5"/>
    <w:rsid w:val="0042035D"/>
    <w:rsid w:val="00420604"/>
    <w:rsid w:val="00420841"/>
    <w:rsid w:val="00421E00"/>
    <w:rsid w:val="0042220B"/>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C25"/>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5F0"/>
    <w:rsid w:val="00436DA8"/>
    <w:rsid w:val="00437108"/>
    <w:rsid w:val="00437D2F"/>
    <w:rsid w:val="00440246"/>
    <w:rsid w:val="00440912"/>
    <w:rsid w:val="00441468"/>
    <w:rsid w:val="00441588"/>
    <w:rsid w:val="00441CF2"/>
    <w:rsid w:val="00441EE6"/>
    <w:rsid w:val="00442540"/>
    <w:rsid w:val="0044307B"/>
    <w:rsid w:val="004431F9"/>
    <w:rsid w:val="00443484"/>
    <w:rsid w:val="00443B1B"/>
    <w:rsid w:val="00444072"/>
    <w:rsid w:val="004440D4"/>
    <w:rsid w:val="004441C7"/>
    <w:rsid w:val="00444204"/>
    <w:rsid w:val="004446E5"/>
    <w:rsid w:val="00444933"/>
    <w:rsid w:val="00446A46"/>
    <w:rsid w:val="00446BAE"/>
    <w:rsid w:val="004473E9"/>
    <w:rsid w:val="0045044A"/>
    <w:rsid w:val="004504BB"/>
    <w:rsid w:val="00450B23"/>
    <w:rsid w:val="004511AB"/>
    <w:rsid w:val="004511FA"/>
    <w:rsid w:val="004514DB"/>
    <w:rsid w:val="0045234D"/>
    <w:rsid w:val="0045235F"/>
    <w:rsid w:val="004533F1"/>
    <w:rsid w:val="00453797"/>
    <w:rsid w:val="00453ABE"/>
    <w:rsid w:val="004542A8"/>
    <w:rsid w:val="004546CE"/>
    <w:rsid w:val="00455912"/>
    <w:rsid w:val="004560D2"/>
    <w:rsid w:val="004576E8"/>
    <w:rsid w:val="00457CEE"/>
    <w:rsid w:val="00460794"/>
    <w:rsid w:val="00461DF1"/>
    <w:rsid w:val="00462B10"/>
    <w:rsid w:val="00462BA8"/>
    <w:rsid w:val="00462C0D"/>
    <w:rsid w:val="00462E57"/>
    <w:rsid w:val="00463731"/>
    <w:rsid w:val="00463A9F"/>
    <w:rsid w:val="00463CEF"/>
    <w:rsid w:val="00463DEF"/>
    <w:rsid w:val="004648AA"/>
    <w:rsid w:val="00464FEE"/>
    <w:rsid w:val="004656CE"/>
    <w:rsid w:val="00466302"/>
    <w:rsid w:val="004672B7"/>
    <w:rsid w:val="00467391"/>
    <w:rsid w:val="0047018E"/>
    <w:rsid w:val="004706A0"/>
    <w:rsid w:val="0047103A"/>
    <w:rsid w:val="004712ED"/>
    <w:rsid w:val="00471318"/>
    <w:rsid w:val="004715A8"/>
    <w:rsid w:val="00471789"/>
    <w:rsid w:val="00471907"/>
    <w:rsid w:val="00472190"/>
    <w:rsid w:val="004724BF"/>
    <w:rsid w:val="00472695"/>
    <w:rsid w:val="004729E0"/>
    <w:rsid w:val="00473164"/>
    <w:rsid w:val="00473E9C"/>
    <w:rsid w:val="004744D7"/>
    <w:rsid w:val="00474823"/>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7FE"/>
    <w:rsid w:val="00482BE4"/>
    <w:rsid w:val="004831E5"/>
    <w:rsid w:val="0048370B"/>
    <w:rsid w:val="00483C2E"/>
    <w:rsid w:val="00483E9A"/>
    <w:rsid w:val="004848D1"/>
    <w:rsid w:val="0048491E"/>
    <w:rsid w:val="00486750"/>
    <w:rsid w:val="00487EBC"/>
    <w:rsid w:val="00490DDC"/>
    <w:rsid w:val="00490E33"/>
    <w:rsid w:val="00491D56"/>
    <w:rsid w:val="00491D60"/>
    <w:rsid w:val="004930DF"/>
    <w:rsid w:val="004947D5"/>
    <w:rsid w:val="0049492A"/>
    <w:rsid w:val="0049493B"/>
    <w:rsid w:val="00494CD1"/>
    <w:rsid w:val="00494CDA"/>
    <w:rsid w:val="00494F25"/>
    <w:rsid w:val="00495713"/>
    <w:rsid w:val="004957BA"/>
    <w:rsid w:val="0049590A"/>
    <w:rsid w:val="004959FF"/>
    <w:rsid w:val="00495CE9"/>
    <w:rsid w:val="004962C7"/>
    <w:rsid w:val="004963CC"/>
    <w:rsid w:val="004970C9"/>
    <w:rsid w:val="00497428"/>
    <w:rsid w:val="00497574"/>
    <w:rsid w:val="004977CF"/>
    <w:rsid w:val="004978DC"/>
    <w:rsid w:val="00497B5E"/>
    <w:rsid w:val="004A0C7E"/>
    <w:rsid w:val="004A1416"/>
    <w:rsid w:val="004A224A"/>
    <w:rsid w:val="004A275E"/>
    <w:rsid w:val="004A28DD"/>
    <w:rsid w:val="004A2F02"/>
    <w:rsid w:val="004A3074"/>
    <w:rsid w:val="004A32DD"/>
    <w:rsid w:val="004A41C2"/>
    <w:rsid w:val="004A570E"/>
    <w:rsid w:val="004A59B2"/>
    <w:rsid w:val="004A60ED"/>
    <w:rsid w:val="004A6E51"/>
    <w:rsid w:val="004A74F3"/>
    <w:rsid w:val="004A79D9"/>
    <w:rsid w:val="004A7CEC"/>
    <w:rsid w:val="004B00A4"/>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18B"/>
    <w:rsid w:val="004B62A5"/>
    <w:rsid w:val="004B6816"/>
    <w:rsid w:val="004B6BC5"/>
    <w:rsid w:val="004B702E"/>
    <w:rsid w:val="004B7E3E"/>
    <w:rsid w:val="004C0165"/>
    <w:rsid w:val="004C0544"/>
    <w:rsid w:val="004C07ED"/>
    <w:rsid w:val="004C1AF9"/>
    <w:rsid w:val="004C1C4F"/>
    <w:rsid w:val="004C1C62"/>
    <w:rsid w:val="004C228F"/>
    <w:rsid w:val="004C2469"/>
    <w:rsid w:val="004C2585"/>
    <w:rsid w:val="004C279B"/>
    <w:rsid w:val="004C281D"/>
    <w:rsid w:val="004C2E9D"/>
    <w:rsid w:val="004C3128"/>
    <w:rsid w:val="004C3294"/>
    <w:rsid w:val="004C40D2"/>
    <w:rsid w:val="004C4513"/>
    <w:rsid w:val="004C4BEC"/>
    <w:rsid w:val="004C5A9B"/>
    <w:rsid w:val="004C60DC"/>
    <w:rsid w:val="004C631D"/>
    <w:rsid w:val="004C7022"/>
    <w:rsid w:val="004C7663"/>
    <w:rsid w:val="004C7FC6"/>
    <w:rsid w:val="004D055D"/>
    <w:rsid w:val="004D08E0"/>
    <w:rsid w:val="004D129E"/>
    <w:rsid w:val="004D25B5"/>
    <w:rsid w:val="004D31BD"/>
    <w:rsid w:val="004D31CA"/>
    <w:rsid w:val="004D44D7"/>
    <w:rsid w:val="004D47B9"/>
    <w:rsid w:val="004D489C"/>
    <w:rsid w:val="004D49C8"/>
    <w:rsid w:val="004D4B5F"/>
    <w:rsid w:val="004D5428"/>
    <w:rsid w:val="004D5D5C"/>
    <w:rsid w:val="004D5FBA"/>
    <w:rsid w:val="004D6E67"/>
    <w:rsid w:val="004D752E"/>
    <w:rsid w:val="004E00B4"/>
    <w:rsid w:val="004E02BD"/>
    <w:rsid w:val="004E0745"/>
    <w:rsid w:val="004E0963"/>
    <w:rsid w:val="004E0B2F"/>
    <w:rsid w:val="004E0CCF"/>
    <w:rsid w:val="004E1B3F"/>
    <w:rsid w:val="004E21ED"/>
    <w:rsid w:val="004E2A8E"/>
    <w:rsid w:val="004E4559"/>
    <w:rsid w:val="004E458C"/>
    <w:rsid w:val="004E65D9"/>
    <w:rsid w:val="004E70F1"/>
    <w:rsid w:val="004E714B"/>
    <w:rsid w:val="004E7930"/>
    <w:rsid w:val="004F000D"/>
    <w:rsid w:val="004F0497"/>
    <w:rsid w:val="004F0EC9"/>
    <w:rsid w:val="004F0F77"/>
    <w:rsid w:val="004F224B"/>
    <w:rsid w:val="004F27DD"/>
    <w:rsid w:val="004F40AB"/>
    <w:rsid w:val="004F47F7"/>
    <w:rsid w:val="004F4C76"/>
    <w:rsid w:val="004F5AD4"/>
    <w:rsid w:val="004F5E74"/>
    <w:rsid w:val="004F5ED2"/>
    <w:rsid w:val="004F7CCB"/>
    <w:rsid w:val="0050050B"/>
    <w:rsid w:val="00500DC6"/>
    <w:rsid w:val="0050132A"/>
    <w:rsid w:val="00502F3E"/>
    <w:rsid w:val="00503196"/>
    <w:rsid w:val="005035E4"/>
    <w:rsid w:val="00503672"/>
    <w:rsid w:val="00503967"/>
    <w:rsid w:val="00503ADE"/>
    <w:rsid w:val="00503FC8"/>
    <w:rsid w:val="00504302"/>
    <w:rsid w:val="005044E0"/>
    <w:rsid w:val="0050467F"/>
    <w:rsid w:val="00504706"/>
    <w:rsid w:val="00504E60"/>
    <w:rsid w:val="0050553B"/>
    <w:rsid w:val="00505D13"/>
    <w:rsid w:val="005066F9"/>
    <w:rsid w:val="0050674F"/>
    <w:rsid w:val="00506767"/>
    <w:rsid w:val="00506A2E"/>
    <w:rsid w:val="00510478"/>
    <w:rsid w:val="00510BE0"/>
    <w:rsid w:val="00510C49"/>
    <w:rsid w:val="00510C5C"/>
    <w:rsid w:val="00511288"/>
    <w:rsid w:val="00511A73"/>
    <w:rsid w:val="00511E62"/>
    <w:rsid w:val="00513492"/>
    <w:rsid w:val="00513696"/>
    <w:rsid w:val="005139F7"/>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6D"/>
    <w:rsid w:val="00522BED"/>
    <w:rsid w:val="00522CEC"/>
    <w:rsid w:val="00522D01"/>
    <w:rsid w:val="00523237"/>
    <w:rsid w:val="00523A16"/>
    <w:rsid w:val="00523D2D"/>
    <w:rsid w:val="00524432"/>
    <w:rsid w:val="00524822"/>
    <w:rsid w:val="005256BB"/>
    <w:rsid w:val="005256DB"/>
    <w:rsid w:val="00525AC4"/>
    <w:rsid w:val="00525B79"/>
    <w:rsid w:val="005264A5"/>
    <w:rsid w:val="00526754"/>
    <w:rsid w:val="00526A8A"/>
    <w:rsid w:val="00526D01"/>
    <w:rsid w:val="00526D9F"/>
    <w:rsid w:val="00527A69"/>
    <w:rsid w:val="00530860"/>
    <w:rsid w:val="00531932"/>
    <w:rsid w:val="00531C3D"/>
    <w:rsid w:val="005325E8"/>
    <w:rsid w:val="005326BA"/>
    <w:rsid w:val="0053277C"/>
    <w:rsid w:val="00532EB0"/>
    <w:rsid w:val="005335BC"/>
    <w:rsid w:val="005336CE"/>
    <w:rsid w:val="00533CD5"/>
    <w:rsid w:val="00533FD5"/>
    <w:rsid w:val="00534621"/>
    <w:rsid w:val="00534871"/>
    <w:rsid w:val="00534F33"/>
    <w:rsid w:val="00535069"/>
    <w:rsid w:val="00535A60"/>
    <w:rsid w:val="005368AB"/>
    <w:rsid w:val="005372AF"/>
    <w:rsid w:val="00537F74"/>
    <w:rsid w:val="00540D5C"/>
    <w:rsid w:val="00540EBB"/>
    <w:rsid w:val="005414C4"/>
    <w:rsid w:val="005417CB"/>
    <w:rsid w:val="00541971"/>
    <w:rsid w:val="00541FF9"/>
    <w:rsid w:val="005432F7"/>
    <w:rsid w:val="00544481"/>
    <w:rsid w:val="005444FD"/>
    <w:rsid w:val="00544A27"/>
    <w:rsid w:val="00544C2E"/>
    <w:rsid w:val="0054689F"/>
    <w:rsid w:val="00546DAD"/>
    <w:rsid w:val="0054701C"/>
    <w:rsid w:val="0055024A"/>
    <w:rsid w:val="0055040D"/>
    <w:rsid w:val="00550CE9"/>
    <w:rsid w:val="00550D90"/>
    <w:rsid w:val="0055248D"/>
    <w:rsid w:val="00552EC6"/>
    <w:rsid w:val="00553590"/>
    <w:rsid w:val="005538CF"/>
    <w:rsid w:val="005542A1"/>
    <w:rsid w:val="005549AB"/>
    <w:rsid w:val="005553C6"/>
    <w:rsid w:val="005557FE"/>
    <w:rsid w:val="00555A0C"/>
    <w:rsid w:val="00555A17"/>
    <w:rsid w:val="00555EC7"/>
    <w:rsid w:val="005570AD"/>
    <w:rsid w:val="00557DCC"/>
    <w:rsid w:val="0056092A"/>
    <w:rsid w:val="00560C7F"/>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B20"/>
    <w:rsid w:val="00566C79"/>
    <w:rsid w:val="00567966"/>
    <w:rsid w:val="00570169"/>
    <w:rsid w:val="00571DC3"/>
    <w:rsid w:val="00571DD3"/>
    <w:rsid w:val="00571FF4"/>
    <w:rsid w:val="005720B2"/>
    <w:rsid w:val="005721C8"/>
    <w:rsid w:val="00572D19"/>
    <w:rsid w:val="00573C76"/>
    <w:rsid w:val="0057402C"/>
    <w:rsid w:val="005748A1"/>
    <w:rsid w:val="00575001"/>
    <w:rsid w:val="005757C3"/>
    <w:rsid w:val="00575C32"/>
    <w:rsid w:val="0057720B"/>
    <w:rsid w:val="00577800"/>
    <w:rsid w:val="00577D2F"/>
    <w:rsid w:val="00580185"/>
    <w:rsid w:val="005809B5"/>
    <w:rsid w:val="005812EF"/>
    <w:rsid w:val="00582010"/>
    <w:rsid w:val="0058226F"/>
    <w:rsid w:val="0058254B"/>
    <w:rsid w:val="0058351E"/>
    <w:rsid w:val="00584064"/>
    <w:rsid w:val="00584584"/>
    <w:rsid w:val="00584922"/>
    <w:rsid w:val="005854E3"/>
    <w:rsid w:val="005858C5"/>
    <w:rsid w:val="00585EF3"/>
    <w:rsid w:val="00587914"/>
    <w:rsid w:val="005900F4"/>
    <w:rsid w:val="0059181C"/>
    <w:rsid w:val="005921B3"/>
    <w:rsid w:val="005925EC"/>
    <w:rsid w:val="00592ACB"/>
    <w:rsid w:val="00593ADA"/>
    <w:rsid w:val="00593E4F"/>
    <w:rsid w:val="00594F57"/>
    <w:rsid w:val="00595265"/>
    <w:rsid w:val="005958A0"/>
    <w:rsid w:val="0059611F"/>
    <w:rsid w:val="005964F5"/>
    <w:rsid w:val="00597224"/>
    <w:rsid w:val="005A0727"/>
    <w:rsid w:val="005A0F0D"/>
    <w:rsid w:val="005A1B7D"/>
    <w:rsid w:val="005A1FB5"/>
    <w:rsid w:val="005A21F0"/>
    <w:rsid w:val="005A2B32"/>
    <w:rsid w:val="005A3592"/>
    <w:rsid w:val="005A3696"/>
    <w:rsid w:val="005A4082"/>
    <w:rsid w:val="005A46DD"/>
    <w:rsid w:val="005A5176"/>
    <w:rsid w:val="005A64FE"/>
    <w:rsid w:val="005A6943"/>
    <w:rsid w:val="005A6C46"/>
    <w:rsid w:val="005A71E5"/>
    <w:rsid w:val="005A7B6B"/>
    <w:rsid w:val="005B0AAB"/>
    <w:rsid w:val="005B2FBF"/>
    <w:rsid w:val="005B3AF7"/>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DB2"/>
    <w:rsid w:val="005C1453"/>
    <w:rsid w:val="005C17AF"/>
    <w:rsid w:val="005C196C"/>
    <w:rsid w:val="005C1C71"/>
    <w:rsid w:val="005C205B"/>
    <w:rsid w:val="005C2CA2"/>
    <w:rsid w:val="005C3064"/>
    <w:rsid w:val="005C3121"/>
    <w:rsid w:val="005C3191"/>
    <w:rsid w:val="005C3464"/>
    <w:rsid w:val="005C3C86"/>
    <w:rsid w:val="005C42DE"/>
    <w:rsid w:val="005C4651"/>
    <w:rsid w:val="005C57A0"/>
    <w:rsid w:val="005C5C1C"/>
    <w:rsid w:val="005C7161"/>
    <w:rsid w:val="005C725E"/>
    <w:rsid w:val="005C7653"/>
    <w:rsid w:val="005C7BBF"/>
    <w:rsid w:val="005D0057"/>
    <w:rsid w:val="005D019B"/>
    <w:rsid w:val="005D15AC"/>
    <w:rsid w:val="005D22E9"/>
    <w:rsid w:val="005D3069"/>
    <w:rsid w:val="005D31CB"/>
    <w:rsid w:val="005D370F"/>
    <w:rsid w:val="005D3730"/>
    <w:rsid w:val="005D3BD1"/>
    <w:rsid w:val="005D40A5"/>
    <w:rsid w:val="005D4675"/>
    <w:rsid w:val="005D5344"/>
    <w:rsid w:val="005D57F3"/>
    <w:rsid w:val="005D5940"/>
    <w:rsid w:val="005D5A15"/>
    <w:rsid w:val="005D5D26"/>
    <w:rsid w:val="005D5EBA"/>
    <w:rsid w:val="005D60AE"/>
    <w:rsid w:val="005D7907"/>
    <w:rsid w:val="005E00F5"/>
    <w:rsid w:val="005E0B86"/>
    <w:rsid w:val="005E0FA3"/>
    <w:rsid w:val="005E248F"/>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1C17"/>
    <w:rsid w:val="005F2A78"/>
    <w:rsid w:val="005F3C6D"/>
    <w:rsid w:val="005F3F86"/>
    <w:rsid w:val="005F4197"/>
    <w:rsid w:val="005F45D3"/>
    <w:rsid w:val="005F4B38"/>
    <w:rsid w:val="005F4C67"/>
    <w:rsid w:val="005F4F12"/>
    <w:rsid w:val="005F5163"/>
    <w:rsid w:val="005F52C6"/>
    <w:rsid w:val="005F541C"/>
    <w:rsid w:val="005F5A77"/>
    <w:rsid w:val="005F6596"/>
    <w:rsid w:val="005F6751"/>
    <w:rsid w:val="005F73CC"/>
    <w:rsid w:val="005F7601"/>
    <w:rsid w:val="005F7D76"/>
    <w:rsid w:val="00600709"/>
    <w:rsid w:val="00601491"/>
    <w:rsid w:val="00601639"/>
    <w:rsid w:val="006024F3"/>
    <w:rsid w:val="006028B7"/>
    <w:rsid w:val="00602D46"/>
    <w:rsid w:val="00603543"/>
    <w:rsid w:val="00603572"/>
    <w:rsid w:val="00603665"/>
    <w:rsid w:val="00604ACB"/>
    <w:rsid w:val="006055FE"/>
    <w:rsid w:val="00605FE7"/>
    <w:rsid w:val="006067DB"/>
    <w:rsid w:val="006073F9"/>
    <w:rsid w:val="00607C34"/>
    <w:rsid w:val="00607F86"/>
    <w:rsid w:val="0061009A"/>
    <w:rsid w:val="006104F9"/>
    <w:rsid w:val="00610669"/>
    <w:rsid w:val="00610BC0"/>
    <w:rsid w:val="00610FEC"/>
    <w:rsid w:val="00611335"/>
    <w:rsid w:val="006114ED"/>
    <w:rsid w:val="0061157C"/>
    <w:rsid w:val="006126BC"/>
    <w:rsid w:val="0061278F"/>
    <w:rsid w:val="0061282A"/>
    <w:rsid w:val="00612ACE"/>
    <w:rsid w:val="00612C9E"/>
    <w:rsid w:val="006131E5"/>
    <w:rsid w:val="006132AE"/>
    <w:rsid w:val="00615427"/>
    <w:rsid w:val="00615E96"/>
    <w:rsid w:val="006167B8"/>
    <w:rsid w:val="00617C22"/>
    <w:rsid w:val="00620A9C"/>
    <w:rsid w:val="00620D7C"/>
    <w:rsid w:val="00621047"/>
    <w:rsid w:val="00621A6D"/>
    <w:rsid w:val="00621DB3"/>
    <w:rsid w:val="00621F03"/>
    <w:rsid w:val="00621FED"/>
    <w:rsid w:val="006224E5"/>
    <w:rsid w:val="0062265E"/>
    <w:rsid w:val="00622F11"/>
    <w:rsid w:val="00623213"/>
    <w:rsid w:val="006246E4"/>
    <w:rsid w:val="00624BC2"/>
    <w:rsid w:val="006251DE"/>
    <w:rsid w:val="006254EE"/>
    <w:rsid w:val="00625B63"/>
    <w:rsid w:val="00626190"/>
    <w:rsid w:val="00626DB8"/>
    <w:rsid w:val="00627149"/>
    <w:rsid w:val="00627517"/>
    <w:rsid w:val="00630B1A"/>
    <w:rsid w:val="006311F7"/>
    <w:rsid w:val="006313B9"/>
    <w:rsid w:val="00632281"/>
    <w:rsid w:val="00632364"/>
    <w:rsid w:val="006324C1"/>
    <w:rsid w:val="006327BE"/>
    <w:rsid w:val="00632A4A"/>
    <w:rsid w:val="0063416F"/>
    <w:rsid w:val="00634573"/>
    <w:rsid w:val="006348CC"/>
    <w:rsid w:val="00635A24"/>
    <w:rsid w:val="00635DDF"/>
    <w:rsid w:val="006366BE"/>
    <w:rsid w:val="00636818"/>
    <w:rsid w:val="00636ADD"/>
    <w:rsid w:val="00636C79"/>
    <w:rsid w:val="006370A1"/>
    <w:rsid w:val="006373D4"/>
    <w:rsid w:val="00637E5C"/>
    <w:rsid w:val="00640221"/>
    <w:rsid w:val="006406E5"/>
    <w:rsid w:val="00640B24"/>
    <w:rsid w:val="0064110A"/>
    <w:rsid w:val="006416FE"/>
    <w:rsid w:val="006417BC"/>
    <w:rsid w:val="00641805"/>
    <w:rsid w:val="0064185B"/>
    <w:rsid w:val="00641C9C"/>
    <w:rsid w:val="00641EE6"/>
    <w:rsid w:val="00641F0C"/>
    <w:rsid w:val="006422EA"/>
    <w:rsid w:val="00642EB3"/>
    <w:rsid w:val="006441AD"/>
    <w:rsid w:val="006442C8"/>
    <w:rsid w:val="0064464F"/>
    <w:rsid w:val="006446B7"/>
    <w:rsid w:val="0064476C"/>
    <w:rsid w:val="00644B90"/>
    <w:rsid w:val="00646E32"/>
    <w:rsid w:val="00646E56"/>
    <w:rsid w:val="00647687"/>
    <w:rsid w:val="00647768"/>
    <w:rsid w:val="006505E5"/>
    <w:rsid w:val="006509AD"/>
    <w:rsid w:val="00651AD8"/>
    <w:rsid w:val="0065230F"/>
    <w:rsid w:val="00652A0D"/>
    <w:rsid w:val="0065353F"/>
    <w:rsid w:val="00653BE2"/>
    <w:rsid w:val="00653CF8"/>
    <w:rsid w:val="00653F72"/>
    <w:rsid w:val="006546B9"/>
    <w:rsid w:val="00654B60"/>
    <w:rsid w:val="00655090"/>
    <w:rsid w:val="0065588C"/>
    <w:rsid w:val="00655E6B"/>
    <w:rsid w:val="00656911"/>
    <w:rsid w:val="00656F58"/>
    <w:rsid w:val="00657727"/>
    <w:rsid w:val="00660969"/>
    <w:rsid w:val="00660B48"/>
    <w:rsid w:val="00662650"/>
    <w:rsid w:val="00662ADB"/>
    <w:rsid w:val="006634BC"/>
    <w:rsid w:val="0066366C"/>
    <w:rsid w:val="006648D1"/>
    <w:rsid w:val="00664D37"/>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38C1"/>
    <w:rsid w:val="00673D00"/>
    <w:rsid w:val="00674329"/>
    <w:rsid w:val="00674808"/>
    <w:rsid w:val="00674CE6"/>
    <w:rsid w:val="00674F39"/>
    <w:rsid w:val="00674FC2"/>
    <w:rsid w:val="006758EF"/>
    <w:rsid w:val="00675D53"/>
    <w:rsid w:val="006767DB"/>
    <w:rsid w:val="00676BB6"/>
    <w:rsid w:val="00676FCA"/>
    <w:rsid w:val="00677279"/>
    <w:rsid w:val="00677979"/>
    <w:rsid w:val="0067798B"/>
    <w:rsid w:val="00680232"/>
    <w:rsid w:val="00680316"/>
    <w:rsid w:val="006803A0"/>
    <w:rsid w:val="00680AC2"/>
    <w:rsid w:val="0068141A"/>
    <w:rsid w:val="0068146E"/>
    <w:rsid w:val="00681809"/>
    <w:rsid w:val="00681B55"/>
    <w:rsid w:val="00682088"/>
    <w:rsid w:val="0068273E"/>
    <w:rsid w:val="0068303F"/>
    <w:rsid w:val="006830FC"/>
    <w:rsid w:val="00683770"/>
    <w:rsid w:val="00683926"/>
    <w:rsid w:val="00683B58"/>
    <w:rsid w:val="0068416C"/>
    <w:rsid w:val="006849B0"/>
    <w:rsid w:val="006849D2"/>
    <w:rsid w:val="00685035"/>
    <w:rsid w:val="00685F7C"/>
    <w:rsid w:val="00686775"/>
    <w:rsid w:val="00686A7E"/>
    <w:rsid w:val="00686C41"/>
    <w:rsid w:val="00686CAE"/>
    <w:rsid w:val="006903A2"/>
    <w:rsid w:val="00690509"/>
    <w:rsid w:val="00690963"/>
    <w:rsid w:val="00690B95"/>
    <w:rsid w:val="00690EA6"/>
    <w:rsid w:val="00691156"/>
    <w:rsid w:val="00691601"/>
    <w:rsid w:val="00691998"/>
    <w:rsid w:val="00691CDA"/>
    <w:rsid w:val="00691E0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3ED9"/>
    <w:rsid w:val="006A438F"/>
    <w:rsid w:val="006A503A"/>
    <w:rsid w:val="006A65A6"/>
    <w:rsid w:val="006A66BF"/>
    <w:rsid w:val="006A6750"/>
    <w:rsid w:val="006A7601"/>
    <w:rsid w:val="006A7A17"/>
    <w:rsid w:val="006A7D6E"/>
    <w:rsid w:val="006A7FA7"/>
    <w:rsid w:val="006B0417"/>
    <w:rsid w:val="006B0634"/>
    <w:rsid w:val="006B097E"/>
    <w:rsid w:val="006B0F9B"/>
    <w:rsid w:val="006B1837"/>
    <w:rsid w:val="006B1C34"/>
    <w:rsid w:val="006B1FDC"/>
    <w:rsid w:val="006B1FF1"/>
    <w:rsid w:val="006B2896"/>
    <w:rsid w:val="006B293F"/>
    <w:rsid w:val="006B34DE"/>
    <w:rsid w:val="006B35F3"/>
    <w:rsid w:val="006B40C1"/>
    <w:rsid w:val="006B5F49"/>
    <w:rsid w:val="006B60A2"/>
    <w:rsid w:val="006B6490"/>
    <w:rsid w:val="006B6572"/>
    <w:rsid w:val="006B6A20"/>
    <w:rsid w:val="006B6B37"/>
    <w:rsid w:val="006C078D"/>
    <w:rsid w:val="006C086F"/>
    <w:rsid w:val="006C0D6F"/>
    <w:rsid w:val="006C164E"/>
    <w:rsid w:val="006C1EDD"/>
    <w:rsid w:val="006C2188"/>
    <w:rsid w:val="006C22E4"/>
    <w:rsid w:val="006C25AD"/>
    <w:rsid w:val="006C2C69"/>
    <w:rsid w:val="006C2F5C"/>
    <w:rsid w:val="006C319D"/>
    <w:rsid w:val="006C3573"/>
    <w:rsid w:val="006C3593"/>
    <w:rsid w:val="006C4010"/>
    <w:rsid w:val="006C41FC"/>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C7"/>
    <w:rsid w:val="006D4C04"/>
    <w:rsid w:val="006D4E80"/>
    <w:rsid w:val="006D5A07"/>
    <w:rsid w:val="006D5DCC"/>
    <w:rsid w:val="006D5E38"/>
    <w:rsid w:val="006D614A"/>
    <w:rsid w:val="006D61AF"/>
    <w:rsid w:val="006D65EC"/>
    <w:rsid w:val="006D6B5E"/>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E4E"/>
    <w:rsid w:val="006E4019"/>
    <w:rsid w:val="006E43D2"/>
    <w:rsid w:val="006E4462"/>
    <w:rsid w:val="006E465C"/>
    <w:rsid w:val="006E48B7"/>
    <w:rsid w:val="006E4B08"/>
    <w:rsid w:val="006E4EB7"/>
    <w:rsid w:val="006E558B"/>
    <w:rsid w:val="006E753A"/>
    <w:rsid w:val="006E7A5E"/>
    <w:rsid w:val="006E7C6D"/>
    <w:rsid w:val="006E7D59"/>
    <w:rsid w:val="006E7F4D"/>
    <w:rsid w:val="006E7F81"/>
    <w:rsid w:val="006F12A6"/>
    <w:rsid w:val="006F1443"/>
    <w:rsid w:val="006F17D6"/>
    <w:rsid w:val="006F17DA"/>
    <w:rsid w:val="006F1C69"/>
    <w:rsid w:val="006F22F8"/>
    <w:rsid w:val="006F2579"/>
    <w:rsid w:val="006F2855"/>
    <w:rsid w:val="006F2887"/>
    <w:rsid w:val="006F2958"/>
    <w:rsid w:val="006F2DD6"/>
    <w:rsid w:val="006F5439"/>
    <w:rsid w:val="006F5EA6"/>
    <w:rsid w:val="006F69AA"/>
    <w:rsid w:val="006F713E"/>
    <w:rsid w:val="006F7400"/>
    <w:rsid w:val="006F750C"/>
    <w:rsid w:val="006F7BB3"/>
    <w:rsid w:val="006F7EB1"/>
    <w:rsid w:val="00700A36"/>
    <w:rsid w:val="00700AD5"/>
    <w:rsid w:val="00701834"/>
    <w:rsid w:val="0070199E"/>
    <w:rsid w:val="007019C6"/>
    <w:rsid w:val="00701B71"/>
    <w:rsid w:val="00701BDD"/>
    <w:rsid w:val="00701E8E"/>
    <w:rsid w:val="00701EA6"/>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596D"/>
    <w:rsid w:val="00705D7F"/>
    <w:rsid w:val="00706AAB"/>
    <w:rsid w:val="00707178"/>
    <w:rsid w:val="007073E2"/>
    <w:rsid w:val="0070772C"/>
    <w:rsid w:val="00707EED"/>
    <w:rsid w:val="00710713"/>
    <w:rsid w:val="00710A96"/>
    <w:rsid w:val="00711B38"/>
    <w:rsid w:val="00711F83"/>
    <w:rsid w:val="007122C3"/>
    <w:rsid w:val="007123C3"/>
    <w:rsid w:val="0071266E"/>
    <w:rsid w:val="00712C38"/>
    <w:rsid w:val="00712E25"/>
    <w:rsid w:val="00712E70"/>
    <w:rsid w:val="007130F7"/>
    <w:rsid w:val="00714183"/>
    <w:rsid w:val="007142A9"/>
    <w:rsid w:val="00714B95"/>
    <w:rsid w:val="00715CA4"/>
    <w:rsid w:val="00715E75"/>
    <w:rsid w:val="0071643E"/>
    <w:rsid w:val="0071691D"/>
    <w:rsid w:val="0071695A"/>
    <w:rsid w:val="007172B6"/>
    <w:rsid w:val="0071779F"/>
    <w:rsid w:val="00717CD9"/>
    <w:rsid w:val="00720C6C"/>
    <w:rsid w:val="00720D93"/>
    <w:rsid w:val="007218A2"/>
    <w:rsid w:val="00721EC2"/>
    <w:rsid w:val="007225C9"/>
    <w:rsid w:val="00722634"/>
    <w:rsid w:val="007226F3"/>
    <w:rsid w:val="00722D51"/>
    <w:rsid w:val="0072328D"/>
    <w:rsid w:val="0072344E"/>
    <w:rsid w:val="007237EE"/>
    <w:rsid w:val="007240C3"/>
    <w:rsid w:val="007243CC"/>
    <w:rsid w:val="0072530B"/>
    <w:rsid w:val="007263B7"/>
    <w:rsid w:val="0072662D"/>
    <w:rsid w:val="0072677C"/>
    <w:rsid w:val="00727471"/>
    <w:rsid w:val="00727632"/>
    <w:rsid w:val="007301CB"/>
    <w:rsid w:val="0073087D"/>
    <w:rsid w:val="00731957"/>
    <w:rsid w:val="007323E0"/>
    <w:rsid w:val="00732744"/>
    <w:rsid w:val="0073288D"/>
    <w:rsid w:val="00732974"/>
    <w:rsid w:val="00732BB6"/>
    <w:rsid w:val="00733697"/>
    <w:rsid w:val="00733A31"/>
    <w:rsid w:val="00733C12"/>
    <w:rsid w:val="00733C2F"/>
    <w:rsid w:val="00733EF3"/>
    <w:rsid w:val="007344A7"/>
    <w:rsid w:val="007356BB"/>
    <w:rsid w:val="00735B0B"/>
    <w:rsid w:val="00735BED"/>
    <w:rsid w:val="0073666D"/>
    <w:rsid w:val="0073669E"/>
    <w:rsid w:val="00736799"/>
    <w:rsid w:val="00736EAD"/>
    <w:rsid w:val="0073707B"/>
    <w:rsid w:val="00737C67"/>
    <w:rsid w:val="00737D1D"/>
    <w:rsid w:val="00737F76"/>
    <w:rsid w:val="007404A0"/>
    <w:rsid w:val="007406D2"/>
    <w:rsid w:val="00740FC0"/>
    <w:rsid w:val="00741002"/>
    <w:rsid w:val="00741637"/>
    <w:rsid w:val="007418D4"/>
    <w:rsid w:val="00741E81"/>
    <w:rsid w:val="00742121"/>
    <w:rsid w:val="00742CE6"/>
    <w:rsid w:val="00743353"/>
    <w:rsid w:val="00743655"/>
    <w:rsid w:val="00743FDA"/>
    <w:rsid w:val="0074467F"/>
    <w:rsid w:val="00744F24"/>
    <w:rsid w:val="0074501E"/>
    <w:rsid w:val="00745868"/>
    <w:rsid w:val="007459F0"/>
    <w:rsid w:val="00746472"/>
    <w:rsid w:val="00746CD0"/>
    <w:rsid w:val="00746F76"/>
    <w:rsid w:val="007471B6"/>
    <w:rsid w:val="00747C5A"/>
    <w:rsid w:val="00747CD0"/>
    <w:rsid w:val="00747E2A"/>
    <w:rsid w:val="007500B9"/>
    <w:rsid w:val="007502B5"/>
    <w:rsid w:val="00750846"/>
    <w:rsid w:val="007516D1"/>
    <w:rsid w:val="00751ADF"/>
    <w:rsid w:val="00751DE7"/>
    <w:rsid w:val="00752CE8"/>
    <w:rsid w:val="00753790"/>
    <w:rsid w:val="0075428A"/>
    <w:rsid w:val="0075561B"/>
    <w:rsid w:val="00755E24"/>
    <w:rsid w:val="00756E8B"/>
    <w:rsid w:val="007575BC"/>
    <w:rsid w:val="007603BD"/>
    <w:rsid w:val="00760A78"/>
    <w:rsid w:val="007618B2"/>
    <w:rsid w:val="007620C8"/>
    <w:rsid w:val="00763C94"/>
    <w:rsid w:val="0076468E"/>
    <w:rsid w:val="00764725"/>
    <w:rsid w:val="0076472C"/>
    <w:rsid w:val="007649D6"/>
    <w:rsid w:val="00764B6B"/>
    <w:rsid w:val="00764F0C"/>
    <w:rsid w:val="007659EF"/>
    <w:rsid w:val="00765B31"/>
    <w:rsid w:val="00766029"/>
    <w:rsid w:val="00766432"/>
    <w:rsid w:val="00766983"/>
    <w:rsid w:val="00767A28"/>
    <w:rsid w:val="00767D99"/>
    <w:rsid w:val="00770893"/>
    <w:rsid w:val="007712C3"/>
    <w:rsid w:val="00771D33"/>
    <w:rsid w:val="00771F1C"/>
    <w:rsid w:val="00771F3F"/>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77ECC"/>
    <w:rsid w:val="00780317"/>
    <w:rsid w:val="00780E1B"/>
    <w:rsid w:val="007810BC"/>
    <w:rsid w:val="00781EB4"/>
    <w:rsid w:val="007823D7"/>
    <w:rsid w:val="00782941"/>
    <w:rsid w:val="00782E96"/>
    <w:rsid w:val="007844DE"/>
    <w:rsid w:val="007848DA"/>
    <w:rsid w:val="00784A3D"/>
    <w:rsid w:val="00785A39"/>
    <w:rsid w:val="00785E47"/>
    <w:rsid w:val="007861AA"/>
    <w:rsid w:val="0078659F"/>
    <w:rsid w:val="00787447"/>
    <w:rsid w:val="0078776F"/>
    <w:rsid w:val="007900EA"/>
    <w:rsid w:val="00790BDA"/>
    <w:rsid w:val="00790CD2"/>
    <w:rsid w:val="0079103F"/>
    <w:rsid w:val="007918A1"/>
    <w:rsid w:val="00792169"/>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BA7"/>
    <w:rsid w:val="007A6F16"/>
    <w:rsid w:val="007A72CA"/>
    <w:rsid w:val="007A7512"/>
    <w:rsid w:val="007A752A"/>
    <w:rsid w:val="007A7B6E"/>
    <w:rsid w:val="007A7E3D"/>
    <w:rsid w:val="007A7F7F"/>
    <w:rsid w:val="007A7FAB"/>
    <w:rsid w:val="007A7FD6"/>
    <w:rsid w:val="007B028F"/>
    <w:rsid w:val="007B09DF"/>
    <w:rsid w:val="007B0CC3"/>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101"/>
    <w:rsid w:val="007B7B2B"/>
    <w:rsid w:val="007B7B34"/>
    <w:rsid w:val="007B7DA1"/>
    <w:rsid w:val="007B7F68"/>
    <w:rsid w:val="007C0BE9"/>
    <w:rsid w:val="007C10C6"/>
    <w:rsid w:val="007C138D"/>
    <w:rsid w:val="007C17BF"/>
    <w:rsid w:val="007C1B02"/>
    <w:rsid w:val="007C1D91"/>
    <w:rsid w:val="007C200D"/>
    <w:rsid w:val="007C204B"/>
    <w:rsid w:val="007C398B"/>
    <w:rsid w:val="007C4C4F"/>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3D41"/>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373"/>
    <w:rsid w:val="007E3CC5"/>
    <w:rsid w:val="007E441D"/>
    <w:rsid w:val="007E450C"/>
    <w:rsid w:val="007E4A09"/>
    <w:rsid w:val="007E4C9C"/>
    <w:rsid w:val="007E5486"/>
    <w:rsid w:val="007E54AD"/>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3811"/>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6FA"/>
    <w:rsid w:val="00802B21"/>
    <w:rsid w:val="00802DB4"/>
    <w:rsid w:val="008036BE"/>
    <w:rsid w:val="00803B18"/>
    <w:rsid w:val="00803B2E"/>
    <w:rsid w:val="00804501"/>
    <w:rsid w:val="0080493A"/>
    <w:rsid w:val="00804957"/>
    <w:rsid w:val="00804BA2"/>
    <w:rsid w:val="00804FE6"/>
    <w:rsid w:val="008050F8"/>
    <w:rsid w:val="00805224"/>
    <w:rsid w:val="0080556B"/>
    <w:rsid w:val="00805FD6"/>
    <w:rsid w:val="008065A3"/>
    <w:rsid w:val="00806809"/>
    <w:rsid w:val="00806ABD"/>
    <w:rsid w:val="00806DCA"/>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7B3"/>
    <w:rsid w:val="00815822"/>
    <w:rsid w:val="00815936"/>
    <w:rsid w:val="00815D1B"/>
    <w:rsid w:val="008163BE"/>
    <w:rsid w:val="008164A8"/>
    <w:rsid w:val="00816C1F"/>
    <w:rsid w:val="008174AD"/>
    <w:rsid w:val="00820876"/>
    <w:rsid w:val="0082143F"/>
    <w:rsid w:val="0082159A"/>
    <w:rsid w:val="00821718"/>
    <w:rsid w:val="00821A8F"/>
    <w:rsid w:val="00822064"/>
    <w:rsid w:val="008220AD"/>
    <w:rsid w:val="00822738"/>
    <w:rsid w:val="00822969"/>
    <w:rsid w:val="00822D89"/>
    <w:rsid w:val="00823196"/>
    <w:rsid w:val="00823610"/>
    <w:rsid w:val="008237DE"/>
    <w:rsid w:val="00824ABF"/>
    <w:rsid w:val="00824E32"/>
    <w:rsid w:val="00825246"/>
    <w:rsid w:val="00825B9C"/>
    <w:rsid w:val="00827EFF"/>
    <w:rsid w:val="008301C6"/>
    <w:rsid w:val="0083049A"/>
    <w:rsid w:val="00830846"/>
    <w:rsid w:val="008319DA"/>
    <w:rsid w:val="00831D1D"/>
    <w:rsid w:val="008321A6"/>
    <w:rsid w:val="00832A5F"/>
    <w:rsid w:val="00832C7E"/>
    <w:rsid w:val="00833393"/>
    <w:rsid w:val="0083380F"/>
    <w:rsid w:val="00833A60"/>
    <w:rsid w:val="00833C3B"/>
    <w:rsid w:val="00833D2C"/>
    <w:rsid w:val="00834B4D"/>
    <w:rsid w:val="00835CF4"/>
    <w:rsid w:val="00835FCE"/>
    <w:rsid w:val="008368DE"/>
    <w:rsid w:val="0083696A"/>
    <w:rsid w:val="00840BCC"/>
    <w:rsid w:val="00840E25"/>
    <w:rsid w:val="0084161A"/>
    <w:rsid w:val="00841962"/>
    <w:rsid w:val="008424BB"/>
    <w:rsid w:val="00842B3A"/>
    <w:rsid w:val="00843613"/>
    <w:rsid w:val="0084383C"/>
    <w:rsid w:val="0084456D"/>
    <w:rsid w:val="00844729"/>
    <w:rsid w:val="008461B4"/>
    <w:rsid w:val="008465CB"/>
    <w:rsid w:val="00846695"/>
    <w:rsid w:val="00846A62"/>
    <w:rsid w:val="00846B1B"/>
    <w:rsid w:val="0085127E"/>
    <w:rsid w:val="008515CC"/>
    <w:rsid w:val="008517C6"/>
    <w:rsid w:val="00852898"/>
    <w:rsid w:val="00852F4F"/>
    <w:rsid w:val="00853308"/>
    <w:rsid w:val="008534CC"/>
    <w:rsid w:val="00853646"/>
    <w:rsid w:val="00853C98"/>
    <w:rsid w:val="00854103"/>
    <w:rsid w:val="00854773"/>
    <w:rsid w:val="008549B1"/>
    <w:rsid w:val="00854B47"/>
    <w:rsid w:val="008550BA"/>
    <w:rsid w:val="0085543E"/>
    <w:rsid w:val="00855820"/>
    <w:rsid w:val="008568B0"/>
    <w:rsid w:val="0085710E"/>
    <w:rsid w:val="008578F2"/>
    <w:rsid w:val="00857A16"/>
    <w:rsid w:val="00857DB6"/>
    <w:rsid w:val="008600ED"/>
    <w:rsid w:val="00860366"/>
    <w:rsid w:val="008614BF"/>
    <w:rsid w:val="008615DC"/>
    <w:rsid w:val="008619B4"/>
    <w:rsid w:val="00861CAB"/>
    <w:rsid w:val="00861F5B"/>
    <w:rsid w:val="008623CA"/>
    <w:rsid w:val="008627A8"/>
    <w:rsid w:val="00862B21"/>
    <w:rsid w:val="00863523"/>
    <w:rsid w:val="008636D6"/>
    <w:rsid w:val="00863E02"/>
    <w:rsid w:val="0086489A"/>
    <w:rsid w:val="00865274"/>
    <w:rsid w:val="00865301"/>
    <w:rsid w:val="00865940"/>
    <w:rsid w:val="00865A0D"/>
    <w:rsid w:val="00865EEC"/>
    <w:rsid w:val="00866416"/>
    <w:rsid w:val="00866A27"/>
    <w:rsid w:val="00866C88"/>
    <w:rsid w:val="0086726E"/>
    <w:rsid w:val="00867C61"/>
    <w:rsid w:val="008701DC"/>
    <w:rsid w:val="00870234"/>
    <w:rsid w:val="00870335"/>
    <w:rsid w:val="0087051A"/>
    <w:rsid w:val="0087081B"/>
    <w:rsid w:val="008714CD"/>
    <w:rsid w:val="00872A6E"/>
    <w:rsid w:val="008739F1"/>
    <w:rsid w:val="00873F33"/>
    <w:rsid w:val="00874197"/>
    <w:rsid w:val="00874308"/>
    <w:rsid w:val="00874882"/>
    <w:rsid w:val="00875375"/>
    <w:rsid w:val="008753E4"/>
    <w:rsid w:val="00875827"/>
    <w:rsid w:val="008764DF"/>
    <w:rsid w:val="00876C7F"/>
    <w:rsid w:val="00876DA9"/>
    <w:rsid w:val="00877B13"/>
    <w:rsid w:val="0088067E"/>
    <w:rsid w:val="00880AB5"/>
    <w:rsid w:val="00880AD5"/>
    <w:rsid w:val="00880C01"/>
    <w:rsid w:val="00881095"/>
    <w:rsid w:val="00881457"/>
    <w:rsid w:val="00881918"/>
    <w:rsid w:val="00881E91"/>
    <w:rsid w:val="00882802"/>
    <w:rsid w:val="00882B0F"/>
    <w:rsid w:val="008836A7"/>
    <w:rsid w:val="00883749"/>
    <w:rsid w:val="008837DA"/>
    <w:rsid w:val="00884467"/>
    <w:rsid w:val="0088452E"/>
    <w:rsid w:val="00884AB6"/>
    <w:rsid w:val="0088559A"/>
    <w:rsid w:val="00885D99"/>
    <w:rsid w:val="00886448"/>
    <w:rsid w:val="0088656B"/>
    <w:rsid w:val="00887031"/>
    <w:rsid w:val="008872D7"/>
    <w:rsid w:val="00887E8C"/>
    <w:rsid w:val="00887F03"/>
    <w:rsid w:val="0089031C"/>
    <w:rsid w:val="0089055E"/>
    <w:rsid w:val="00891448"/>
    <w:rsid w:val="008914A2"/>
    <w:rsid w:val="00891D38"/>
    <w:rsid w:val="00891D7B"/>
    <w:rsid w:val="008923EA"/>
    <w:rsid w:val="00892878"/>
    <w:rsid w:val="00893B95"/>
    <w:rsid w:val="008941B2"/>
    <w:rsid w:val="0089486E"/>
    <w:rsid w:val="00894DEA"/>
    <w:rsid w:val="00895941"/>
    <w:rsid w:val="00896875"/>
    <w:rsid w:val="008A04B2"/>
    <w:rsid w:val="008A0D44"/>
    <w:rsid w:val="008A1084"/>
    <w:rsid w:val="008A1C2F"/>
    <w:rsid w:val="008A1DA7"/>
    <w:rsid w:val="008A29BC"/>
    <w:rsid w:val="008A3884"/>
    <w:rsid w:val="008A3A4B"/>
    <w:rsid w:val="008A41DE"/>
    <w:rsid w:val="008A49EA"/>
    <w:rsid w:val="008A4ABF"/>
    <w:rsid w:val="008A5519"/>
    <w:rsid w:val="008A6614"/>
    <w:rsid w:val="008A739F"/>
    <w:rsid w:val="008A7517"/>
    <w:rsid w:val="008A790C"/>
    <w:rsid w:val="008B0108"/>
    <w:rsid w:val="008B0CD7"/>
    <w:rsid w:val="008B1123"/>
    <w:rsid w:val="008B18E3"/>
    <w:rsid w:val="008B2BE6"/>
    <w:rsid w:val="008B3670"/>
    <w:rsid w:val="008B392A"/>
    <w:rsid w:val="008B3E82"/>
    <w:rsid w:val="008B4157"/>
    <w:rsid w:val="008B4A24"/>
    <w:rsid w:val="008B51DE"/>
    <w:rsid w:val="008B5AFF"/>
    <w:rsid w:val="008B5E0B"/>
    <w:rsid w:val="008B758A"/>
    <w:rsid w:val="008B7817"/>
    <w:rsid w:val="008B7C72"/>
    <w:rsid w:val="008B7CD2"/>
    <w:rsid w:val="008C00EF"/>
    <w:rsid w:val="008C053C"/>
    <w:rsid w:val="008C0C4F"/>
    <w:rsid w:val="008C0F75"/>
    <w:rsid w:val="008C12F3"/>
    <w:rsid w:val="008C1433"/>
    <w:rsid w:val="008C17EE"/>
    <w:rsid w:val="008C1D8B"/>
    <w:rsid w:val="008C1F03"/>
    <w:rsid w:val="008C21EC"/>
    <w:rsid w:val="008C277A"/>
    <w:rsid w:val="008C2F47"/>
    <w:rsid w:val="008C3373"/>
    <w:rsid w:val="008C3C00"/>
    <w:rsid w:val="008C49A9"/>
    <w:rsid w:val="008C561D"/>
    <w:rsid w:val="008C62EC"/>
    <w:rsid w:val="008C6316"/>
    <w:rsid w:val="008C7911"/>
    <w:rsid w:val="008C7FAF"/>
    <w:rsid w:val="008D0A96"/>
    <w:rsid w:val="008D0BE4"/>
    <w:rsid w:val="008D0F42"/>
    <w:rsid w:val="008D1475"/>
    <w:rsid w:val="008D151E"/>
    <w:rsid w:val="008D19DB"/>
    <w:rsid w:val="008D35E2"/>
    <w:rsid w:val="008D3981"/>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53E7"/>
    <w:rsid w:val="008E5B3B"/>
    <w:rsid w:val="008E5D69"/>
    <w:rsid w:val="008E5EE3"/>
    <w:rsid w:val="008E63EA"/>
    <w:rsid w:val="008E7537"/>
    <w:rsid w:val="008E7558"/>
    <w:rsid w:val="008E7C23"/>
    <w:rsid w:val="008E7F8D"/>
    <w:rsid w:val="008F06E9"/>
    <w:rsid w:val="008F11C4"/>
    <w:rsid w:val="008F19BB"/>
    <w:rsid w:val="008F2850"/>
    <w:rsid w:val="008F2F11"/>
    <w:rsid w:val="008F2FC2"/>
    <w:rsid w:val="008F302C"/>
    <w:rsid w:val="008F327F"/>
    <w:rsid w:val="008F3305"/>
    <w:rsid w:val="008F3A1B"/>
    <w:rsid w:val="008F3C46"/>
    <w:rsid w:val="008F3E18"/>
    <w:rsid w:val="008F4783"/>
    <w:rsid w:val="008F4C45"/>
    <w:rsid w:val="008F5481"/>
    <w:rsid w:val="008F5D1E"/>
    <w:rsid w:val="008F6FE8"/>
    <w:rsid w:val="008F7242"/>
    <w:rsid w:val="008F75F1"/>
    <w:rsid w:val="008F7D34"/>
    <w:rsid w:val="008F7FBB"/>
    <w:rsid w:val="009011A5"/>
    <w:rsid w:val="00901457"/>
    <w:rsid w:val="00901C77"/>
    <w:rsid w:val="0090233F"/>
    <w:rsid w:val="00902698"/>
    <w:rsid w:val="009026E8"/>
    <w:rsid w:val="009030B0"/>
    <w:rsid w:val="009031E3"/>
    <w:rsid w:val="009035A2"/>
    <w:rsid w:val="0090368C"/>
    <w:rsid w:val="00903C20"/>
    <w:rsid w:val="00903E1E"/>
    <w:rsid w:val="00903EBB"/>
    <w:rsid w:val="00904067"/>
    <w:rsid w:val="00904237"/>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491"/>
    <w:rsid w:val="009136AF"/>
    <w:rsid w:val="00913C85"/>
    <w:rsid w:val="00913DCC"/>
    <w:rsid w:val="0091409A"/>
    <w:rsid w:val="00914378"/>
    <w:rsid w:val="00914F27"/>
    <w:rsid w:val="00916333"/>
    <w:rsid w:val="00916B50"/>
    <w:rsid w:val="00917B21"/>
    <w:rsid w:val="00921839"/>
    <w:rsid w:val="00921E03"/>
    <w:rsid w:val="00922101"/>
    <w:rsid w:val="00922A4B"/>
    <w:rsid w:val="00923492"/>
    <w:rsid w:val="009236F3"/>
    <w:rsid w:val="009241BB"/>
    <w:rsid w:val="009244F7"/>
    <w:rsid w:val="00924C0D"/>
    <w:rsid w:val="00924D94"/>
    <w:rsid w:val="0092501B"/>
    <w:rsid w:val="0092587F"/>
    <w:rsid w:val="00925AA4"/>
    <w:rsid w:val="00926BE1"/>
    <w:rsid w:val="0092714F"/>
    <w:rsid w:val="009272CD"/>
    <w:rsid w:val="00930FA6"/>
    <w:rsid w:val="00931158"/>
    <w:rsid w:val="009313BE"/>
    <w:rsid w:val="009318B0"/>
    <w:rsid w:val="00932FE2"/>
    <w:rsid w:val="00933907"/>
    <w:rsid w:val="00933DCB"/>
    <w:rsid w:val="0093405E"/>
    <w:rsid w:val="009340AB"/>
    <w:rsid w:val="0093426D"/>
    <w:rsid w:val="00934498"/>
    <w:rsid w:val="00936192"/>
    <w:rsid w:val="00937516"/>
    <w:rsid w:val="0094066E"/>
    <w:rsid w:val="0094182D"/>
    <w:rsid w:val="00942004"/>
    <w:rsid w:val="0094245B"/>
    <w:rsid w:val="00942913"/>
    <w:rsid w:val="00942A08"/>
    <w:rsid w:val="00942CAD"/>
    <w:rsid w:val="009432E4"/>
    <w:rsid w:val="00943363"/>
    <w:rsid w:val="009434CF"/>
    <w:rsid w:val="009434EA"/>
    <w:rsid w:val="009442EB"/>
    <w:rsid w:val="00944491"/>
    <w:rsid w:val="009447D8"/>
    <w:rsid w:val="00945752"/>
    <w:rsid w:val="009461AA"/>
    <w:rsid w:val="0094624F"/>
    <w:rsid w:val="009463C5"/>
    <w:rsid w:val="009468E9"/>
    <w:rsid w:val="00946910"/>
    <w:rsid w:val="00946D18"/>
    <w:rsid w:val="00947C38"/>
    <w:rsid w:val="00947E63"/>
    <w:rsid w:val="009514F0"/>
    <w:rsid w:val="00951718"/>
    <w:rsid w:val="00951817"/>
    <w:rsid w:val="00952BA2"/>
    <w:rsid w:val="00952CCB"/>
    <w:rsid w:val="009531E7"/>
    <w:rsid w:val="00953322"/>
    <w:rsid w:val="0095345A"/>
    <w:rsid w:val="00953BFE"/>
    <w:rsid w:val="009550BB"/>
    <w:rsid w:val="0095545C"/>
    <w:rsid w:val="00955935"/>
    <w:rsid w:val="00955992"/>
    <w:rsid w:val="00955AB7"/>
    <w:rsid w:val="00955B26"/>
    <w:rsid w:val="00955B99"/>
    <w:rsid w:val="00956067"/>
    <w:rsid w:val="00956115"/>
    <w:rsid w:val="00956244"/>
    <w:rsid w:val="00956304"/>
    <w:rsid w:val="009566DC"/>
    <w:rsid w:val="00957342"/>
    <w:rsid w:val="009574F2"/>
    <w:rsid w:val="00957921"/>
    <w:rsid w:val="009579D9"/>
    <w:rsid w:val="00957A1E"/>
    <w:rsid w:val="00957A76"/>
    <w:rsid w:val="00957C00"/>
    <w:rsid w:val="00960719"/>
    <w:rsid w:val="00960E56"/>
    <w:rsid w:val="00960F89"/>
    <w:rsid w:val="009616B6"/>
    <w:rsid w:val="009619CF"/>
    <w:rsid w:val="00962255"/>
    <w:rsid w:val="00962B2A"/>
    <w:rsid w:val="00963502"/>
    <w:rsid w:val="00963C96"/>
    <w:rsid w:val="009648EF"/>
    <w:rsid w:val="009649FF"/>
    <w:rsid w:val="00965DC9"/>
    <w:rsid w:val="00966B53"/>
    <w:rsid w:val="00967433"/>
    <w:rsid w:val="00967539"/>
    <w:rsid w:val="009700F8"/>
    <w:rsid w:val="00970584"/>
    <w:rsid w:val="00970F04"/>
    <w:rsid w:val="009710FB"/>
    <w:rsid w:val="0097114B"/>
    <w:rsid w:val="00971224"/>
    <w:rsid w:val="00971F36"/>
    <w:rsid w:val="009720C3"/>
    <w:rsid w:val="009729B4"/>
    <w:rsid w:val="0097319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0E4D"/>
    <w:rsid w:val="0098122A"/>
    <w:rsid w:val="0098137E"/>
    <w:rsid w:val="009816C8"/>
    <w:rsid w:val="0098173F"/>
    <w:rsid w:val="00981DC5"/>
    <w:rsid w:val="00981FC9"/>
    <w:rsid w:val="00982327"/>
    <w:rsid w:val="009833CB"/>
    <w:rsid w:val="0098345D"/>
    <w:rsid w:val="009836FB"/>
    <w:rsid w:val="009837A3"/>
    <w:rsid w:val="00983F27"/>
    <w:rsid w:val="009843E2"/>
    <w:rsid w:val="0098582B"/>
    <w:rsid w:val="009858DA"/>
    <w:rsid w:val="009861EE"/>
    <w:rsid w:val="00986262"/>
    <w:rsid w:val="00987566"/>
    <w:rsid w:val="0098760C"/>
    <w:rsid w:val="0098795A"/>
    <w:rsid w:val="00987F32"/>
    <w:rsid w:val="0099011B"/>
    <w:rsid w:val="00990487"/>
    <w:rsid w:val="009912E2"/>
    <w:rsid w:val="00991536"/>
    <w:rsid w:val="009915AA"/>
    <w:rsid w:val="00991648"/>
    <w:rsid w:val="009918AC"/>
    <w:rsid w:val="0099255B"/>
    <w:rsid w:val="00992A8B"/>
    <w:rsid w:val="00993DAC"/>
    <w:rsid w:val="00995D5C"/>
    <w:rsid w:val="00996373"/>
    <w:rsid w:val="00996A23"/>
    <w:rsid w:val="00997046"/>
    <w:rsid w:val="009973B6"/>
    <w:rsid w:val="00997493"/>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ECB"/>
    <w:rsid w:val="009A5F3F"/>
    <w:rsid w:val="009A6007"/>
    <w:rsid w:val="009A6A00"/>
    <w:rsid w:val="009A6E33"/>
    <w:rsid w:val="009A6F9E"/>
    <w:rsid w:val="009A714A"/>
    <w:rsid w:val="009A718B"/>
    <w:rsid w:val="009A7318"/>
    <w:rsid w:val="009A7B51"/>
    <w:rsid w:val="009A7E2A"/>
    <w:rsid w:val="009B0602"/>
    <w:rsid w:val="009B0987"/>
    <w:rsid w:val="009B0CAB"/>
    <w:rsid w:val="009B121B"/>
    <w:rsid w:val="009B144A"/>
    <w:rsid w:val="009B14F4"/>
    <w:rsid w:val="009B177F"/>
    <w:rsid w:val="009B17DB"/>
    <w:rsid w:val="009B26EE"/>
    <w:rsid w:val="009B3199"/>
    <w:rsid w:val="009B38BC"/>
    <w:rsid w:val="009B4EC5"/>
    <w:rsid w:val="009B50CC"/>
    <w:rsid w:val="009B51A4"/>
    <w:rsid w:val="009B5A4A"/>
    <w:rsid w:val="009B5ACD"/>
    <w:rsid w:val="009B5E21"/>
    <w:rsid w:val="009B67B3"/>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F7"/>
    <w:rsid w:val="009C5C5F"/>
    <w:rsid w:val="009C5F2B"/>
    <w:rsid w:val="009C5F5B"/>
    <w:rsid w:val="009C61C6"/>
    <w:rsid w:val="009C61EE"/>
    <w:rsid w:val="009C6454"/>
    <w:rsid w:val="009C6CF4"/>
    <w:rsid w:val="009C74B8"/>
    <w:rsid w:val="009C78E3"/>
    <w:rsid w:val="009C7FFB"/>
    <w:rsid w:val="009D04DD"/>
    <w:rsid w:val="009D1DCA"/>
    <w:rsid w:val="009D2018"/>
    <w:rsid w:val="009D2D62"/>
    <w:rsid w:val="009D31CD"/>
    <w:rsid w:val="009D4E10"/>
    <w:rsid w:val="009D4F53"/>
    <w:rsid w:val="009D5454"/>
    <w:rsid w:val="009D69CD"/>
    <w:rsid w:val="009D7121"/>
    <w:rsid w:val="009D7892"/>
    <w:rsid w:val="009E01B8"/>
    <w:rsid w:val="009E0843"/>
    <w:rsid w:val="009E0B3D"/>
    <w:rsid w:val="009E0BD3"/>
    <w:rsid w:val="009E18D5"/>
    <w:rsid w:val="009E1B79"/>
    <w:rsid w:val="009E1BC8"/>
    <w:rsid w:val="009E1E84"/>
    <w:rsid w:val="009E3111"/>
    <w:rsid w:val="009E38AF"/>
    <w:rsid w:val="009E40B7"/>
    <w:rsid w:val="009E4205"/>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351"/>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73E"/>
    <w:rsid w:val="00A00F88"/>
    <w:rsid w:val="00A0117F"/>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06DB6"/>
    <w:rsid w:val="00A10003"/>
    <w:rsid w:val="00A1084E"/>
    <w:rsid w:val="00A10A09"/>
    <w:rsid w:val="00A113B3"/>
    <w:rsid w:val="00A114CC"/>
    <w:rsid w:val="00A11A74"/>
    <w:rsid w:val="00A11CB9"/>
    <w:rsid w:val="00A12CC9"/>
    <w:rsid w:val="00A134B1"/>
    <w:rsid w:val="00A13648"/>
    <w:rsid w:val="00A13C17"/>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6BB3"/>
    <w:rsid w:val="00A271B3"/>
    <w:rsid w:val="00A272BE"/>
    <w:rsid w:val="00A273BD"/>
    <w:rsid w:val="00A27757"/>
    <w:rsid w:val="00A2797C"/>
    <w:rsid w:val="00A27C35"/>
    <w:rsid w:val="00A30231"/>
    <w:rsid w:val="00A30317"/>
    <w:rsid w:val="00A30545"/>
    <w:rsid w:val="00A3071A"/>
    <w:rsid w:val="00A309B7"/>
    <w:rsid w:val="00A30B94"/>
    <w:rsid w:val="00A31850"/>
    <w:rsid w:val="00A318DD"/>
    <w:rsid w:val="00A31D0C"/>
    <w:rsid w:val="00A320FB"/>
    <w:rsid w:val="00A322BE"/>
    <w:rsid w:val="00A33274"/>
    <w:rsid w:val="00A33342"/>
    <w:rsid w:val="00A3344C"/>
    <w:rsid w:val="00A33719"/>
    <w:rsid w:val="00A33DF9"/>
    <w:rsid w:val="00A34383"/>
    <w:rsid w:val="00A3529A"/>
    <w:rsid w:val="00A376F0"/>
    <w:rsid w:val="00A40262"/>
    <w:rsid w:val="00A40858"/>
    <w:rsid w:val="00A40A77"/>
    <w:rsid w:val="00A4137E"/>
    <w:rsid w:val="00A41515"/>
    <w:rsid w:val="00A41B5E"/>
    <w:rsid w:val="00A41E03"/>
    <w:rsid w:val="00A41FEE"/>
    <w:rsid w:val="00A42042"/>
    <w:rsid w:val="00A422C2"/>
    <w:rsid w:val="00A42659"/>
    <w:rsid w:val="00A426D4"/>
    <w:rsid w:val="00A4281A"/>
    <w:rsid w:val="00A42CF9"/>
    <w:rsid w:val="00A42F88"/>
    <w:rsid w:val="00A43F0E"/>
    <w:rsid w:val="00A44228"/>
    <w:rsid w:val="00A44C41"/>
    <w:rsid w:val="00A44E81"/>
    <w:rsid w:val="00A45529"/>
    <w:rsid w:val="00A461E4"/>
    <w:rsid w:val="00A466AC"/>
    <w:rsid w:val="00A47031"/>
    <w:rsid w:val="00A4765E"/>
    <w:rsid w:val="00A50604"/>
    <w:rsid w:val="00A50E26"/>
    <w:rsid w:val="00A51518"/>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6FDE"/>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5D3"/>
    <w:rsid w:val="00A7462D"/>
    <w:rsid w:val="00A748DB"/>
    <w:rsid w:val="00A7498A"/>
    <w:rsid w:val="00A750A1"/>
    <w:rsid w:val="00A7549A"/>
    <w:rsid w:val="00A77966"/>
    <w:rsid w:val="00A77A0F"/>
    <w:rsid w:val="00A77E09"/>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6F3E"/>
    <w:rsid w:val="00A97B41"/>
    <w:rsid w:val="00A97DC4"/>
    <w:rsid w:val="00A97F0C"/>
    <w:rsid w:val="00A97F93"/>
    <w:rsid w:val="00AA0147"/>
    <w:rsid w:val="00AA0E4D"/>
    <w:rsid w:val="00AA219A"/>
    <w:rsid w:val="00AA25C5"/>
    <w:rsid w:val="00AA2964"/>
    <w:rsid w:val="00AA2B8B"/>
    <w:rsid w:val="00AA2C6E"/>
    <w:rsid w:val="00AA3E2B"/>
    <w:rsid w:val="00AA3F84"/>
    <w:rsid w:val="00AA46DD"/>
    <w:rsid w:val="00AA4886"/>
    <w:rsid w:val="00AA509E"/>
    <w:rsid w:val="00AA53A0"/>
    <w:rsid w:val="00AA53AC"/>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5983"/>
    <w:rsid w:val="00AB6656"/>
    <w:rsid w:val="00AB7178"/>
    <w:rsid w:val="00AB74C3"/>
    <w:rsid w:val="00AC0E72"/>
    <w:rsid w:val="00AC1250"/>
    <w:rsid w:val="00AC21C6"/>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20D"/>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2D53"/>
    <w:rsid w:val="00AE328A"/>
    <w:rsid w:val="00AE42F5"/>
    <w:rsid w:val="00AE4721"/>
    <w:rsid w:val="00AE4736"/>
    <w:rsid w:val="00AE4C09"/>
    <w:rsid w:val="00AE541B"/>
    <w:rsid w:val="00AE56D5"/>
    <w:rsid w:val="00AE6180"/>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C96"/>
    <w:rsid w:val="00AF63E5"/>
    <w:rsid w:val="00AF67F3"/>
    <w:rsid w:val="00AF7083"/>
    <w:rsid w:val="00AF71D2"/>
    <w:rsid w:val="00B000F2"/>
    <w:rsid w:val="00B00325"/>
    <w:rsid w:val="00B00478"/>
    <w:rsid w:val="00B01410"/>
    <w:rsid w:val="00B01BCB"/>
    <w:rsid w:val="00B01DF0"/>
    <w:rsid w:val="00B026D2"/>
    <w:rsid w:val="00B02B12"/>
    <w:rsid w:val="00B02B2E"/>
    <w:rsid w:val="00B02C5B"/>
    <w:rsid w:val="00B02DE3"/>
    <w:rsid w:val="00B037AA"/>
    <w:rsid w:val="00B03A9D"/>
    <w:rsid w:val="00B053DD"/>
    <w:rsid w:val="00B054BA"/>
    <w:rsid w:val="00B06804"/>
    <w:rsid w:val="00B0782C"/>
    <w:rsid w:val="00B07908"/>
    <w:rsid w:val="00B07ADC"/>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35C"/>
    <w:rsid w:val="00B226F3"/>
    <w:rsid w:val="00B226FA"/>
    <w:rsid w:val="00B22B7D"/>
    <w:rsid w:val="00B22D7B"/>
    <w:rsid w:val="00B2329D"/>
    <w:rsid w:val="00B2343E"/>
    <w:rsid w:val="00B2355A"/>
    <w:rsid w:val="00B23822"/>
    <w:rsid w:val="00B23A32"/>
    <w:rsid w:val="00B23A60"/>
    <w:rsid w:val="00B23B72"/>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52DD"/>
    <w:rsid w:val="00B3606F"/>
    <w:rsid w:val="00B36C97"/>
    <w:rsid w:val="00B37179"/>
    <w:rsid w:val="00B37AAA"/>
    <w:rsid w:val="00B37AE6"/>
    <w:rsid w:val="00B37C41"/>
    <w:rsid w:val="00B4078C"/>
    <w:rsid w:val="00B40A92"/>
    <w:rsid w:val="00B40D0C"/>
    <w:rsid w:val="00B41227"/>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47A4F"/>
    <w:rsid w:val="00B50983"/>
    <w:rsid w:val="00B50BD3"/>
    <w:rsid w:val="00B5139A"/>
    <w:rsid w:val="00B51669"/>
    <w:rsid w:val="00B52315"/>
    <w:rsid w:val="00B5294D"/>
    <w:rsid w:val="00B52D8A"/>
    <w:rsid w:val="00B52DAB"/>
    <w:rsid w:val="00B539BE"/>
    <w:rsid w:val="00B53BAE"/>
    <w:rsid w:val="00B53CF9"/>
    <w:rsid w:val="00B54336"/>
    <w:rsid w:val="00B54F44"/>
    <w:rsid w:val="00B5549D"/>
    <w:rsid w:val="00B56011"/>
    <w:rsid w:val="00B56152"/>
    <w:rsid w:val="00B565D0"/>
    <w:rsid w:val="00B56C51"/>
    <w:rsid w:val="00B56EF5"/>
    <w:rsid w:val="00B575F4"/>
    <w:rsid w:val="00B57C19"/>
    <w:rsid w:val="00B60423"/>
    <w:rsid w:val="00B6058A"/>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643D"/>
    <w:rsid w:val="00B670E5"/>
    <w:rsid w:val="00B70775"/>
    <w:rsid w:val="00B70807"/>
    <w:rsid w:val="00B70890"/>
    <w:rsid w:val="00B71CAF"/>
    <w:rsid w:val="00B71DB8"/>
    <w:rsid w:val="00B72ED7"/>
    <w:rsid w:val="00B7320C"/>
    <w:rsid w:val="00B73271"/>
    <w:rsid w:val="00B73752"/>
    <w:rsid w:val="00B73779"/>
    <w:rsid w:val="00B749EC"/>
    <w:rsid w:val="00B74DA0"/>
    <w:rsid w:val="00B74DFD"/>
    <w:rsid w:val="00B7733B"/>
    <w:rsid w:val="00B778F3"/>
    <w:rsid w:val="00B77E7C"/>
    <w:rsid w:val="00B80538"/>
    <w:rsid w:val="00B809A7"/>
    <w:rsid w:val="00B80A20"/>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396"/>
    <w:rsid w:val="00B86CFF"/>
    <w:rsid w:val="00B86E92"/>
    <w:rsid w:val="00B879A2"/>
    <w:rsid w:val="00B87DBB"/>
    <w:rsid w:val="00B90370"/>
    <w:rsid w:val="00B907B5"/>
    <w:rsid w:val="00B90F3B"/>
    <w:rsid w:val="00B91053"/>
    <w:rsid w:val="00B91270"/>
    <w:rsid w:val="00B916F3"/>
    <w:rsid w:val="00B91DE9"/>
    <w:rsid w:val="00B92397"/>
    <w:rsid w:val="00B92EB5"/>
    <w:rsid w:val="00B92EEB"/>
    <w:rsid w:val="00B9309E"/>
    <w:rsid w:val="00B93544"/>
    <w:rsid w:val="00B946DE"/>
    <w:rsid w:val="00B94A45"/>
    <w:rsid w:val="00B955E4"/>
    <w:rsid w:val="00B957C1"/>
    <w:rsid w:val="00B95994"/>
    <w:rsid w:val="00B95A58"/>
    <w:rsid w:val="00B95A9E"/>
    <w:rsid w:val="00B9625A"/>
    <w:rsid w:val="00B96795"/>
    <w:rsid w:val="00B96958"/>
    <w:rsid w:val="00B972EB"/>
    <w:rsid w:val="00B9730B"/>
    <w:rsid w:val="00B974A4"/>
    <w:rsid w:val="00B9752D"/>
    <w:rsid w:val="00B976DB"/>
    <w:rsid w:val="00B979F7"/>
    <w:rsid w:val="00BA00D5"/>
    <w:rsid w:val="00BA01C1"/>
    <w:rsid w:val="00BA0438"/>
    <w:rsid w:val="00BA06FA"/>
    <w:rsid w:val="00BA0A23"/>
    <w:rsid w:val="00BA0E6A"/>
    <w:rsid w:val="00BA33A9"/>
    <w:rsid w:val="00BA3460"/>
    <w:rsid w:val="00BA39C2"/>
    <w:rsid w:val="00BA441A"/>
    <w:rsid w:val="00BA49AF"/>
    <w:rsid w:val="00BA4B61"/>
    <w:rsid w:val="00BA5BDA"/>
    <w:rsid w:val="00BA5EB3"/>
    <w:rsid w:val="00BA5F1E"/>
    <w:rsid w:val="00BA5F89"/>
    <w:rsid w:val="00BA60D2"/>
    <w:rsid w:val="00BA6D44"/>
    <w:rsid w:val="00BA6F31"/>
    <w:rsid w:val="00BA7240"/>
    <w:rsid w:val="00BA7782"/>
    <w:rsid w:val="00BB0472"/>
    <w:rsid w:val="00BB0D77"/>
    <w:rsid w:val="00BB134D"/>
    <w:rsid w:val="00BB2A4D"/>
    <w:rsid w:val="00BB2F5F"/>
    <w:rsid w:val="00BB3A0C"/>
    <w:rsid w:val="00BB3D35"/>
    <w:rsid w:val="00BB3D7A"/>
    <w:rsid w:val="00BB3DB6"/>
    <w:rsid w:val="00BB4A3A"/>
    <w:rsid w:val="00BB4B53"/>
    <w:rsid w:val="00BB4D5A"/>
    <w:rsid w:val="00BB5077"/>
    <w:rsid w:val="00BB5337"/>
    <w:rsid w:val="00BB6658"/>
    <w:rsid w:val="00BB686D"/>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2D"/>
    <w:rsid w:val="00BD4A8F"/>
    <w:rsid w:val="00BD4DE9"/>
    <w:rsid w:val="00BD513D"/>
    <w:rsid w:val="00BD525F"/>
    <w:rsid w:val="00BD5EDD"/>
    <w:rsid w:val="00BD62A2"/>
    <w:rsid w:val="00BD6A96"/>
    <w:rsid w:val="00BD6BF0"/>
    <w:rsid w:val="00BD74B1"/>
    <w:rsid w:val="00BD76C9"/>
    <w:rsid w:val="00BE0172"/>
    <w:rsid w:val="00BE037A"/>
    <w:rsid w:val="00BE0AF2"/>
    <w:rsid w:val="00BE0F38"/>
    <w:rsid w:val="00BE112A"/>
    <w:rsid w:val="00BE1561"/>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178"/>
    <w:rsid w:val="00BE540B"/>
    <w:rsid w:val="00BE6364"/>
    <w:rsid w:val="00BE6576"/>
    <w:rsid w:val="00BE6C1C"/>
    <w:rsid w:val="00BE7433"/>
    <w:rsid w:val="00BE7CB6"/>
    <w:rsid w:val="00BF048F"/>
    <w:rsid w:val="00BF062D"/>
    <w:rsid w:val="00BF0B8A"/>
    <w:rsid w:val="00BF0BF1"/>
    <w:rsid w:val="00BF0ED1"/>
    <w:rsid w:val="00BF0F92"/>
    <w:rsid w:val="00BF159A"/>
    <w:rsid w:val="00BF1A2A"/>
    <w:rsid w:val="00BF1A6B"/>
    <w:rsid w:val="00BF1EEF"/>
    <w:rsid w:val="00BF1FCA"/>
    <w:rsid w:val="00BF282B"/>
    <w:rsid w:val="00BF3924"/>
    <w:rsid w:val="00BF44FB"/>
    <w:rsid w:val="00BF5160"/>
    <w:rsid w:val="00BF6E43"/>
    <w:rsid w:val="00BF72CB"/>
    <w:rsid w:val="00BF7494"/>
    <w:rsid w:val="00BF7FF6"/>
    <w:rsid w:val="00C00270"/>
    <w:rsid w:val="00C00650"/>
    <w:rsid w:val="00C00E23"/>
    <w:rsid w:val="00C012C4"/>
    <w:rsid w:val="00C014C3"/>
    <w:rsid w:val="00C01507"/>
    <w:rsid w:val="00C021BB"/>
    <w:rsid w:val="00C026F9"/>
    <w:rsid w:val="00C028E5"/>
    <w:rsid w:val="00C02BBE"/>
    <w:rsid w:val="00C0331F"/>
    <w:rsid w:val="00C037A3"/>
    <w:rsid w:val="00C03932"/>
    <w:rsid w:val="00C03D86"/>
    <w:rsid w:val="00C04812"/>
    <w:rsid w:val="00C04D79"/>
    <w:rsid w:val="00C0626D"/>
    <w:rsid w:val="00C06879"/>
    <w:rsid w:val="00C06B98"/>
    <w:rsid w:val="00C06DE4"/>
    <w:rsid w:val="00C06E22"/>
    <w:rsid w:val="00C0702A"/>
    <w:rsid w:val="00C076B5"/>
    <w:rsid w:val="00C110FB"/>
    <w:rsid w:val="00C1171A"/>
    <w:rsid w:val="00C1312A"/>
    <w:rsid w:val="00C1340F"/>
    <w:rsid w:val="00C138FD"/>
    <w:rsid w:val="00C13AB4"/>
    <w:rsid w:val="00C13EFE"/>
    <w:rsid w:val="00C143CD"/>
    <w:rsid w:val="00C14B68"/>
    <w:rsid w:val="00C14FA2"/>
    <w:rsid w:val="00C15480"/>
    <w:rsid w:val="00C166E5"/>
    <w:rsid w:val="00C16980"/>
    <w:rsid w:val="00C16A27"/>
    <w:rsid w:val="00C17F02"/>
    <w:rsid w:val="00C204EF"/>
    <w:rsid w:val="00C20EE2"/>
    <w:rsid w:val="00C21013"/>
    <w:rsid w:val="00C21459"/>
    <w:rsid w:val="00C214B9"/>
    <w:rsid w:val="00C234F7"/>
    <w:rsid w:val="00C2365B"/>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35C6"/>
    <w:rsid w:val="00C342CA"/>
    <w:rsid w:val="00C34515"/>
    <w:rsid w:val="00C34A03"/>
    <w:rsid w:val="00C34D9A"/>
    <w:rsid w:val="00C34ECA"/>
    <w:rsid w:val="00C350DE"/>
    <w:rsid w:val="00C35396"/>
    <w:rsid w:val="00C3552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2A51"/>
    <w:rsid w:val="00C4313B"/>
    <w:rsid w:val="00C4316A"/>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0A5"/>
    <w:rsid w:val="00C548A9"/>
    <w:rsid w:val="00C54C93"/>
    <w:rsid w:val="00C5509F"/>
    <w:rsid w:val="00C5543B"/>
    <w:rsid w:val="00C55F27"/>
    <w:rsid w:val="00C56B88"/>
    <w:rsid w:val="00C573B1"/>
    <w:rsid w:val="00C57B64"/>
    <w:rsid w:val="00C600EE"/>
    <w:rsid w:val="00C60567"/>
    <w:rsid w:val="00C611F9"/>
    <w:rsid w:val="00C61C88"/>
    <w:rsid w:val="00C6294C"/>
    <w:rsid w:val="00C62B06"/>
    <w:rsid w:val="00C62DF8"/>
    <w:rsid w:val="00C62E03"/>
    <w:rsid w:val="00C6321D"/>
    <w:rsid w:val="00C64192"/>
    <w:rsid w:val="00C647CB"/>
    <w:rsid w:val="00C64B47"/>
    <w:rsid w:val="00C651FF"/>
    <w:rsid w:val="00C65B99"/>
    <w:rsid w:val="00C66A35"/>
    <w:rsid w:val="00C66BB7"/>
    <w:rsid w:val="00C67D33"/>
    <w:rsid w:val="00C70135"/>
    <w:rsid w:val="00C71A35"/>
    <w:rsid w:val="00C7235F"/>
    <w:rsid w:val="00C72D39"/>
    <w:rsid w:val="00C72EB7"/>
    <w:rsid w:val="00C7333C"/>
    <w:rsid w:val="00C7346F"/>
    <w:rsid w:val="00C7351D"/>
    <w:rsid w:val="00C73A25"/>
    <w:rsid w:val="00C73D60"/>
    <w:rsid w:val="00C73E33"/>
    <w:rsid w:val="00C747F2"/>
    <w:rsid w:val="00C752A5"/>
    <w:rsid w:val="00C752EB"/>
    <w:rsid w:val="00C75878"/>
    <w:rsid w:val="00C75BD1"/>
    <w:rsid w:val="00C76BBB"/>
    <w:rsid w:val="00C7713E"/>
    <w:rsid w:val="00C77212"/>
    <w:rsid w:val="00C776FE"/>
    <w:rsid w:val="00C779D4"/>
    <w:rsid w:val="00C77B57"/>
    <w:rsid w:val="00C77C0E"/>
    <w:rsid w:val="00C77F67"/>
    <w:rsid w:val="00C80094"/>
    <w:rsid w:val="00C80125"/>
    <w:rsid w:val="00C809C6"/>
    <w:rsid w:val="00C81430"/>
    <w:rsid w:val="00C823B7"/>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0FB0"/>
    <w:rsid w:val="00C911A9"/>
    <w:rsid w:val="00C9135D"/>
    <w:rsid w:val="00C914F8"/>
    <w:rsid w:val="00C9154B"/>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32B5"/>
    <w:rsid w:val="00CA3794"/>
    <w:rsid w:val="00CA37CC"/>
    <w:rsid w:val="00CA418B"/>
    <w:rsid w:val="00CA42DE"/>
    <w:rsid w:val="00CA52C0"/>
    <w:rsid w:val="00CA5922"/>
    <w:rsid w:val="00CA5C69"/>
    <w:rsid w:val="00CA6C2E"/>
    <w:rsid w:val="00CA7A1E"/>
    <w:rsid w:val="00CB0884"/>
    <w:rsid w:val="00CB12E9"/>
    <w:rsid w:val="00CB16E0"/>
    <w:rsid w:val="00CB1766"/>
    <w:rsid w:val="00CB1BC5"/>
    <w:rsid w:val="00CB1E90"/>
    <w:rsid w:val="00CB1EB4"/>
    <w:rsid w:val="00CB328F"/>
    <w:rsid w:val="00CB3573"/>
    <w:rsid w:val="00CB364D"/>
    <w:rsid w:val="00CB3A38"/>
    <w:rsid w:val="00CB3B10"/>
    <w:rsid w:val="00CB3FD0"/>
    <w:rsid w:val="00CB425D"/>
    <w:rsid w:val="00CB46B1"/>
    <w:rsid w:val="00CB4831"/>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79B"/>
    <w:rsid w:val="00CD6935"/>
    <w:rsid w:val="00CD6C36"/>
    <w:rsid w:val="00CD7204"/>
    <w:rsid w:val="00CD7CC3"/>
    <w:rsid w:val="00CE0A6E"/>
    <w:rsid w:val="00CE113C"/>
    <w:rsid w:val="00CE1E9C"/>
    <w:rsid w:val="00CE1F89"/>
    <w:rsid w:val="00CE1F94"/>
    <w:rsid w:val="00CE2C20"/>
    <w:rsid w:val="00CE2CC9"/>
    <w:rsid w:val="00CE3FC9"/>
    <w:rsid w:val="00CE42F4"/>
    <w:rsid w:val="00CE47E8"/>
    <w:rsid w:val="00CE4877"/>
    <w:rsid w:val="00CE4C9B"/>
    <w:rsid w:val="00CE6109"/>
    <w:rsid w:val="00CE6260"/>
    <w:rsid w:val="00CE62A5"/>
    <w:rsid w:val="00CE633C"/>
    <w:rsid w:val="00CE6BD0"/>
    <w:rsid w:val="00CE6C1C"/>
    <w:rsid w:val="00CE7150"/>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9A6"/>
    <w:rsid w:val="00CF6AA3"/>
    <w:rsid w:val="00CF732A"/>
    <w:rsid w:val="00D00533"/>
    <w:rsid w:val="00D00540"/>
    <w:rsid w:val="00D0083A"/>
    <w:rsid w:val="00D0094E"/>
    <w:rsid w:val="00D00AA4"/>
    <w:rsid w:val="00D00E4F"/>
    <w:rsid w:val="00D00F77"/>
    <w:rsid w:val="00D01406"/>
    <w:rsid w:val="00D015A7"/>
    <w:rsid w:val="00D015CB"/>
    <w:rsid w:val="00D01ABC"/>
    <w:rsid w:val="00D01D87"/>
    <w:rsid w:val="00D0250E"/>
    <w:rsid w:val="00D041BB"/>
    <w:rsid w:val="00D0423A"/>
    <w:rsid w:val="00D048C7"/>
    <w:rsid w:val="00D04A90"/>
    <w:rsid w:val="00D05C02"/>
    <w:rsid w:val="00D05D7C"/>
    <w:rsid w:val="00D06573"/>
    <w:rsid w:val="00D06989"/>
    <w:rsid w:val="00D06EF2"/>
    <w:rsid w:val="00D07131"/>
    <w:rsid w:val="00D07526"/>
    <w:rsid w:val="00D07E3B"/>
    <w:rsid w:val="00D10705"/>
    <w:rsid w:val="00D11276"/>
    <w:rsid w:val="00D1233D"/>
    <w:rsid w:val="00D123CF"/>
    <w:rsid w:val="00D127DF"/>
    <w:rsid w:val="00D1308F"/>
    <w:rsid w:val="00D130E2"/>
    <w:rsid w:val="00D13678"/>
    <w:rsid w:val="00D1460D"/>
    <w:rsid w:val="00D148E4"/>
    <w:rsid w:val="00D14B1E"/>
    <w:rsid w:val="00D14DCC"/>
    <w:rsid w:val="00D150F9"/>
    <w:rsid w:val="00D152F0"/>
    <w:rsid w:val="00D1550B"/>
    <w:rsid w:val="00D15858"/>
    <w:rsid w:val="00D165A5"/>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0F6"/>
    <w:rsid w:val="00D2514B"/>
    <w:rsid w:val="00D25A76"/>
    <w:rsid w:val="00D2692A"/>
    <w:rsid w:val="00D278F4"/>
    <w:rsid w:val="00D27C28"/>
    <w:rsid w:val="00D27E31"/>
    <w:rsid w:val="00D308D8"/>
    <w:rsid w:val="00D31186"/>
    <w:rsid w:val="00D311F7"/>
    <w:rsid w:val="00D318AF"/>
    <w:rsid w:val="00D322C3"/>
    <w:rsid w:val="00D32350"/>
    <w:rsid w:val="00D32B0E"/>
    <w:rsid w:val="00D3344A"/>
    <w:rsid w:val="00D3355A"/>
    <w:rsid w:val="00D33AB7"/>
    <w:rsid w:val="00D34CA3"/>
    <w:rsid w:val="00D35AA2"/>
    <w:rsid w:val="00D35BC0"/>
    <w:rsid w:val="00D36218"/>
    <w:rsid w:val="00D362BE"/>
    <w:rsid w:val="00D36BE9"/>
    <w:rsid w:val="00D3722A"/>
    <w:rsid w:val="00D37579"/>
    <w:rsid w:val="00D379CE"/>
    <w:rsid w:val="00D4006F"/>
    <w:rsid w:val="00D4068D"/>
    <w:rsid w:val="00D40B0A"/>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6E9D"/>
    <w:rsid w:val="00D47282"/>
    <w:rsid w:val="00D4779F"/>
    <w:rsid w:val="00D47829"/>
    <w:rsid w:val="00D47B29"/>
    <w:rsid w:val="00D47E7C"/>
    <w:rsid w:val="00D47EF5"/>
    <w:rsid w:val="00D50AD1"/>
    <w:rsid w:val="00D517BD"/>
    <w:rsid w:val="00D542A9"/>
    <w:rsid w:val="00D54305"/>
    <w:rsid w:val="00D5443B"/>
    <w:rsid w:val="00D54789"/>
    <w:rsid w:val="00D54F6A"/>
    <w:rsid w:val="00D54FAC"/>
    <w:rsid w:val="00D5501F"/>
    <w:rsid w:val="00D55807"/>
    <w:rsid w:val="00D56540"/>
    <w:rsid w:val="00D56BA3"/>
    <w:rsid w:val="00D56D40"/>
    <w:rsid w:val="00D56D87"/>
    <w:rsid w:val="00D57104"/>
    <w:rsid w:val="00D57242"/>
    <w:rsid w:val="00D57F64"/>
    <w:rsid w:val="00D57FAB"/>
    <w:rsid w:val="00D57FD7"/>
    <w:rsid w:val="00D604C4"/>
    <w:rsid w:val="00D605E1"/>
    <w:rsid w:val="00D60C3B"/>
    <w:rsid w:val="00D624DF"/>
    <w:rsid w:val="00D62550"/>
    <w:rsid w:val="00D62693"/>
    <w:rsid w:val="00D635F6"/>
    <w:rsid w:val="00D63645"/>
    <w:rsid w:val="00D63929"/>
    <w:rsid w:val="00D63C1C"/>
    <w:rsid w:val="00D63DC1"/>
    <w:rsid w:val="00D63E1C"/>
    <w:rsid w:val="00D6421D"/>
    <w:rsid w:val="00D645E0"/>
    <w:rsid w:val="00D65124"/>
    <w:rsid w:val="00D65231"/>
    <w:rsid w:val="00D65507"/>
    <w:rsid w:val="00D656B6"/>
    <w:rsid w:val="00D6599A"/>
    <w:rsid w:val="00D65B73"/>
    <w:rsid w:val="00D65E7D"/>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4B58"/>
    <w:rsid w:val="00D7507B"/>
    <w:rsid w:val="00D7557F"/>
    <w:rsid w:val="00D75794"/>
    <w:rsid w:val="00D75BC9"/>
    <w:rsid w:val="00D75CC0"/>
    <w:rsid w:val="00D77016"/>
    <w:rsid w:val="00D77153"/>
    <w:rsid w:val="00D77953"/>
    <w:rsid w:val="00D77B31"/>
    <w:rsid w:val="00D77D62"/>
    <w:rsid w:val="00D8028D"/>
    <w:rsid w:val="00D80B5C"/>
    <w:rsid w:val="00D81BB1"/>
    <w:rsid w:val="00D83554"/>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71F"/>
    <w:rsid w:val="00D91C1A"/>
    <w:rsid w:val="00D928A3"/>
    <w:rsid w:val="00D9350D"/>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4E90"/>
    <w:rsid w:val="00DA5BA5"/>
    <w:rsid w:val="00DA5E1F"/>
    <w:rsid w:val="00DA65BB"/>
    <w:rsid w:val="00DA6756"/>
    <w:rsid w:val="00DA6D82"/>
    <w:rsid w:val="00DA70A5"/>
    <w:rsid w:val="00DA71AF"/>
    <w:rsid w:val="00DA74AE"/>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01B2"/>
    <w:rsid w:val="00DC124A"/>
    <w:rsid w:val="00DC1B8E"/>
    <w:rsid w:val="00DC1BD9"/>
    <w:rsid w:val="00DC1FC3"/>
    <w:rsid w:val="00DC2393"/>
    <w:rsid w:val="00DC23B0"/>
    <w:rsid w:val="00DC2400"/>
    <w:rsid w:val="00DC246B"/>
    <w:rsid w:val="00DC2998"/>
    <w:rsid w:val="00DC2AD7"/>
    <w:rsid w:val="00DC2CDA"/>
    <w:rsid w:val="00DC49A0"/>
    <w:rsid w:val="00DC54DF"/>
    <w:rsid w:val="00DC5A4C"/>
    <w:rsid w:val="00DC6443"/>
    <w:rsid w:val="00DC68D3"/>
    <w:rsid w:val="00DC6EBF"/>
    <w:rsid w:val="00DD0581"/>
    <w:rsid w:val="00DD085F"/>
    <w:rsid w:val="00DD1761"/>
    <w:rsid w:val="00DD19C3"/>
    <w:rsid w:val="00DD273A"/>
    <w:rsid w:val="00DD2EE7"/>
    <w:rsid w:val="00DD3483"/>
    <w:rsid w:val="00DD40A3"/>
    <w:rsid w:val="00DD4C6C"/>
    <w:rsid w:val="00DD4D17"/>
    <w:rsid w:val="00DD5846"/>
    <w:rsid w:val="00DD620A"/>
    <w:rsid w:val="00DD65CF"/>
    <w:rsid w:val="00DD6AAC"/>
    <w:rsid w:val="00DD6F71"/>
    <w:rsid w:val="00DD7392"/>
    <w:rsid w:val="00DD7C97"/>
    <w:rsid w:val="00DE0462"/>
    <w:rsid w:val="00DE0888"/>
    <w:rsid w:val="00DE10A6"/>
    <w:rsid w:val="00DE11D6"/>
    <w:rsid w:val="00DE1AEE"/>
    <w:rsid w:val="00DE2212"/>
    <w:rsid w:val="00DE2457"/>
    <w:rsid w:val="00DE2796"/>
    <w:rsid w:val="00DE2C8D"/>
    <w:rsid w:val="00DE36B6"/>
    <w:rsid w:val="00DE4021"/>
    <w:rsid w:val="00DE4278"/>
    <w:rsid w:val="00DE5E69"/>
    <w:rsid w:val="00DE6107"/>
    <w:rsid w:val="00DE610C"/>
    <w:rsid w:val="00DE6776"/>
    <w:rsid w:val="00DE6C81"/>
    <w:rsid w:val="00DE7B73"/>
    <w:rsid w:val="00DE7CEB"/>
    <w:rsid w:val="00DE7F13"/>
    <w:rsid w:val="00DF0396"/>
    <w:rsid w:val="00DF06C4"/>
    <w:rsid w:val="00DF090E"/>
    <w:rsid w:val="00DF0C8E"/>
    <w:rsid w:val="00DF0E4D"/>
    <w:rsid w:val="00DF1212"/>
    <w:rsid w:val="00DF12DD"/>
    <w:rsid w:val="00DF16E3"/>
    <w:rsid w:val="00DF1A38"/>
    <w:rsid w:val="00DF1CAA"/>
    <w:rsid w:val="00DF234C"/>
    <w:rsid w:val="00DF2530"/>
    <w:rsid w:val="00DF2C09"/>
    <w:rsid w:val="00DF2FFE"/>
    <w:rsid w:val="00DF3A31"/>
    <w:rsid w:val="00DF3DDB"/>
    <w:rsid w:val="00DF563C"/>
    <w:rsid w:val="00DF5D6C"/>
    <w:rsid w:val="00DF631D"/>
    <w:rsid w:val="00DF6C1A"/>
    <w:rsid w:val="00DF6C2D"/>
    <w:rsid w:val="00DF6D88"/>
    <w:rsid w:val="00DF74F4"/>
    <w:rsid w:val="00DF752A"/>
    <w:rsid w:val="00E00415"/>
    <w:rsid w:val="00E010DC"/>
    <w:rsid w:val="00E0165D"/>
    <w:rsid w:val="00E01D4D"/>
    <w:rsid w:val="00E02894"/>
    <w:rsid w:val="00E028C1"/>
    <w:rsid w:val="00E02941"/>
    <w:rsid w:val="00E03081"/>
    <w:rsid w:val="00E03094"/>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16"/>
    <w:rsid w:val="00E10EA2"/>
    <w:rsid w:val="00E10F8D"/>
    <w:rsid w:val="00E11171"/>
    <w:rsid w:val="00E112C9"/>
    <w:rsid w:val="00E114D9"/>
    <w:rsid w:val="00E11EF2"/>
    <w:rsid w:val="00E11FDF"/>
    <w:rsid w:val="00E12004"/>
    <w:rsid w:val="00E126BB"/>
    <w:rsid w:val="00E126F6"/>
    <w:rsid w:val="00E1305B"/>
    <w:rsid w:val="00E13069"/>
    <w:rsid w:val="00E13402"/>
    <w:rsid w:val="00E134A9"/>
    <w:rsid w:val="00E135F9"/>
    <w:rsid w:val="00E13649"/>
    <w:rsid w:val="00E136F7"/>
    <w:rsid w:val="00E13771"/>
    <w:rsid w:val="00E13D6B"/>
    <w:rsid w:val="00E140FF"/>
    <w:rsid w:val="00E14AED"/>
    <w:rsid w:val="00E14D31"/>
    <w:rsid w:val="00E150E0"/>
    <w:rsid w:val="00E155F6"/>
    <w:rsid w:val="00E167A2"/>
    <w:rsid w:val="00E16B4A"/>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15"/>
    <w:rsid w:val="00E23C73"/>
    <w:rsid w:val="00E24A7C"/>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2CB6"/>
    <w:rsid w:val="00E3334E"/>
    <w:rsid w:val="00E337C4"/>
    <w:rsid w:val="00E337E8"/>
    <w:rsid w:val="00E33990"/>
    <w:rsid w:val="00E339C0"/>
    <w:rsid w:val="00E33A8F"/>
    <w:rsid w:val="00E33AE6"/>
    <w:rsid w:val="00E33EC0"/>
    <w:rsid w:val="00E34274"/>
    <w:rsid w:val="00E34814"/>
    <w:rsid w:val="00E3485E"/>
    <w:rsid w:val="00E34AA2"/>
    <w:rsid w:val="00E34E43"/>
    <w:rsid w:val="00E353B2"/>
    <w:rsid w:val="00E35486"/>
    <w:rsid w:val="00E35A3A"/>
    <w:rsid w:val="00E36AD6"/>
    <w:rsid w:val="00E3737C"/>
    <w:rsid w:val="00E379DE"/>
    <w:rsid w:val="00E37FAF"/>
    <w:rsid w:val="00E4090B"/>
    <w:rsid w:val="00E4098C"/>
    <w:rsid w:val="00E40ABB"/>
    <w:rsid w:val="00E412A9"/>
    <w:rsid w:val="00E4166F"/>
    <w:rsid w:val="00E416FB"/>
    <w:rsid w:val="00E419BD"/>
    <w:rsid w:val="00E41F06"/>
    <w:rsid w:val="00E422DC"/>
    <w:rsid w:val="00E42314"/>
    <w:rsid w:val="00E42827"/>
    <w:rsid w:val="00E42B30"/>
    <w:rsid w:val="00E42DA2"/>
    <w:rsid w:val="00E444F3"/>
    <w:rsid w:val="00E447FE"/>
    <w:rsid w:val="00E44CAD"/>
    <w:rsid w:val="00E4596A"/>
    <w:rsid w:val="00E45E6B"/>
    <w:rsid w:val="00E465FE"/>
    <w:rsid w:val="00E46B19"/>
    <w:rsid w:val="00E476B7"/>
    <w:rsid w:val="00E47A35"/>
    <w:rsid w:val="00E47A7A"/>
    <w:rsid w:val="00E47BA8"/>
    <w:rsid w:val="00E50167"/>
    <w:rsid w:val="00E5087A"/>
    <w:rsid w:val="00E5097C"/>
    <w:rsid w:val="00E50EAA"/>
    <w:rsid w:val="00E513DE"/>
    <w:rsid w:val="00E51879"/>
    <w:rsid w:val="00E51DDA"/>
    <w:rsid w:val="00E52A08"/>
    <w:rsid w:val="00E5361B"/>
    <w:rsid w:val="00E5366E"/>
    <w:rsid w:val="00E537AB"/>
    <w:rsid w:val="00E544E3"/>
    <w:rsid w:val="00E54925"/>
    <w:rsid w:val="00E5566F"/>
    <w:rsid w:val="00E5699C"/>
    <w:rsid w:val="00E57188"/>
    <w:rsid w:val="00E604A4"/>
    <w:rsid w:val="00E609FD"/>
    <w:rsid w:val="00E61C4E"/>
    <w:rsid w:val="00E62147"/>
    <w:rsid w:val="00E629E6"/>
    <w:rsid w:val="00E62F93"/>
    <w:rsid w:val="00E631DE"/>
    <w:rsid w:val="00E633BE"/>
    <w:rsid w:val="00E635C2"/>
    <w:rsid w:val="00E6371C"/>
    <w:rsid w:val="00E63872"/>
    <w:rsid w:val="00E63C6C"/>
    <w:rsid w:val="00E63F87"/>
    <w:rsid w:val="00E6527E"/>
    <w:rsid w:val="00E65A41"/>
    <w:rsid w:val="00E665CB"/>
    <w:rsid w:val="00E70259"/>
    <w:rsid w:val="00E70C65"/>
    <w:rsid w:val="00E710C9"/>
    <w:rsid w:val="00E71666"/>
    <w:rsid w:val="00E71676"/>
    <w:rsid w:val="00E71AD4"/>
    <w:rsid w:val="00E71BFF"/>
    <w:rsid w:val="00E71C69"/>
    <w:rsid w:val="00E724E4"/>
    <w:rsid w:val="00E72EEB"/>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ABB"/>
    <w:rsid w:val="00E82B29"/>
    <w:rsid w:val="00E82B62"/>
    <w:rsid w:val="00E83021"/>
    <w:rsid w:val="00E83148"/>
    <w:rsid w:val="00E841D8"/>
    <w:rsid w:val="00E84E02"/>
    <w:rsid w:val="00E84E5C"/>
    <w:rsid w:val="00E850A8"/>
    <w:rsid w:val="00E85588"/>
    <w:rsid w:val="00E858D9"/>
    <w:rsid w:val="00E85DC1"/>
    <w:rsid w:val="00E862F4"/>
    <w:rsid w:val="00E864F0"/>
    <w:rsid w:val="00E8666E"/>
    <w:rsid w:val="00E86D33"/>
    <w:rsid w:val="00E9032B"/>
    <w:rsid w:val="00E90393"/>
    <w:rsid w:val="00E90B5E"/>
    <w:rsid w:val="00E91579"/>
    <w:rsid w:val="00E91640"/>
    <w:rsid w:val="00E92BD9"/>
    <w:rsid w:val="00E92DE1"/>
    <w:rsid w:val="00E936A7"/>
    <w:rsid w:val="00E93717"/>
    <w:rsid w:val="00E94339"/>
    <w:rsid w:val="00E944FD"/>
    <w:rsid w:val="00E945F8"/>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224E"/>
    <w:rsid w:val="00EA3FF6"/>
    <w:rsid w:val="00EA5683"/>
    <w:rsid w:val="00EA6DC0"/>
    <w:rsid w:val="00EA7FBE"/>
    <w:rsid w:val="00EB0C5B"/>
    <w:rsid w:val="00EB1185"/>
    <w:rsid w:val="00EB159B"/>
    <w:rsid w:val="00EB2033"/>
    <w:rsid w:val="00EB2481"/>
    <w:rsid w:val="00EB257B"/>
    <w:rsid w:val="00EB2A1F"/>
    <w:rsid w:val="00EB2D88"/>
    <w:rsid w:val="00EB370F"/>
    <w:rsid w:val="00EB404A"/>
    <w:rsid w:val="00EB44D2"/>
    <w:rsid w:val="00EB4BE5"/>
    <w:rsid w:val="00EB5234"/>
    <w:rsid w:val="00EB52CC"/>
    <w:rsid w:val="00EB610E"/>
    <w:rsid w:val="00EB6335"/>
    <w:rsid w:val="00EB722E"/>
    <w:rsid w:val="00EB733C"/>
    <w:rsid w:val="00EC091F"/>
    <w:rsid w:val="00EC0E72"/>
    <w:rsid w:val="00EC12AF"/>
    <w:rsid w:val="00EC1BE7"/>
    <w:rsid w:val="00EC2028"/>
    <w:rsid w:val="00EC2317"/>
    <w:rsid w:val="00EC25BA"/>
    <w:rsid w:val="00EC2990"/>
    <w:rsid w:val="00EC2A4D"/>
    <w:rsid w:val="00EC3301"/>
    <w:rsid w:val="00EC340D"/>
    <w:rsid w:val="00EC348F"/>
    <w:rsid w:val="00EC376C"/>
    <w:rsid w:val="00EC3CE7"/>
    <w:rsid w:val="00EC43F0"/>
    <w:rsid w:val="00EC4BBD"/>
    <w:rsid w:val="00EC4E0E"/>
    <w:rsid w:val="00EC4EC1"/>
    <w:rsid w:val="00EC4FBB"/>
    <w:rsid w:val="00EC55F9"/>
    <w:rsid w:val="00EC6001"/>
    <w:rsid w:val="00EC61E5"/>
    <w:rsid w:val="00EC63BD"/>
    <w:rsid w:val="00EC6533"/>
    <w:rsid w:val="00EC6654"/>
    <w:rsid w:val="00EC67A3"/>
    <w:rsid w:val="00EC6FC0"/>
    <w:rsid w:val="00EC7EEF"/>
    <w:rsid w:val="00ED0D0F"/>
    <w:rsid w:val="00ED0E87"/>
    <w:rsid w:val="00ED1037"/>
    <w:rsid w:val="00ED11BA"/>
    <w:rsid w:val="00ED1575"/>
    <w:rsid w:val="00ED1764"/>
    <w:rsid w:val="00ED19B7"/>
    <w:rsid w:val="00ED200B"/>
    <w:rsid w:val="00ED2520"/>
    <w:rsid w:val="00ED2E12"/>
    <w:rsid w:val="00ED3C62"/>
    <w:rsid w:val="00ED3EDC"/>
    <w:rsid w:val="00ED4F03"/>
    <w:rsid w:val="00ED52B2"/>
    <w:rsid w:val="00ED54B4"/>
    <w:rsid w:val="00ED552A"/>
    <w:rsid w:val="00ED56DC"/>
    <w:rsid w:val="00ED6F74"/>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5E5"/>
    <w:rsid w:val="00EE76C8"/>
    <w:rsid w:val="00EF0066"/>
    <w:rsid w:val="00EF14B9"/>
    <w:rsid w:val="00EF1864"/>
    <w:rsid w:val="00EF26B4"/>
    <w:rsid w:val="00EF2732"/>
    <w:rsid w:val="00EF2A9D"/>
    <w:rsid w:val="00EF2BB9"/>
    <w:rsid w:val="00EF3131"/>
    <w:rsid w:val="00EF33BF"/>
    <w:rsid w:val="00EF41F1"/>
    <w:rsid w:val="00EF491E"/>
    <w:rsid w:val="00EF50F3"/>
    <w:rsid w:val="00EF5D14"/>
    <w:rsid w:val="00EF6828"/>
    <w:rsid w:val="00EF6E6D"/>
    <w:rsid w:val="00EF6EAC"/>
    <w:rsid w:val="00EF775A"/>
    <w:rsid w:val="00EF7A66"/>
    <w:rsid w:val="00EF7D2B"/>
    <w:rsid w:val="00F00020"/>
    <w:rsid w:val="00F00B05"/>
    <w:rsid w:val="00F00DA4"/>
    <w:rsid w:val="00F01A7F"/>
    <w:rsid w:val="00F0227A"/>
    <w:rsid w:val="00F02E36"/>
    <w:rsid w:val="00F03426"/>
    <w:rsid w:val="00F036BA"/>
    <w:rsid w:val="00F036E9"/>
    <w:rsid w:val="00F03C4D"/>
    <w:rsid w:val="00F03CE3"/>
    <w:rsid w:val="00F04655"/>
    <w:rsid w:val="00F04707"/>
    <w:rsid w:val="00F04ACD"/>
    <w:rsid w:val="00F04D5B"/>
    <w:rsid w:val="00F04E23"/>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343"/>
    <w:rsid w:val="00F1567A"/>
    <w:rsid w:val="00F15DE4"/>
    <w:rsid w:val="00F16949"/>
    <w:rsid w:val="00F16D8C"/>
    <w:rsid w:val="00F177AD"/>
    <w:rsid w:val="00F17C72"/>
    <w:rsid w:val="00F17D2D"/>
    <w:rsid w:val="00F201D4"/>
    <w:rsid w:val="00F20894"/>
    <w:rsid w:val="00F20D29"/>
    <w:rsid w:val="00F20D34"/>
    <w:rsid w:val="00F2115A"/>
    <w:rsid w:val="00F22383"/>
    <w:rsid w:val="00F2241D"/>
    <w:rsid w:val="00F22AEB"/>
    <w:rsid w:val="00F22AFE"/>
    <w:rsid w:val="00F22BCA"/>
    <w:rsid w:val="00F23754"/>
    <w:rsid w:val="00F237A4"/>
    <w:rsid w:val="00F23E6B"/>
    <w:rsid w:val="00F23F6D"/>
    <w:rsid w:val="00F24087"/>
    <w:rsid w:val="00F24334"/>
    <w:rsid w:val="00F243A3"/>
    <w:rsid w:val="00F243AE"/>
    <w:rsid w:val="00F24A5E"/>
    <w:rsid w:val="00F250A9"/>
    <w:rsid w:val="00F25B4F"/>
    <w:rsid w:val="00F265F6"/>
    <w:rsid w:val="00F26653"/>
    <w:rsid w:val="00F27291"/>
    <w:rsid w:val="00F2770C"/>
    <w:rsid w:val="00F3016B"/>
    <w:rsid w:val="00F30CB6"/>
    <w:rsid w:val="00F31113"/>
    <w:rsid w:val="00F311A3"/>
    <w:rsid w:val="00F314C0"/>
    <w:rsid w:val="00F314D3"/>
    <w:rsid w:val="00F31ABF"/>
    <w:rsid w:val="00F31D20"/>
    <w:rsid w:val="00F31E5C"/>
    <w:rsid w:val="00F31EE7"/>
    <w:rsid w:val="00F32084"/>
    <w:rsid w:val="00F32457"/>
    <w:rsid w:val="00F32541"/>
    <w:rsid w:val="00F3254D"/>
    <w:rsid w:val="00F32569"/>
    <w:rsid w:val="00F32D1C"/>
    <w:rsid w:val="00F33889"/>
    <w:rsid w:val="00F33B34"/>
    <w:rsid w:val="00F347C0"/>
    <w:rsid w:val="00F351D3"/>
    <w:rsid w:val="00F357FA"/>
    <w:rsid w:val="00F35C22"/>
    <w:rsid w:val="00F364B2"/>
    <w:rsid w:val="00F377FB"/>
    <w:rsid w:val="00F37FE3"/>
    <w:rsid w:val="00F40306"/>
    <w:rsid w:val="00F40663"/>
    <w:rsid w:val="00F41337"/>
    <w:rsid w:val="00F4140B"/>
    <w:rsid w:val="00F41940"/>
    <w:rsid w:val="00F43AF6"/>
    <w:rsid w:val="00F43E13"/>
    <w:rsid w:val="00F44405"/>
    <w:rsid w:val="00F44796"/>
    <w:rsid w:val="00F44C14"/>
    <w:rsid w:val="00F44D8E"/>
    <w:rsid w:val="00F461AD"/>
    <w:rsid w:val="00F46255"/>
    <w:rsid w:val="00F478ED"/>
    <w:rsid w:val="00F47DC5"/>
    <w:rsid w:val="00F505DA"/>
    <w:rsid w:val="00F50665"/>
    <w:rsid w:val="00F50A23"/>
    <w:rsid w:val="00F50E9F"/>
    <w:rsid w:val="00F51174"/>
    <w:rsid w:val="00F51883"/>
    <w:rsid w:val="00F518F3"/>
    <w:rsid w:val="00F5367B"/>
    <w:rsid w:val="00F539D9"/>
    <w:rsid w:val="00F53B3B"/>
    <w:rsid w:val="00F542AC"/>
    <w:rsid w:val="00F54B12"/>
    <w:rsid w:val="00F55403"/>
    <w:rsid w:val="00F55934"/>
    <w:rsid w:val="00F559BB"/>
    <w:rsid w:val="00F5608F"/>
    <w:rsid w:val="00F560B9"/>
    <w:rsid w:val="00F579FF"/>
    <w:rsid w:val="00F6027C"/>
    <w:rsid w:val="00F60415"/>
    <w:rsid w:val="00F60DAD"/>
    <w:rsid w:val="00F60DE0"/>
    <w:rsid w:val="00F61271"/>
    <w:rsid w:val="00F617DE"/>
    <w:rsid w:val="00F61846"/>
    <w:rsid w:val="00F6194D"/>
    <w:rsid w:val="00F61F8E"/>
    <w:rsid w:val="00F61FFA"/>
    <w:rsid w:val="00F620EC"/>
    <w:rsid w:val="00F62233"/>
    <w:rsid w:val="00F6251B"/>
    <w:rsid w:val="00F626C6"/>
    <w:rsid w:val="00F62CF6"/>
    <w:rsid w:val="00F63405"/>
    <w:rsid w:val="00F63C7A"/>
    <w:rsid w:val="00F64156"/>
    <w:rsid w:val="00F6570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1E5"/>
    <w:rsid w:val="00F73A04"/>
    <w:rsid w:val="00F73ECA"/>
    <w:rsid w:val="00F743A3"/>
    <w:rsid w:val="00F74A72"/>
    <w:rsid w:val="00F74DE7"/>
    <w:rsid w:val="00F74E5A"/>
    <w:rsid w:val="00F751B6"/>
    <w:rsid w:val="00F76A83"/>
    <w:rsid w:val="00F774C8"/>
    <w:rsid w:val="00F802C8"/>
    <w:rsid w:val="00F813B4"/>
    <w:rsid w:val="00F81D96"/>
    <w:rsid w:val="00F81F18"/>
    <w:rsid w:val="00F826E7"/>
    <w:rsid w:val="00F827AA"/>
    <w:rsid w:val="00F82C6C"/>
    <w:rsid w:val="00F83978"/>
    <w:rsid w:val="00F83ED3"/>
    <w:rsid w:val="00F83F3F"/>
    <w:rsid w:val="00F83FE2"/>
    <w:rsid w:val="00F840B9"/>
    <w:rsid w:val="00F857B4"/>
    <w:rsid w:val="00F85C14"/>
    <w:rsid w:val="00F85C44"/>
    <w:rsid w:val="00F85F4D"/>
    <w:rsid w:val="00F86002"/>
    <w:rsid w:val="00F86371"/>
    <w:rsid w:val="00F86648"/>
    <w:rsid w:val="00F86C88"/>
    <w:rsid w:val="00F86D13"/>
    <w:rsid w:val="00F86DBB"/>
    <w:rsid w:val="00F87027"/>
    <w:rsid w:val="00F874B8"/>
    <w:rsid w:val="00F87535"/>
    <w:rsid w:val="00F877A0"/>
    <w:rsid w:val="00F90859"/>
    <w:rsid w:val="00F916C9"/>
    <w:rsid w:val="00F91915"/>
    <w:rsid w:val="00F91D8C"/>
    <w:rsid w:val="00F921C0"/>
    <w:rsid w:val="00F92282"/>
    <w:rsid w:val="00F931F5"/>
    <w:rsid w:val="00F932FB"/>
    <w:rsid w:val="00F9337A"/>
    <w:rsid w:val="00F9347F"/>
    <w:rsid w:val="00F944B3"/>
    <w:rsid w:val="00F94D65"/>
    <w:rsid w:val="00F9549D"/>
    <w:rsid w:val="00F95724"/>
    <w:rsid w:val="00F960B1"/>
    <w:rsid w:val="00F962B4"/>
    <w:rsid w:val="00F96358"/>
    <w:rsid w:val="00F96CF3"/>
    <w:rsid w:val="00F972B0"/>
    <w:rsid w:val="00F976BA"/>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6EA"/>
    <w:rsid w:val="00FA686A"/>
    <w:rsid w:val="00FA6C96"/>
    <w:rsid w:val="00FA7214"/>
    <w:rsid w:val="00FA7547"/>
    <w:rsid w:val="00FB00F7"/>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695"/>
    <w:rsid w:val="00FB66D9"/>
    <w:rsid w:val="00FB74E5"/>
    <w:rsid w:val="00FC05C1"/>
    <w:rsid w:val="00FC096A"/>
    <w:rsid w:val="00FC0A0F"/>
    <w:rsid w:val="00FC0D59"/>
    <w:rsid w:val="00FC13B1"/>
    <w:rsid w:val="00FC1673"/>
    <w:rsid w:val="00FC1A3D"/>
    <w:rsid w:val="00FC1A5C"/>
    <w:rsid w:val="00FC1C53"/>
    <w:rsid w:val="00FC1D2A"/>
    <w:rsid w:val="00FC2B88"/>
    <w:rsid w:val="00FC2D03"/>
    <w:rsid w:val="00FC2D4C"/>
    <w:rsid w:val="00FC39EA"/>
    <w:rsid w:val="00FC469C"/>
    <w:rsid w:val="00FC473D"/>
    <w:rsid w:val="00FC4943"/>
    <w:rsid w:val="00FC49E0"/>
    <w:rsid w:val="00FC4AA6"/>
    <w:rsid w:val="00FC559A"/>
    <w:rsid w:val="00FC56B8"/>
    <w:rsid w:val="00FC5CFE"/>
    <w:rsid w:val="00FC60B8"/>
    <w:rsid w:val="00FC6DE6"/>
    <w:rsid w:val="00FC6E48"/>
    <w:rsid w:val="00FD0A9D"/>
    <w:rsid w:val="00FD0A9E"/>
    <w:rsid w:val="00FD0F14"/>
    <w:rsid w:val="00FD15AF"/>
    <w:rsid w:val="00FD17DE"/>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A47"/>
    <w:rsid w:val="00FE1D5C"/>
    <w:rsid w:val="00FE1F10"/>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F02E4"/>
    <w:rsid w:val="00FF0677"/>
    <w:rsid w:val="00FF0DA9"/>
    <w:rsid w:val="00FF10F1"/>
    <w:rsid w:val="00FF2986"/>
    <w:rsid w:val="00FF2F3F"/>
    <w:rsid w:val="00FF3A63"/>
    <w:rsid w:val="00FF4902"/>
    <w:rsid w:val="00FF524A"/>
    <w:rsid w:val="00FF524F"/>
    <w:rsid w:val="00FF58A5"/>
    <w:rsid w:val="00FF58F3"/>
    <w:rsid w:val="00FF5AA4"/>
    <w:rsid w:val="00FF6251"/>
    <w:rsid w:val="00FF6A5E"/>
    <w:rsid w:val="00FF7151"/>
    <w:rsid w:val="00FF7523"/>
    <w:rsid w:val="00FF7B13"/>
    <w:rsid w:val="00FF7C29"/>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114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rsid w:val="005E248F"/>
    <w:pPr>
      <w:keepNext/>
      <w:keepLines/>
      <w:spacing w:before="200"/>
      <w:jc w:val="both"/>
      <w:outlineLvl w:val="1"/>
    </w:pPr>
    <w:rPr>
      <w:rFonts w:asciiTheme="majorHAnsi" w:eastAsiaTheme="majorEastAsia" w:hAnsiTheme="majorHAnsi" w:cstheme="majorBidi"/>
      <w:b/>
      <w:bCs/>
      <w:color w:val="4F81BD" w:themeColor="accent1"/>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 w:type="paragraph" w:customStyle="1" w:styleId="aparanumbering">
    <w:name w:val="aparanumbering"/>
    <w:basedOn w:val="Normal"/>
    <w:rsid w:val="002E6084"/>
    <w:pPr>
      <w:spacing w:before="100" w:beforeAutospacing="1" w:after="100" w:afterAutospacing="1"/>
    </w:pPr>
    <w:rPr>
      <w:szCs w:val="24"/>
    </w:rPr>
  </w:style>
  <w:style w:type="character" w:customStyle="1" w:styleId="citationcar">
    <w:name w:val="citationcar"/>
    <w:basedOn w:val="DefaultParagraphFont"/>
    <w:rsid w:val="00314899"/>
  </w:style>
  <w:style w:type="paragraph" w:customStyle="1" w:styleId="scjnumber">
    <w:name w:val="scjnumber"/>
    <w:basedOn w:val="Normal"/>
    <w:rsid w:val="006509AD"/>
    <w:pPr>
      <w:spacing w:before="100" w:beforeAutospacing="1" w:after="100" w:afterAutospacing="1"/>
    </w:pPr>
    <w:rPr>
      <w:szCs w:val="24"/>
    </w:rPr>
  </w:style>
  <w:style w:type="paragraph" w:customStyle="1" w:styleId="body">
    <w:name w:val="body"/>
    <w:basedOn w:val="Normal"/>
    <w:rsid w:val="002A4053"/>
    <w:pPr>
      <w:spacing w:before="100" w:beforeAutospacing="1" w:after="100" w:afterAutospacing="1"/>
    </w:pPr>
    <w:rPr>
      <w:szCs w:val="24"/>
    </w:rPr>
  </w:style>
  <w:style w:type="paragraph" w:customStyle="1" w:styleId="lib15result">
    <w:name w:val="lib15result"/>
    <w:basedOn w:val="Normal"/>
    <w:rsid w:val="002A4053"/>
    <w:pPr>
      <w:spacing w:before="100" w:beforeAutospacing="1" w:after="100" w:afterAutospacing="1"/>
    </w:pPr>
    <w:rPr>
      <w:szCs w:val="24"/>
    </w:rPr>
  </w:style>
  <w:style w:type="character" w:customStyle="1" w:styleId="reflex2-link">
    <w:name w:val="reflex2-link"/>
    <w:basedOn w:val="DefaultParagraphFont"/>
    <w:rsid w:val="00E864F0"/>
  </w:style>
  <w:style w:type="paragraph" w:customStyle="1" w:styleId="mainparagraph">
    <w:name w:val="mainparagraph"/>
    <w:basedOn w:val="Normal"/>
    <w:rsid w:val="00E864F0"/>
    <w:pPr>
      <w:spacing w:before="100" w:beforeAutospacing="1" w:after="100" w:afterAutospacing="1"/>
    </w:pPr>
    <w:rPr>
      <w:szCs w:val="24"/>
    </w:rPr>
  </w:style>
  <w:style w:type="character" w:customStyle="1" w:styleId="Heading2Char">
    <w:name w:val="Heading 2 Char"/>
    <w:basedOn w:val="DefaultParagraphFont"/>
    <w:link w:val="Heading2"/>
    <w:uiPriority w:val="9"/>
    <w:semiHidden/>
    <w:rsid w:val="005E248F"/>
    <w:rPr>
      <w:rFonts w:asciiTheme="majorHAnsi" w:eastAsiaTheme="majorEastAsia" w:hAnsiTheme="majorHAnsi" w:cstheme="majorBidi"/>
      <w:b/>
      <w:bCs/>
      <w:color w:val="4F81BD" w:themeColor="accent1"/>
      <w:sz w:val="26"/>
      <w:szCs w:val="26"/>
      <w:lang w:val="en-CA"/>
    </w:rPr>
  </w:style>
  <w:style w:type="character" w:customStyle="1" w:styleId="definedtermlink">
    <w:name w:val="definedtermlink"/>
    <w:basedOn w:val="DefaultParagraphFont"/>
    <w:rsid w:val="005E24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27291651">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5501231">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9647"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ments-commentaires@scc-csc.c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anlii.ca/t/jdz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anlii.ca/t/jdzn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49067-931F-491F-8F32-9AD8F96DB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5026</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2019-12-17T19:10:00Z</dcterms:created>
  <dcterms:modified xsi:type="dcterms:W3CDTF">2021-09-03T12:36:00Z</dcterms:modified>
</cp:coreProperties>
</file>