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71" w:rsidRPr="008C2D6B" w:rsidRDefault="00F54271" w:rsidP="008C2D6B">
      <w:pPr>
        <w:pStyle w:val="Header"/>
        <w:jc w:val="center"/>
      </w:pPr>
      <w:r w:rsidRPr="008C2D6B">
        <w:ptab w:relativeTo="margin" w:alignment="center" w:leader="none"/>
      </w:r>
      <w:r w:rsidRPr="008C2D6B">
        <w:t xml:space="preserve"> </w:t>
      </w:r>
      <w:r w:rsidRPr="008C2D6B">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64.5pt" o:ole="">
            <v:imagedata r:id="rId7" o:title=""/>
          </v:shape>
          <o:OLEObject Type="Embed" ProgID="Presentations.Drawing.13" ShapeID="_x0000_i1025" DrawAspect="Content" ObjectID="_1702986357" r:id="rId8"/>
        </w:object>
      </w:r>
      <w:r w:rsidRPr="008C2D6B">
        <w:t xml:space="preserve"> </w:t>
      </w:r>
      <w:r w:rsidRPr="008C2D6B">
        <w:ptab w:relativeTo="margin" w:alignment="right" w:leader="none"/>
      </w:r>
    </w:p>
    <w:p w:rsidR="00F54271" w:rsidRPr="008C2D6B" w:rsidRDefault="00F54271" w:rsidP="00F54271">
      <w:pPr>
        <w:pStyle w:val="Header"/>
      </w:pPr>
    </w:p>
    <w:p w:rsidR="00F54271" w:rsidRPr="008C2D6B" w:rsidRDefault="00F54271" w:rsidP="00F54271">
      <w:pPr>
        <w:jc w:val="center"/>
        <w:rPr>
          <w:b/>
        </w:rPr>
      </w:pPr>
      <w:r w:rsidRPr="008C2D6B">
        <w:rPr>
          <w:b/>
        </w:rPr>
        <w:t>SUPREME COURT OF CANADA</w:t>
      </w:r>
    </w:p>
    <w:p w:rsidR="00F54271" w:rsidRPr="008C2D6B" w:rsidRDefault="00F54271" w:rsidP="00F54271"/>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60"/>
      </w:tblGrid>
      <w:tr w:rsidR="00F54271" w:rsidRPr="008C2D6B" w:rsidTr="00341CBD">
        <w:trPr>
          <w:cantSplit/>
        </w:trPr>
        <w:tc>
          <w:tcPr>
            <w:tcW w:w="5670" w:type="dxa"/>
          </w:tcPr>
          <w:p w:rsidR="00F54271" w:rsidRPr="008C2D6B" w:rsidRDefault="00F54271" w:rsidP="00341CBD">
            <w:pPr>
              <w:jc w:val="both"/>
              <w:rPr>
                <w:smallCaps/>
                <w:lang w:val="fr-CA"/>
              </w:rPr>
            </w:pPr>
            <w:r w:rsidRPr="008C2D6B">
              <w:rPr>
                <w:b/>
                <w:smallCaps/>
                <w:lang w:val="fr-CA"/>
              </w:rPr>
              <w:t>Citation:</w:t>
            </w:r>
            <w:r w:rsidRPr="008C2D6B">
              <w:rPr>
                <w:lang w:val="fr-CA"/>
              </w:rPr>
              <w:t xml:space="preserve"> </w:t>
            </w:r>
            <w:r w:rsidRPr="008C2D6B">
              <w:rPr>
                <w:rStyle w:val="SCCAppellantForRunningHeadChar"/>
                <w:smallCaps w:val="0"/>
                <w:lang w:val="fr-CA"/>
              </w:rPr>
              <w:t xml:space="preserve">R. </w:t>
            </w:r>
            <w:r w:rsidRPr="008C2D6B">
              <w:rPr>
                <w:rStyle w:val="SCCAppellantForRunningHeadChar"/>
                <w:i/>
                <w:smallCaps w:val="0"/>
                <w:lang w:val="fr-CA"/>
              </w:rPr>
              <w:t>v</w:t>
            </w:r>
            <w:r w:rsidRPr="008C2D6B">
              <w:rPr>
                <w:rStyle w:val="SCCAppellantForRunningHeadChar"/>
                <w:smallCaps w:val="0"/>
                <w:lang w:val="fr-CA"/>
              </w:rPr>
              <w:t>. Blanchard</w:t>
            </w:r>
            <w:r w:rsidRPr="008C2D6B">
              <w:rPr>
                <w:rStyle w:val="SCCAppellantForRunningHeadChar"/>
                <w:lang w:val="fr-CA"/>
              </w:rPr>
              <w:t>, 2019 SCC 9, [2019] 1 S.C.R. 486</w:t>
            </w:r>
          </w:p>
          <w:p w:rsidR="00F54271" w:rsidRPr="008C2D6B" w:rsidRDefault="00F54271" w:rsidP="00341CBD">
            <w:pPr>
              <w:rPr>
                <w:lang w:val="fr-CA"/>
              </w:rPr>
            </w:pPr>
          </w:p>
        </w:tc>
        <w:tc>
          <w:tcPr>
            <w:tcW w:w="3960" w:type="dxa"/>
          </w:tcPr>
          <w:p w:rsidR="00F54271" w:rsidRPr="008C2D6B" w:rsidRDefault="00F54271" w:rsidP="00341CBD">
            <w:r w:rsidRPr="008C2D6B">
              <w:rPr>
                <w:b/>
                <w:smallCaps/>
              </w:rPr>
              <w:t>Appeal Heard:</w:t>
            </w:r>
            <w:r w:rsidRPr="008C2D6B">
              <w:t xml:space="preserve"> February 13, 2019</w:t>
            </w:r>
          </w:p>
          <w:p w:rsidR="00F54271" w:rsidRPr="008C2D6B" w:rsidRDefault="00F54271" w:rsidP="00341CBD">
            <w:r w:rsidRPr="008C2D6B">
              <w:rPr>
                <w:b/>
                <w:smallCaps/>
              </w:rPr>
              <w:t>Judgment Rendered:</w:t>
            </w:r>
            <w:r w:rsidRPr="008C2D6B">
              <w:t xml:space="preserve"> February 13, 2019</w:t>
            </w:r>
          </w:p>
          <w:p w:rsidR="00F54271" w:rsidRPr="008C2D6B" w:rsidRDefault="00F54271" w:rsidP="00341CBD">
            <w:r w:rsidRPr="008C2D6B">
              <w:rPr>
                <w:b/>
                <w:smallCaps/>
              </w:rPr>
              <w:t>Docket:</w:t>
            </w:r>
            <w:r w:rsidRPr="008C2D6B">
              <w:t xml:space="preserve"> 38258</w:t>
            </w:r>
          </w:p>
        </w:tc>
      </w:tr>
    </w:tbl>
    <w:p w:rsidR="00F54271" w:rsidRPr="008C2D6B" w:rsidRDefault="00F54271" w:rsidP="00F54271"/>
    <w:p w:rsidR="00F54271" w:rsidRPr="008C2D6B" w:rsidRDefault="00F54271" w:rsidP="00F54271">
      <w:pPr>
        <w:pStyle w:val="SCCLsocPrefix"/>
      </w:pPr>
      <w:r w:rsidRPr="008C2D6B">
        <w:t>Between:</w:t>
      </w:r>
    </w:p>
    <w:p w:rsidR="00F54271" w:rsidRPr="008C2D6B" w:rsidRDefault="00F54271" w:rsidP="00F54271">
      <w:pPr>
        <w:jc w:val="center"/>
        <w:rPr>
          <w:b/>
        </w:rPr>
      </w:pPr>
      <w:r w:rsidRPr="008C2D6B">
        <w:rPr>
          <w:b/>
        </w:rPr>
        <w:t>Kathleen Blanchard</w:t>
      </w:r>
    </w:p>
    <w:p w:rsidR="00F54271" w:rsidRPr="008C2D6B" w:rsidRDefault="00F54271" w:rsidP="00F54271">
      <w:pPr>
        <w:jc w:val="center"/>
      </w:pPr>
      <w:r w:rsidRPr="008C2D6B">
        <w:t>Appellant</w:t>
      </w:r>
    </w:p>
    <w:p w:rsidR="00F54271" w:rsidRPr="008C2D6B" w:rsidRDefault="00F54271" w:rsidP="00F54271">
      <w:pPr>
        <w:jc w:val="center"/>
      </w:pPr>
    </w:p>
    <w:p w:rsidR="00F54271" w:rsidRPr="008C2D6B" w:rsidRDefault="00F54271" w:rsidP="00F54271">
      <w:pPr>
        <w:pStyle w:val="SCCLsocVersus"/>
        <w:spacing w:after="0"/>
        <w:jc w:val="center"/>
        <w:rPr>
          <w:i w:val="0"/>
        </w:rPr>
      </w:pPr>
      <w:r w:rsidRPr="008C2D6B">
        <w:rPr>
          <w:i w:val="0"/>
        </w:rPr>
        <w:t>and</w:t>
      </w:r>
    </w:p>
    <w:p w:rsidR="00F54271" w:rsidRPr="008C2D6B" w:rsidRDefault="00F54271" w:rsidP="00F54271">
      <w:pPr>
        <w:jc w:val="center"/>
      </w:pPr>
    </w:p>
    <w:p w:rsidR="00F54271" w:rsidRPr="008C2D6B" w:rsidRDefault="00F54271" w:rsidP="00F54271">
      <w:pPr>
        <w:pStyle w:val="SCCLsocParty"/>
        <w:jc w:val="center"/>
      </w:pPr>
      <w:r w:rsidRPr="008C2D6B">
        <w:t>Her Majesty The Queen</w:t>
      </w:r>
    </w:p>
    <w:p w:rsidR="00F54271" w:rsidRPr="008C2D6B" w:rsidRDefault="00F54271" w:rsidP="00F54271">
      <w:pPr>
        <w:jc w:val="center"/>
      </w:pPr>
      <w:r w:rsidRPr="008C2D6B">
        <w:t>Respondent</w:t>
      </w:r>
    </w:p>
    <w:p w:rsidR="00F54271" w:rsidRPr="008C2D6B" w:rsidRDefault="00F54271" w:rsidP="00F54271">
      <w:pPr>
        <w:jc w:val="center"/>
      </w:pPr>
    </w:p>
    <w:p w:rsidR="00F54271" w:rsidRPr="008C2D6B" w:rsidRDefault="00F54271" w:rsidP="00F54271"/>
    <w:p w:rsidR="00F54271" w:rsidRPr="008C2D6B" w:rsidRDefault="00F54271" w:rsidP="00F54271"/>
    <w:p w:rsidR="00F54271" w:rsidRPr="008C2D6B" w:rsidRDefault="00F54271" w:rsidP="00F54271">
      <w:pPr>
        <w:jc w:val="both"/>
      </w:pPr>
      <w:r w:rsidRPr="008C2D6B">
        <w:rPr>
          <w:b/>
          <w:smallCaps/>
        </w:rPr>
        <w:t xml:space="preserve">Coram: </w:t>
      </w:r>
      <w:r w:rsidRPr="008C2D6B">
        <w:t>Wagner C.J. and Abella, Moldaver, Karakatsanis, Gascon, Côté, Brown, Rowe and Martin JJ.</w:t>
      </w:r>
    </w:p>
    <w:p w:rsidR="00F54271" w:rsidRPr="008C2D6B" w:rsidRDefault="00F54271" w:rsidP="00F54271"/>
    <w:p w:rsidR="00F54271" w:rsidRPr="008C2D6B" w:rsidRDefault="00F54271" w:rsidP="00F542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54271" w:rsidRPr="008C2D6B" w:rsidTr="00341CBD">
        <w:trPr>
          <w:cantSplit/>
        </w:trPr>
        <w:tc>
          <w:tcPr>
            <w:tcW w:w="3618" w:type="dxa"/>
          </w:tcPr>
          <w:p w:rsidR="00F54271" w:rsidRPr="008C2D6B" w:rsidRDefault="00F54271" w:rsidP="00341CBD">
            <w:pPr>
              <w:rPr>
                <w:b/>
                <w:smallCaps/>
              </w:rPr>
            </w:pPr>
            <w:r w:rsidRPr="008C2D6B">
              <w:rPr>
                <w:b/>
                <w:smallCaps/>
              </w:rPr>
              <w:t>Reasons for Judgment:</w:t>
            </w:r>
          </w:p>
          <w:p w:rsidR="00F54271" w:rsidRPr="008C2D6B" w:rsidRDefault="00F54271" w:rsidP="00341CBD">
            <w:r w:rsidRPr="008C2D6B">
              <w:t>(para. 1)</w:t>
            </w:r>
          </w:p>
        </w:tc>
        <w:tc>
          <w:tcPr>
            <w:tcW w:w="5958" w:type="dxa"/>
          </w:tcPr>
          <w:p w:rsidR="00F54271" w:rsidRPr="008C2D6B" w:rsidRDefault="00F54271" w:rsidP="00341CBD">
            <w:r w:rsidRPr="008C2D6B">
              <w:t>Brown J. (Wagner C.J. and Abella, Moldaver, Karakatsanis, Gascon, Côté, Brown Rowe and Martin JJ. concurring)</w:t>
            </w:r>
          </w:p>
        </w:tc>
      </w:tr>
    </w:tbl>
    <w:p w:rsidR="00F54271" w:rsidRPr="008C2D6B" w:rsidRDefault="00F54271" w:rsidP="00F54271">
      <w:pPr>
        <w:rPr>
          <w:lang w:val="en-US"/>
        </w:rPr>
      </w:pPr>
    </w:p>
    <w:p w:rsidR="00F54271" w:rsidRPr="008C2D6B" w:rsidRDefault="00F54271" w:rsidP="00F54271">
      <w:pPr>
        <w:rPr>
          <w:lang w:val="en-US"/>
        </w:rPr>
      </w:pPr>
    </w:p>
    <w:p w:rsidR="00F54271" w:rsidRPr="008C2D6B" w:rsidRDefault="00F54271" w:rsidP="00F54271">
      <w:pPr>
        <w:rPr>
          <w:lang w:val="en-US"/>
        </w:rPr>
      </w:pPr>
      <w:r w:rsidRPr="008C2D6B">
        <w:rPr>
          <w:noProof/>
          <w:lang w:val="en-US" w:eastAsia="en-US"/>
        </w:rPr>
        <mc:AlternateContent>
          <mc:Choice Requires="wps">
            <w:drawing>
              <wp:anchor distT="0" distB="0" distL="114300" distR="114300" simplePos="0" relativeHeight="251659264" behindDoc="0" locked="0" layoutInCell="1" allowOverlap="1" wp14:anchorId="42E223BD" wp14:editId="7881D88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08E1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54271" w:rsidRPr="008C2D6B" w:rsidRDefault="00F54271" w:rsidP="00F54271">
      <w:pPr>
        <w:rPr>
          <w:lang w:val="en-US"/>
        </w:rPr>
      </w:pPr>
    </w:p>
    <w:p w:rsidR="00F54271" w:rsidRPr="008C2D6B" w:rsidRDefault="00F54271" w:rsidP="00F54271">
      <w:pPr>
        <w:rPr>
          <w:lang w:val="en-US"/>
        </w:rPr>
      </w:pPr>
    </w:p>
    <w:p w:rsidR="00F54271" w:rsidRPr="008C2D6B" w:rsidRDefault="00F54271" w:rsidP="00F54271">
      <w:pPr>
        <w:rPr>
          <w:lang w:val="en-US"/>
        </w:rPr>
      </w:pPr>
    </w:p>
    <w:p w:rsidR="008322BD" w:rsidRPr="008C2D6B" w:rsidRDefault="0045502B" w:rsidP="002A692C">
      <w:pPr>
        <w:spacing w:after="720"/>
        <w:jc w:val="both"/>
        <w:rPr>
          <w:lang w:val="fr-CA"/>
        </w:rPr>
      </w:pPr>
      <w:r w:rsidRPr="008C2D6B">
        <w:rPr>
          <w:rStyle w:val="SCCAppellantForRunningHeadChar"/>
          <w:smallCaps w:val="0"/>
          <w:lang w:val="fr-CA"/>
        </w:rPr>
        <w:t>R</w:t>
      </w:r>
      <w:r w:rsidR="008C2ED9" w:rsidRPr="008C2D6B">
        <w:rPr>
          <w:rStyle w:val="SCCAppellantForRunningHeadChar"/>
          <w:smallCaps w:val="0"/>
          <w:lang w:val="fr-CA"/>
        </w:rPr>
        <w:t>.</w:t>
      </w:r>
      <w:r w:rsidR="00B04FBA" w:rsidRPr="008C2D6B">
        <w:rPr>
          <w:rStyle w:val="SCCAppellantForRunningHeadChar"/>
          <w:lang w:val="fr-CA"/>
        </w:rPr>
        <w:t xml:space="preserve"> </w:t>
      </w:r>
      <w:r w:rsidR="00B04FBA" w:rsidRPr="008C2D6B">
        <w:rPr>
          <w:i/>
          <w:lang w:val="fr-CA"/>
        </w:rPr>
        <w:t>v.</w:t>
      </w:r>
      <w:r w:rsidR="00B04FBA" w:rsidRPr="008C2D6B">
        <w:rPr>
          <w:lang w:val="fr-CA"/>
        </w:rPr>
        <w:t xml:space="preserve"> </w:t>
      </w:r>
      <w:r w:rsidRPr="008C2D6B">
        <w:rPr>
          <w:rStyle w:val="SCCAppellantForRunningHeadChar"/>
          <w:smallCaps w:val="0"/>
          <w:lang w:val="fr-CA"/>
        </w:rPr>
        <w:t>B</w:t>
      </w:r>
      <w:r w:rsidR="008F78E9" w:rsidRPr="008C2D6B">
        <w:rPr>
          <w:rStyle w:val="SCCAppellantForRunningHeadChar"/>
          <w:smallCaps w:val="0"/>
          <w:lang w:val="fr-CA"/>
        </w:rPr>
        <w:t>lanchard</w:t>
      </w:r>
      <w:r w:rsidRPr="008C2D6B">
        <w:rPr>
          <w:rStyle w:val="SCCAppellantForRunningHeadChar"/>
          <w:smallCaps w:val="0"/>
          <w:lang w:val="fr-CA"/>
        </w:rPr>
        <w:t xml:space="preserve">, </w:t>
      </w:r>
      <w:r w:rsidRPr="008C2D6B">
        <w:rPr>
          <w:lang w:val="fr-CA"/>
        </w:rPr>
        <w:t>2019 SCC 9, [2019] 1 S.C.R. 486</w:t>
      </w:r>
      <w:r w:rsidR="00480C90" w:rsidRPr="008C2D6B">
        <w:rPr>
          <w:smallCaps/>
          <w:lang w:val="fr-CA"/>
        </w:rPr>
        <w:t xml:space="preserve"> </w:t>
      </w:r>
    </w:p>
    <w:p w:rsidR="00115E06" w:rsidRPr="008C2D6B" w:rsidRDefault="002B731F">
      <w:pPr>
        <w:pStyle w:val="SCCLsocLastPartyInRole"/>
        <w:rPr>
          <w:lang w:val="fr-CA"/>
        </w:rPr>
      </w:pPr>
      <w:r w:rsidRPr="008C2D6B">
        <w:rPr>
          <w:lang w:val="fr-CA"/>
        </w:rPr>
        <w:t>Kathleen Blanchard</w:t>
      </w:r>
      <w:r w:rsidRPr="008C2D6B">
        <w:rPr>
          <w:rStyle w:val="SCCLsocPartyRole"/>
          <w:lang w:val="fr-CA"/>
        </w:rPr>
        <w:tab/>
        <w:t>Appellant</w:t>
      </w:r>
    </w:p>
    <w:p w:rsidR="00115E06" w:rsidRPr="008C2D6B" w:rsidRDefault="002B731F">
      <w:pPr>
        <w:pStyle w:val="SCCLsocVersus"/>
      </w:pPr>
      <w:r w:rsidRPr="008C2D6B">
        <w:t>v.</w:t>
      </w:r>
    </w:p>
    <w:p w:rsidR="00115E06" w:rsidRPr="008C2D6B" w:rsidRDefault="00B04FBA">
      <w:pPr>
        <w:pStyle w:val="SCCLsocLastPartyInRole"/>
      </w:pPr>
      <w:r w:rsidRPr="008C2D6B">
        <w:t>Her Majesty T</w:t>
      </w:r>
      <w:r w:rsidR="002B731F" w:rsidRPr="008C2D6B">
        <w:t>he Queen</w:t>
      </w:r>
      <w:r w:rsidR="002B731F" w:rsidRPr="008C2D6B">
        <w:rPr>
          <w:rStyle w:val="SCCLsocPartyRole"/>
        </w:rPr>
        <w:tab/>
        <w:t>Respondent</w:t>
      </w:r>
    </w:p>
    <w:p w:rsidR="00426659" w:rsidRPr="008C2D6B" w:rsidRDefault="00426659" w:rsidP="002A692C">
      <w:pPr>
        <w:spacing w:after="720"/>
        <w:jc w:val="both"/>
      </w:pPr>
      <w:r w:rsidRPr="008C2D6B">
        <w:rPr>
          <w:b/>
        </w:rPr>
        <w:lastRenderedPageBreak/>
        <w:t xml:space="preserve">Indexed as: </w:t>
      </w:r>
      <w:r w:rsidR="00B04FBA" w:rsidRPr="008C2D6B">
        <w:rPr>
          <w:b/>
        </w:rPr>
        <w:t xml:space="preserve">R. </w:t>
      </w:r>
      <w:r w:rsidR="00B04FBA" w:rsidRPr="008C2D6B">
        <w:rPr>
          <w:b/>
          <w:i/>
        </w:rPr>
        <w:t xml:space="preserve">v. </w:t>
      </w:r>
      <w:r w:rsidRPr="008C2D6B">
        <w:rPr>
          <w:rStyle w:val="SCCAppellantForIndexChar"/>
        </w:rPr>
        <w:t>Blanchard</w:t>
      </w:r>
      <w:r w:rsidRPr="008C2D6B">
        <w:rPr>
          <w:b/>
        </w:rPr>
        <w:t xml:space="preserve"> </w:t>
      </w:r>
    </w:p>
    <w:p w:rsidR="00426659" w:rsidRPr="008C2D6B" w:rsidRDefault="00AE4535" w:rsidP="002A692C">
      <w:pPr>
        <w:pStyle w:val="SCCSystemYear"/>
        <w:spacing w:after="720"/>
        <w:jc w:val="both"/>
      </w:pPr>
      <w:r w:rsidRPr="008C2D6B">
        <w:t>2019</w:t>
      </w:r>
      <w:r w:rsidR="003D0399" w:rsidRPr="008C2D6B">
        <w:t xml:space="preserve"> </w:t>
      </w:r>
      <w:r w:rsidR="00B04FBA" w:rsidRPr="008C2D6B">
        <w:t>SCC 9</w:t>
      </w:r>
    </w:p>
    <w:p w:rsidR="008322BD" w:rsidRPr="008C2D6B" w:rsidRDefault="0025779C" w:rsidP="002A692C">
      <w:pPr>
        <w:spacing w:after="720"/>
        <w:jc w:val="both"/>
      </w:pPr>
      <w:r w:rsidRPr="008C2D6B">
        <w:t xml:space="preserve">File No.: </w:t>
      </w:r>
      <w:r w:rsidR="009B57B3" w:rsidRPr="008C2D6B">
        <w:t>38258.</w:t>
      </w:r>
    </w:p>
    <w:p w:rsidR="00E97830" w:rsidRPr="008C2D6B" w:rsidRDefault="0025779C" w:rsidP="002A692C">
      <w:pPr>
        <w:spacing w:after="720"/>
        <w:jc w:val="both"/>
      </w:pPr>
      <w:r w:rsidRPr="008C2D6B">
        <w:t xml:space="preserve">2019: </w:t>
      </w:r>
      <w:r w:rsidR="00AE4535" w:rsidRPr="008C2D6B">
        <w:t>February 13</w:t>
      </w:r>
      <w:r w:rsidR="00B04FBA" w:rsidRPr="008C2D6B">
        <w:t>.</w:t>
      </w:r>
    </w:p>
    <w:p w:rsidR="008322BD" w:rsidRPr="008C2D6B" w:rsidRDefault="0025779C" w:rsidP="002A692C">
      <w:pPr>
        <w:spacing w:after="720"/>
        <w:jc w:val="both"/>
      </w:pPr>
      <w:r w:rsidRPr="008C2D6B">
        <w:t xml:space="preserve">Present: </w:t>
      </w:r>
      <w:r w:rsidR="009B57B3" w:rsidRPr="008C2D6B">
        <w:t>Wagner C.J. and Abella, Moldaver, Karakatsanis, Gascon, Côté, Brown, Rowe and Martin JJ.</w:t>
      </w:r>
    </w:p>
    <w:p w:rsidR="008322BD" w:rsidRPr="008C2D6B" w:rsidRDefault="00656313" w:rsidP="002A692C">
      <w:pPr>
        <w:pStyle w:val="SCCLowerCourtNameLowercase"/>
        <w:spacing w:after="720" w:line="240" w:lineRule="auto"/>
      </w:pPr>
      <w:r w:rsidRPr="008C2D6B">
        <w:t>o</w:t>
      </w:r>
      <w:r w:rsidR="00170592" w:rsidRPr="008C2D6B">
        <w:t>n</w:t>
      </w:r>
      <w:r w:rsidR="00224FC0" w:rsidRPr="008C2D6B">
        <w:t xml:space="preserve"> </w:t>
      </w:r>
      <w:r w:rsidRPr="008C2D6B">
        <w:t>a</w:t>
      </w:r>
      <w:r w:rsidR="00170592" w:rsidRPr="008C2D6B">
        <w:t>ppeal</w:t>
      </w:r>
      <w:r w:rsidR="00224FC0" w:rsidRPr="008C2D6B">
        <w:t xml:space="preserve"> </w:t>
      </w:r>
      <w:r w:rsidR="00170592" w:rsidRPr="008C2D6B">
        <w:t>from</w:t>
      </w:r>
      <w:r w:rsidR="009567AA" w:rsidRPr="008C2D6B">
        <w:t xml:space="preserve"> the</w:t>
      </w:r>
      <w:r w:rsidR="00224FC0" w:rsidRPr="008C2D6B">
        <w:t xml:space="preserve"> </w:t>
      </w:r>
      <w:r w:rsidR="009B57B3" w:rsidRPr="008C2D6B">
        <w:t>court of appeal</w:t>
      </w:r>
      <w:r w:rsidR="003A2225" w:rsidRPr="008C2D6B">
        <w:t xml:space="preserve"> for quebec</w:t>
      </w:r>
      <w:r w:rsidR="009B57B3" w:rsidRPr="008C2D6B">
        <w:t xml:space="preserve"> </w:t>
      </w:r>
    </w:p>
    <w:p w:rsidR="002D7322" w:rsidRPr="008C2D6B" w:rsidRDefault="009B57B3" w:rsidP="002A692C">
      <w:pPr>
        <w:pStyle w:val="SCCNormalDoubleSpacing"/>
        <w:spacing w:after="480"/>
        <w:rPr>
          <w:i/>
        </w:rPr>
      </w:pPr>
      <w:r w:rsidRPr="008C2D6B">
        <w:tab/>
      </w:r>
      <w:r w:rsidR="00FC79B9" w:rsidRPr="008C2D6B">
        <w:rPr>
          <w:i/>
        </w:rPr>
        <w:t>Criminal law —</w:t>
      </w:r>
      <w:r w:rsidR="002654EE" w:rsidRPr="008C2D6B">
        <w:rPr>
          <w:i/>
        </w:rPr>
        <w:t xml:space="preserve"> Defences — A</w:t>
      </w:r>
      <w:r w:rsidR="00FC79B9" w:rsidRPr="008C2D6B">
        <w:rPr>
          <w:i/>
        </w:rPr>
        <w:t xml:space="preserve">utomatism — </w:t>
      </w:r>
      <w:r w:rsidR="002654EE" w:rsidRPr="008C2D6B">
        <w:rPr>
          <w:i/>
        </w:rPr>
        <w:t xml:space="preserve">Extreme intoxication akin to </w:t>
      </w:r>
      <w:r w:rsidR="004C3DB8" w:rsidRPr="008C2D6B">
        <w:rPr>
          <w:i/>
        </w:rPr>
        <w:t>automatism —</w:t>
      </w:r>
      <w:r w:rsidR="00734662" w:rsidRPr="008C2D6B">
        <w:rPr>
          <w:i/>
        </w:rPr>
        <w:t xml:space="preserve"> </w:t>
      </w:r>
      <w:r w:rsidR="002A692C" w:rsidRPr="008C2D6B">
        <w:rPr>
          <w:i/>
        </w:rPr>
        <w:t xml:space="preserve">Accused charged with refusing to comply with demand to provide breath sample — </w:t>
      </w:r>
      <w:r w:rsidR="002D7322" w:rsidRPr="008C2D6B">
        <w:rPr>
          <w:i/>
        </w:rPr>
        <w:t>Crown conced</w:t>
      </w:r>
      <w:r w:rsidR="00C40E30" w:rsidRPr="008C2D6B">
        <w:rPr>
          <w:i/>
        </w:rPr>
        <w:t>ing</w:t>
      </w:r>
      <w:r w:rsidR="002D7322" w:rsidRPr="008C2D6B">
        <w:rPr>
          <w:i/>
        </w:rPr>
        <w:t xml:space="preserve"> availability of defence</w:t>
      </w:r>
      <w:r w:rsidR="002A692C" w:rsidRPr="008C2D6B">
        <w:rPr>
          <w:i/>
        </w:rPr>
        <w:t xml:space="preserve"> of extreme intoxication akin to automatism</w:t>
      </w:r>
      <w:r w:rsidR="002D7322" w:rsidRPr="008C2D6B">
        <w:rPr>
          <w:i/>
        </w:rPr>
        <w:t xml:space="preserve"> at trial and during oral argument at Court of Appeal —</w:t>
      </w:r>
      <w:r w:rsidR="00B05CFA" w:rsidRPr="008C2D6B">
        <w:rPr>
          <w:i/>
        </w:rPr>
        <w:t xml:space="preserve"> </w:t>
      </w:r>
      <w:r w:rsidR="00734662" w:rsidRPr="008C2D6B">
        <w:rPr>
          <w:i/>
        </w:rPr>
        <w:t xml:space="preserve">Court of Appeal </w:t>
      </w:r>
      <w:r w:rsidR="0017125C" w:rsidRPr="008C2D6B">
        <w:rPr>
          <w:i/>
        </w:rPr>
        <w:t xml:space="preserve">erred in </w:t>
      </w:r>
      <w:r w:rsidR="00734662" w:rsidRPr="008C2D6B">
        <w:rPr>
          <w:i/>
        </w:rPr>
        <w:t>raising and deciding availability of defence</w:t>
      </w:r>
      <w:r w:rsidR="002A692C" w:rsidRPr="008C2D6B">
        <w:rPr>
          <w:i/>
        </w:rPr>
        <w:t xml:space="preserve"> in view of Crown’s concession</w:t>
      </w:r>
      <w:r w:rsidR="00734662" w:rsidRPr="008C2D6B">
        <w:rPr>
          <w:i/>
        </w:rPr>
        <w:t xml:space="preserve"> —</w:t>
      </w:r>
      <w:r w:rsidR="002A692C" w:rsidRPr="008C2D6B">
        <w:rPr>
          <w:i/>
        </w:rPr>
        <w:t>Acquittal restored</w:t>
      </w:r>
      <w:r w:rsidR="002D7322" w:rsidRPr="008C2D6B">
        <w:rPr>
          <w:i/>
        </w:rPr>
        <w:t xml:space="preserve">. </w:t>
      </w:r>
    </w:p>
    <w:p w:rsidR="002D7322" w:rsidRPr="008C2D6B" w:rsidRDefault="002D7322" w:rsidP="00FC4EFB">
      <w:pPr>
        <w:pStyle w:val="SCCNormalDoubleSpacing"/>
        <w:spacing w:line="240" w:lineRule="auto"/>
        <w:ind w:left="540" w:hanging="540"/>
      </w:pPr>
    </w:p>
    <w:p w:rsidR="00A149DF" w:rsidRPr="008C2D6B" w:rsidRDefault="00A149DF" w:rsidP="00FC4EFB">
      <w:pPr>
        <w:pStyle w:val="SCCNormalDoubleSpacing"/>
        <w:spacing w:line="240" w:lineRule="auto"/>
        <w:ind w:left="540" w:hanging="540"/>
      </w:pPr>
    </w:p>
    <w:p w:rsidR="00656313" w:rsidRPr="008C2D6B" w:rsidRDefault="009B57B3" w:rsidP="00FC4EFB">
      <w:pPr>
        <w:pStyle w:val="SCCNormalDoubleSpacing"/>
      </w:pPr>
      <w:r w:rsidRPr="008C2D6B">
        <w:tab/>
        <w:t xml:space="preserve">APPEAL from a judgment of the </w:t>
      </w:r>
      <w:r w:rsidR="003A2225" w:rsidRPr="008C2D6B">
        <w:t xml:space="preserve">Quebec </w:t>
      </w:r>
      <w:r w:rsidRPr="008C2D6B">
        <w:t>Court of Appeal (</w:t>
      </w:r>
      <w:r w:rsidR="00B04FBA" w:rsidRPr="008C2D6B">
        <w:t xml:space="preserve">Doyon, Bouchard and Mainville JJ.A.), 2018 QCCA 1069, </w:t>
      </w:r>
      <w:r w:rsidR="007F7952" w:rsidRPr="008C2D6B">
        <w:t xml:space="preserve">[2018] AZ-51506641, </w:t>
      </w:r>
      <w:r w:rsidR="00B04FBA" w:rsidRPr="008C2D6B">
        <w:t xml:space="preserve">[2018] </w:t>
      </w:r>
      <w:r w:rsidR="00A60EE9" w:rsidRPr="008C2D6B">
        <w:t>Q.J.</w:t>
      </w:r>
      <w:r w:rsidR="00B04FBA" w:rsidRPr="008C2D6B">
        <w:t xml:space="preserve"> </w:t>
      </w:r>
      <w:r w:rsidR="00A60EE9" w:rsidRPr="008C2D6B">
        <w:t>N</w:t>
      </w:r>
      <w:r w:rsidR="00B04FBA" w:rsidRPr="008C2D6B">
        <w:t>o</w:t>
      </w:r>
      <w:r w:rsidR="00A60EE9" w:rsidRPr="008C2D6B">
        <w:t>.</w:t>
      </w:r>
      <w:r w:rsidR="00B04FBA" w:rsidRPr="008C2D6B">
        <w:t xml:space="preserve"> 5689 (QL), 2018 CarswellQue 5523 (WL Can.), </w:t>
      </w:r>
      <w:r w:rsidR="00CC74CC" w:rsidRPr="008C2D6B">
        <w:t xml:space="preserve">setting aside the acquittal entered by </w:t>
      </w:r>
      <w:r w:rsidR="00B04FBA" w:rsidRPr="008C2D6B">
        <w:t>Vanchestein J.</w:t>
      </w:r>
      <w:r w:rsidR="00CC74CC" w:rsidRPr="008C2D6B">
        <w:t>C.Q.</w:t>
      </w:r>
      <w:r w:rsidR="00B04FBA" w:rsidRPr="008C2D6B">
        <w:t xml:space="preserve">, 2016 QCCQ </w:t>
      </w:r>
      <w:r w:rsidR="00A60EE9" w:rsidRPr="008C2D6B">
        <w:t>9556</w:t>
      </w:r>
      <w:r w:rsidR="00B04FBA" w:rsidRPr="008C2D6B">
        <w:t xml:space="preserve">, </w:t>
      </w:r>
      <w:r w:rsidR="00FC79B9" w:rsidRPr="008C2D6B">
        <w:t xml:space="preserve">[2016] AZ-51324967, </w:t>
      </w:r>
      <w:r w:rsidR="00B04FBA" w:rsidRPr="008C2D6B">
        <w:t>[2016] J.Q. n</w:t>
      </w:r>
      <w:r w:rsidR="00B04FBA" w:rsidRPr="008C2D6B">
        <w:rPr>
          <w:vertAlign w:val="superscript"/>
        </w:rPr>
        <w:t>o</w:t>
      </w:r>
      <w:r w:rsidR="00B04FBA" w:rsidRPr="008C2D6B">
        <w:t xml:space="preserve"> 12000 (QL</w:t>
      </w:r>
      <w:r w:rsidR="004B63F5" w:rsidRPr="008C2D6B">
        <w:t>)</w:t>
      </w:r>
      <w:r w:rsidR="00CC74CC" w:rsidRPr="008C2D6B">
        <w:t>, and entering a conviction</w:t>
      </w:r>
      <w:r w:rsidR="004B63F5" w:rsidRPr="008C2D6B">
        <w:t xml:space="preserve">. </w:t>
      </w:r>
      <w:r w:rsidR="00B04FBA" w:rsidRPr="008C2D6B">
        <w:t>Appeal allowed.</w:t>
      </w:r>
    </w:p>
    <w:p w:rsidR="00656313" w:rsidRPr="008C2D6B" w:rsidRDefault="00656313" w:rsidP="00FC4EFB">
      <w:pPr>
        <w:pStyle w:val="SCCNormalDoubleSpacing"/>
      </w:pPr>
    </w:p>
    <w:p w:rsidR="00115E06" w:rsidRPr="008C2D6B" w:rsidRDefault="002B731F">
      <w:pPr>
        <w:pStyle w:val="SCCNormalDoubleSpacing"/>
      </w:pPr>
      <w:r w:rsidRPr="008C2D6B">
        <w:rPr>
          <w:rStyle w:val="SCCCounselNameChar"/>
        </w:rPr>
        <w:lastRenderedPageBreak/>
        <w:tab/>
      </w:r>
      <w:r w:rsidR="005D48EA" w:rsidRPr="008C2D6B">
        <w:rPr>
          <w:rStyle w:val="SCCCounselNameChar"/>
        </w:rPr>
        <w:t>Giuseppe Battista</w:t>
      </w:r>
      <w:r w:rsidRPr="008C2D6B">
        <w:rPr>
          <w:rStyle w:val="SCCCounselPartyRoleChar"/>
        </w:rPr>
        <w:t>, for the appellant.</w:t>
      </w:r>
    </w:p>
    <w:p w:rsidR="00115E06" w:rsidRPr="008C2D6B" w:rsidRDefault="00115E06">
      <w:pPr>
        <w:pStyle w:val="SCCNormalDoubleSpacing"/>
      </w:pPr>
    </w:p>
    <w:p w:rsidR="00115E06" w:rsidRPr="008C2D6B" w:rsidRDefault="002B731F">
      <w:pPr>
        <w:pStyle w:val="SCCNormalDoubleSpacing"/>
        <w:rPr>
          <w:rStyle w:val="SCCCounselPartyRoleChar"/>
        </w:rPr>
      </w:pPr>
      <w:r w:rsidRPr="008C2D6B">
        <w:rPr>
          <w:rStyle w:val="SCCCounselNameChar"/>
        </w:rPr>
        <w:tab/>
        <w:t>Maxime Hébrard</w:t>
      </w:r>
      <w:r w:rsidR="005D48EA" w:rsidRPr="008C2D6B">
        <w:rPr>
          <w:rStyle w:val="SCCCounselNameChar"/>
        </w:rPr>
        <w:t xml:space="preserve"> </w:t>
      </w:r>
      <w:r w:rsidR="005035DE" w:rsidRPr="008C2D6B">
        <w:rPr>
          <w:rStyle w:val="SCCCounselNameChar"/>
          <w:i w:val="0"/>
        </w:rPr>
        <w:t>and</w:t>
      </w:r>
      <w:r w:rsidR="005D48EA" w:rsidRPr="008C2D6B">
        <w:rPr>
          <w:rStyle w:val="SCCCounselNameChar"/>
          <w:i w:val="0"/>
        </w:rPr>
        <w:t xml:space="preserve"> </w:t>
      </w:r>
      <w:r w:rsidR="005D48EA" w:rsidRPr="008C2D6B">
        <w:rPr>
          <w:rStyle w:val="SCCCounselNameChar"/>
        </w:rPr>
        <w:t>Kevin Mailhiot</w:t>
      </w:r>
      <w:r w:rsidRPr="008C2D6B">
        <w:rPr>
          <w:rStyle w:val="SCCCounselPartyRoleChar"/>
        </w:rPr>
        <w:t>, for the respondent.</w:t>
      </w:r>
    </w:p>
    <w:p w:rsidR="00B04FBA" w:rsidRPr="008C2D6B" w:rsidRDefault="00B04FBA" w:rsidP="00B04FBA">
      <w:pPr>
        <w:pStyle w:val="SCCLawFirm"/>
        <w:rPr>
          <w:rStyle w:val="SCCCounselPartyRoleChar"/>
        </w:rPr>
      </w:pPr>
    </w:p>
    <w:p w:rsidR="00B04FBA" w:rsidRPr="008C2D6B" w:rsidRDefault="00B04FBA" w:rsidP="00B04FBA">
      <w:pPr>
        <w:pStyle w:val="SCCNormalDoubleSpacing"/>
      </w:pPr>
      <w:r w:rsidRPr="008C2D6B">
        <w:rPr>
          <w:rStyle w:val="SCCCounselPartyRoleChar"/>
        </w:rPr>
        <w:tab/>
      </w:r>
      <w:r w:rsidRPr="008C2D6B">
        <w:rPr>
          <w:lang w:val="en"/>
        </w:rPr>
        <w:t>The judgment of the Court was delivered orally by</w:t>
      </w:r>
    </w:p>
    <w:p w:rsidR="00B04FBA" w:rsidRPr="008C2D6B" w:rsidRDefault="00B04FBA" w:rsidP="00FC4EFB">
      <w:pPr>
        <w:pStyle w:val="SCCNormalDoubleSpacing"/>
      </w:pPr>
    </w:p>
    <w:p w:rsidR="00B04FBA" w:rsidRPr="008C2D6B" w:rsidRDefault="00B04FBA" w:rsidP="00FC4EFB">
      <w:pPr>
        <w:pStyle w:val="SCCNormalDoubleSpacing"/>
        <w:rPr>
          <w:szCs w:val="24"/>
        </w:rPr>
      </w:pPr>
      <w:r w:rsidRPr="008C2D6B">
        <w:rPr>
          <w:smallCaps/>
        </w:rPr>
        <w:t>[</w:t>
      </w:r>
      <w:r w:rsidRPr="008C2D6B">
        <w:rPr>
          <w:iCs/>
          <w:smallCaps/>
        </w:rPr>
        <w:t>1</w:t>
      </w:r>
      <w:r w:rsidRPr="008C2D6B">
        <w:rPr>
          <w:smallCaps/>
        </w:rPr>
        <w:t xml:space="preserve">] </w:t>
      </w:r>
      <w:r w:rsidRPr="008C2D6B">
        <w:rPr>
          <w:smallCaps/>
        </w:rPr>
        <w:tab/>
      </w:r>
      <w:r w:rsidRPr="008C2D6B">
        <w:rPr>
          <w:smallCaps/>
          <w:lang w:val="en-US"/>
        </w:rPr>
        <w:t>Brown</w:t>
      </w:r>
      <w:r w:rsidRPr="008C2D6B">
        <w:rPr>
          <w:lang w:val="en-US"/>
        </w:rPr>
        <w:t xml:space="preserve"> J. — </w:t>
      </w:r>
      <w:r w:rsidRPr="008C2D6B">
        <w:rPr>
          <w:szCs w:val="24"/>
        </w:rPr>
        <w:t xml:space="preserve">We would allow the appeal. At trial and during oral argument at the Court of Appeal, the Crown conceded the availability of the defence of extreme intoxication akin to automatism, to a charge of failing to provide a breath sample. In light of this, and in our respectful view, the majority at the Court of Appeal erred in raising </w:t>
      </w:r>
      <w:r w:rsidRPr="008C2D6B">
        <w:rPr>
          <w:i/>
          <w:szCs w:val="24"/>
        </w:rPr>
        <w:t>and deciding</w:t>
      </w:r>
      <w:r w:rsidRPr="008C2D6B">
        <w:rPr>
          <w:szCs w:val="24"/>
        </w:rPr>
        <w:t xml:space="preserve"> the availability of that defence. Having regard to the Crown’s concession, we are not persuaded that the trial judge erred in law in his understanding or application of the defence of automatism. In these unusual circumstances, it would not be in the interests of justice to overturn this acquittal, and we therefore restore it. In doing so, however, we expressly refrain from deciding the availability of this defence in the absence of an adequate record on the constitutional issues, full submissions and notice to the proper parties.</w:t>
      </w:r>
    </w:p>
    <w:p w:rsidR="00B04FBA" w:rsidRPr="008C2D6B" w:rsidRDefault="00B04FBA" w:rsidP="00FC4EFB">
      <w:pPr>
        <w:pStyle w:val="SCCNormalDoubleSpacing"/>
      </w:pPr>
    </w:p>
    <w:p w:rsidR="009B57B3" w:rsidRPr="008C2D6B" w:rsidRDefault="00B04FBA" w:rsidP="00FC4EFB">
      <w:pPr>
        <w:pStyle w:val="SCCNormalDoubleSpacing"/>
      </w:pPr>
      <w:r w:rsidRPr="008C2D6B">
        <w:tab/>
      </w:r>
      <w:r w:rsidRPr="008C2D6B">
        <w:rPr>
          <w:i/>
        </w:rPr>
        <w:t>Judgment accordingly</w:t>
      </w:r>
      <w:r w:rsidRPr="008C2D6B">
        <w:t xml:space="preserve">. </w:t>
      </w:r>
    </w:p>
    <w:p w:rsidR="00A149DF" w:rsidRPr="008C2D6B" w:rsidRDefault="00A149DF" w:rsidP="00FC4EFB">
      <w:pPr>
        <w:pStyle w:val="SCCNormalDoubleSpacing"/>
      </w:pPr>
    </w:p>
    <w:p w:rsidR="00115E06" w:rsidRPr="008C2D6B" w:rsidRDefault="00B04FBA">
      <w:pPr>
        <w:pStyle w:val="SCCLawFirm"/>
        <w:rPr>
          <w:lang w:val="en-US"/>
        </w:rPr>
      </w:pPr>
      <w:r w:rsidRPr="008C2D6B">
        <w:tab/>
      </w:r>
      <w:r w:rsidRPr="008C2D6B">
        <w:rPr>
          <w:lang w:val="en-US"/>
        </w:rPr>
        <w:t>Solicitors</w:t>
      </w:r>
      <w:r w:rsidR="002B731F" w:rsidRPr="008C2D6B">
        <w:rPr>
          <w:lang w:val="en-US"/>
        </w:rPr>
        <w:t xml:space="preserve"> for the appellant: Battista Turcot Israel Corbo, Montréal.</w:t>
      </w:r>
    </w:p>
    <w:p w:rsidR="00115E06" w:rsidRPr="008C2D6B" w:rsidRDefault="00115E06">
      <w:pPr>
        <w:pStyle w:val="SCCLawFirm"/>
        <w:rPr>
          <w:lang w:val="en-US"/>
        </w:rPr>
      </w:pPr>
    </w:p>
    <w:p w:rsidR="009B57B3" w:rsidRPr="00702DCD" w:rsidRDefault="002B731F" w:rsidP="00664925">
      <w:pPr>
        <w:pStyle w:val="SCCLawFirm"/>
        <w:rPr>
          <w:lang w:val="en-US"/>
        </w:rPr>
      </w:pPr>
      <w:r w:rsidRPr="008C2D6B">
        <w:rPr>
          <w:lang w:val="en-US"/>
        </w:rPr>
        <w:tab/>
      </w:r>
      <w:r w:rsidR="00B04FBA" w:rsidRPr="008C2D6B">
        <w:rPr>
          <w:lang w:val="en-US"/>
        </w:rPr>
        <w:t>Solicitor</w:t>
      </w:r>
      <w:r w:rsidRPr="008C2D6B">
        <w:rPr>
          <w:lang w:val="en-US"/>
        </w:rPr>
        <w:t xml:space="preserve"> for the respondent: Direct</w:t>
      </w:r>
      <w:r w:rsidR="00702DCD" w:rsidRPr="008C2D6B">
        <w:rPr>
          <w:lang w:val="en-US"/>
        </w:rPr>
        <w:t>o</w:t>
      </w:r>
      <w:r w:rsidRPr="008C2D6B">
        <w:rPr>
          <w:lang w:val="en-US"/>
        </w:rPr>
        <w:t xml:space="preserve">r </w:t>
      </w:r>
      <w:r w:rsidR="00702DCD" w:rsidRPr="008C2D6B">
        <w:rPr>
          <w:lang w:val="en-US"/>
        </w:rPr>
        <w:t>of Criminal and Penal Prosecutions</w:t>
      </w:r>
      <w:r w:rsidRPr="008C2D6B">
        <w:rPr>
          <w:lang w:val="en-US"/>
        </w:rPr>
        <w:t>, Longueuil.</w:t>
      </w:r>
      <w:bookmarkStart w:id="0" w:name="_GoBack"/>
      <w:bookmarkEnd w:id="0"/>
      <w:r w:rsidR="00664925" w:rsidRPr="00702DCD">
        <w:rPr>
          <w:lang w:val="en-US"/>
        </w:rPr>
        <w:t xml:space="preserve"> </w:t>
      </w:r>
    </w:p>
    <w:sectPr w:rsidR="009B57B3" w:rsidRPr="00702DCD"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C59B8"/>
    <w:rsid w:val="000C6AF0"/>
    <w:rsid w:val="00104F33"/>
    <w:rsid w:val="00111DE2"/>
    <w:rsid w:val="00115E06"/>
    <w:rsid w:val="00116B38"/>
    <w:rsid w:val="00135406"/>
    <w:rsid w:val="00135972"/>
    <w:rsid w:val="001426A9"/>
    <w:rsid w:val="00154D7C"/>
    <w:rsid w:val="001570B0"/>
    <w:rsid w:val="0015752C"/>
    <w:rsid w:val="00157737"/>
    <w:rsid w:val="00165277"/>
    <w:rsid w:val="00170592"/>
    <w:rsid w:val="0017125C"/>
    <w:rsid w:val="00186351"/>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5779C"/>
    <w:rsid w:val="002654EE"/>
    <w:rsid w:val="00270D93"/>
    <w:rsid w:val="002745CC"/>
    <w:rsid w:val="002A692C"/>
    <w:rsid w:val="002B731F"/>
    <w:rsid w:val="002B7924"/>
    <w:rsid w:val="002D28C3"/>
    <w:rsid w:val="002D39A4"/>
    <w:rsid w:val="002D7322"/>
    <w:rsid w:val="002E6705"/>
    <w:rsid w:val="00301D08"/>
    <w:rsid w:val="0030329A"/>
    <w:rsid w:val="0031086F"/>
    <w:rsid w:val="0031414C"/>
    <w:rsid w:val="00314E01"/>
    <w:rsid w:val="0032089D"/>
    <w:rsid w:val="003310DE"/>
    <w:rsid w:val="003323B0"/>
    <w:rsid w:val="0035169A"/>
    <w:rsid w:val="0035259D"/>
    <w:rsid w:val="00364B18"/>
    <w:rsid w:val="003A125D"/>
    <w:rsid w:val="003A2225"/>
    <w:rsid w:val="003A4C70"/>
    <w:rsid w:val="003B215F"/>
    <w:rsid w:val="003C799C"/>
    <w:rsid w:val="003D0399"/>
    <w:rsid w:val="003E1C71"/>
    <w:rsid w:val="003F327B"/>
    <w:rsid w:val="00406166"/>
    <w:rsid w:val="0040704B"/>
    <w:rsid w:val="00410A55"/>
    <w:rsid w:val="00411300"/>
    <w:rsid w:val="00415417"/>
    <w:rsid w:val="00426659"/>
    <w:rsid w:val="00450352"/>
    <w:rsid w:val="00454BDB"/>
    <w:rsid w:val="0045502B"/>
    <w:rsid w:val="00464800"/>
    <w:rsid w:val="00465132"/>
    <w:rsid w:val="00480C90"/>
    <w:rsid w:val="0048396F"/>
    <w:rsid w:val="00493C18"/>
    <w:rsid w:val="004A600C"/>
    <w:rsid w:val="004A6118"/>
    <w:rsid w:val="004B63F5"/>
    <w:rsid w:val="004C3DB8"/>
    <w:rsid w:val="004C478D"/>
    <w:rsid w:val="004D76CE"/>
    <w:rsid w:val="004E2C26"/>
    <w:rsid w:val="004F36FF"/>
    <w:rsid w:val="005035DE"/>
    <w:rsid w:val="005125A8"/>
    <w:rsid w:val="00521AE8"/>
    <w:rsid w:val="00527180"/>
    <w:rsid w:val="0054201E"/>
    <w:rsid w:val="00555291"/>
    <w:rsid w:val="00566AD1"/>
    <w:rsid w:val="00583EDE"/>
    <w:rsid w:val="00595311"/>
    <w:rsid w:val="005A6079"/>
    <w:rsid w:val="005D3F40"/>
    <w:rsid w:val="005D48EA"/>
    <w:rsid w:val="005E4698"/>
    <w:rsid w:val="00610539"/>
    <w:rsid w:val="00610A34"/>
    <w:rsid w:val="00613969"/>
    <w:rsid w:val="00625C35"/>
    <w:rsid w:val="00656313"/>
    <w:rsid w:val="006565F4"/>
    <w:rsid w:val="00664925"/>
    <w:rsid w:val="00684EEA"/>
    <w:rsid w:val="0069689B"/>
    <w:rsid w:val="006A1551"/>
    <w:rsid w:val="006B5FF5"/>
    <w:rsid w:val="006F30AF"/>
    <w:rsid w:val="00701759"/>
    <w:rsid w:val="00702DCD"/>
    <w:rsid w:val="00705C15"/>
    <w:rsid w:val="0071600E"/>
    <w:rsid w:val="007208D1"/>
    <w:rsid w:val="00734662"/>
    <w:rsid w:val="00747288"/>
    <w:rsid w:val="00747DD3"/>
    <w:rsid w:val="007549C8"/>
    <w:rsid w:val="00754A0B"/>
    <w:rsid w:val="00766D14"/>
    <w:rsid w:val="00767A0F"/>
    <w:rsid w:val="007A05F6"/>
    <w:rsid w:val="007B6F4A"/>
    <w:rsid w:val="007E1C47"/>
    <w:rsid w:val="007E337A"/>
    <w:rsid w:val="007E5C70"/>
    <w:rsid w:val="007F2FF5"/>
    <w:rsid w:val="007F3F08"/>
    <w:rsid w:val="007F7952"/>
    <w:rsid w:val="00804CC6"/>
    <w:rsid w:val="00817190"/>
    <w:rsid w:val="00820EE5"/>
    <w:rsid w:val="008260E2"/>
    <w:rsid w:val="008322BD"/>
    <w:rsid w:val="00833E0A"/>
    <w:rsid w:val="00834F73"/>
    <w:rsid w:val="00864CF8"/>
    <w:rsid w:val="00872819"/>
    <w:rsid w:val="00874914"/>
    <w:rsid w:val="00891422"/>
    <w:rsid w:val="00892E1A"/>
    <w:rsid w:val="008A1835"/>
    <w:rsid w:val="008A3F29"/>
    <w:rsid w:val="008A5F62"/>
    <w:rsid w:val="008B660A"/>
    <w:rsid w:val="008C01DA"/>
    <w:rsid w:val="008C2D6B"/>
    <w:rsid w:val="008C2ED9"/>
    <w:rsid w:val="008F78E9"/>
    <w:rsid w:val="00911989"/>
    <w:rsid w:val="009179F9"/>
    <w:rsid w:val="00933E5E"/>
    <w:rsid w:val="00935218"/>
    <w:rsid w:val="009403F3"/>
    <w:rsid w:val="009555B7"/>
    <w:rsid w:val="009567AA"/>
    <w:rsid w:val="00967374"/>
    <w:rsid w:val="009A343A"/>
    <w:rsid w:val="009B2F23"/>
    <w:rsid w:val="009B57B3"/>
    <w:rsid w:val="009C5B92"/>
    <w:rsid w:val="009D2920"/>
    <w:rsid w:val="009D5AEB"/>
    <w:rsid w:val="009F0E33"/>
    <w:rsid w:val="00A030CE"/>
    <w:rsid w:val="00A149DF"/>
    <w:rsid w:val="00A1755C"/>
    <w:rsid w:val="00A21B90"/>
    <w:rsid w:val="00A41805"/>
    <w:rsid w:val="00A42DCD"/>
    <w:rsid w:val="00A52AFB"/>
    <w:rsid w:val="00A548CB"/>
    <w:rsid w:val="00A5521C"/>
    <w:rsid w:val="00A60EE9"/>
    <w:rsid w:val="00A643E7"/>
    <w:rsid w:val="00A73C38"/>
    <w:rsid w:val="00A86B2B"/>
    <w:rsid w:val="00AB670D"/>
    <w:rsid w:val="00AE4535"/>
    <w:rsid w:val="00AF03C5"/>
    <w:rsid w:val="00B000D8"/>
    <w:rsid w:val="00B00F75"/>
    <w:rsid w:val="00B04FBA"/>
    <w:rsid w:val="00B05CFA"/>
    <w:rsid w:val="00B145B6"/>
    <w:rsid w:val="00B279EB"/>
    <w:rsid w:val="00B50C81"/>
    <w:rsid w:val="00B557F8"/>
    <w:rsid w:val="00B815FC"/>
    <w:rsid w:val="00B93FBC"/>
    <w:rsid w:val="00BA7DA0"/>
    <w:rsid w:val="00BB2EE4"/>
    <w:rsid w:val="00BC2108"/>
    <w:rsid w:val="00BD0E9E"/>
    <w:rsid w:val="00BD1BEC"/>
    <w:rsid w:val="00BD32FF"/>
    <w:rsid w:val="00C02092"/>
    <w:rsid w:val="00C24D91"/>
    <w:rsid w:val="00C40E30"/>
    <w:rsid w:val="00C53F14"/>
    <w:rsid w:val="00C600CF"/>
    <w:rsid w:val="00C6084F"/>
    <w:rsid w:val="00C62A66"/>
    <w:rsid w:val="00C71458"/>
    <w:rsid w:val="00C77613"/>
    <w:rsid w:val="00C828E7"/>
    <w:rsid w:val="00C86719"/>
    <w:rsid w:val="00C921DD"/>
    <w:rsid w:val="00CA6391"/>
    <w:rsid w:val="00CC34BD"/>
    <w:rsid w:val="00CC74CC"/>
    <w:rsid w:val="00CE161A"/>
    <w:rsid w:val="00CE3171"/>
    <w:rsid w:val="00CF1601"/>
    <w:rsid w:val="00D0172F"/>
    <w:rsid w:val="00D068A7"/>
    <w:rsid w:val="00D17476"/>
    <w:rsid w:val="00D32086"/>
    <w:rsid w:val="00D37A3F"/>
    <w:rsid w:val="00D4431D"/>
    <w:rsid w:val="00D4667A"/>
    <w:rsid w:val="00D619CE"/>
    <w:rsid w:val="00D63A1C"/>
    <w:rsid w:val="00D7516F"/>
    <w:rsid w:val="00D8579F"/>
    <w:rsid w:val="00D95F8E"/>
    <w:rsid w:val="00DA0590"/>
    <w:rsid w:val="00DB7BEA"/>
    <w:rsid w:val="00DC1739"/>
    <w:rsid w:val="00DC1788"/>
    <w:rsid w:val="00DE319C"/>
    <w:rsid w:val="00DF0CA8"/>
    <w:rsid w:val="00DF2B48"/>
    <w:rsid w:val="00DF49A7"/>
    <w:rsid w:val="00E07EE2"/>
    <w:rsid w:val="00E07FD1"/>
    <w:rsid w:val="00E176D8"/>
    <w:rsid w:val="00E2199C"/>
    <w:rsid w:val="00E24573"/>
    <w:rsid w:val="00E25E1E"/>
    <w:rsid w:val="00E27EE7"/>
    <w:rsid w:val="00E35404"/>
    <w:rsid w:val="00E45109"/>
    <w:rsid w:val="00E47B7A"/>
    <w:rsid w:val="00E56A44"/>
    <w:rsid w:val="00E60269"/>
    <w:rsid w:val="00E77932"/>
    <w:rsid w:val="00E97830"/>
    <w:rsid w:val="00EE643C"/>
    <w:rsid w:val="00EF0683"/>
    <w:rsid w:val="00EF69D2"/>
    <w:rsid w:val="00EF766E"/>
    <w:rsid w:val="00F0070C"/>
    <w:rsid w:val="00F00EB7"/>
    <w:rsid w:val="00F36AB6"/>
    <w:rsid w:val="00F37A09"/>
    <w:rsid w:val="00F409CE"/>
    <w:rsid w:val="00F4379D"/>
    <w:rsid w:val="00F50D2D"/>
    <w:rsid w:val="00F54271"/>
    <w:rsid w:val="00F56C8B"/>
    <w:rsid w:val="00F66810"/>
    <w:rsid w:val="00F846D9"/>
    <w:rsid w:val="00F84DF4"/>
    <w:rsid w:val="00F85C97"/>
    <w:rsid w:val="00FB37D2"/>
    <w:rsid w:val="00FC4EFB"/>
    <w:rsid w:val="00FC79B9"/>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table" w:styleId="TableGrid">
    <w:name w:val="Table Grid"/>
    <w:basedOn w:val="TableNormal"/>
    <w:uiPriority w:val="59"/>
    <w:rsid w:val="00F5427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F54271"/>
    <w:rPr>
      <w:rFonts w:ascii="Times New Roman" w:hAnsi="Times New Roman"/>
      <w:sz w:val="24"/>
      <w:szCs w:val="24"/>
      <w:lang w:val="en-CA"/>
    </w:rPr>
  </w:style>
  <w:style w:type="paragraph" w:customStyle="1" w:styleId="SCCLsocPrefix">
    <w:name w:val="SCC.Lsoc.Prefix"/>
    <w:basedOn w:val="Normal"/>
    <w:next w:val="Normal"/>
    <w:link w:val="SCCLsocPrefixChar"/>
    <w:rsid w:val="00F54271"/>
    <w:rPr>
      <w:rFonts w:eastAsiaTheme="minorHAnsi" w:cstheme="minorBidi"/>
      <w:b/>
      <w:smallCaps/>
      <w:szCs w:val="24"/>
      <w:lang w:eastAsia="en-US"/>
    </w:rPr>
  </w:style>
  <w:style w:type="character" w:customStyle="1" w:styleId="SCCLsocPrefixChar">
    <w:name w:val="SCC.Lsoc.Prefix Char"/>
    <w:basedOn w:val="DefaultParagraphFont"/>
    <w:link w:val="SCCLsocPrefix"/>
    <w:rsid w:val="00F54271"/>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A6A8-4382-4360-B2AC-8AFE360B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2019-02-21T19:48:00Z</dcterms:created>
  <dcterms:modified xsi:type="dcterms:W3CDTF">2022-01-06T19:59:00Z</dcterms:modified>
</cp:coreProperties>
</file>