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5B" w:rsidRDefault="00F76D5B" w:rsidP="00F76D5B"/>
    <w:p w:rsidR="00F76D5B" w:rsidRPr="005B4C3C" w:rsidRDefault="00F76D5B" w:rsidP="00F76D5B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7" o:title=""/>
          </v:shape>
          <o:OLEObject Type="Embed" ProgID="Presentations.Drawing.13" ShapeID="_x0000_i1025" DrawAspect="Content" ObjectID="_1451388006" r:id="rId8"/>
        </w:object>
      </w:r>
    </w:p>
    <w:p w:rsidR="00F76D5B" w:rsidRPr="005B4C3C" w:rsidRDefault="00F76D5B" w:rsidP="00F76D5B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F76D5B" w:rsidRPr="005B4C3C" w:rsidRDefault="00F76D5B" w:rsidP="00F76D5B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5B4C3C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F76D5B" w:rsidRPr="005B4C3C" w:rsidRDefault="00F76D5B" w:rsidP="00F76D5B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F76D5B" w:rsidRPr="005B4C3C" w:rsidTr="00380C2B">
        <w:trPr>
          <w:cantSplit/>
        </w:trPr>
        <w:tc>
          <w:tcPr>
            <w:tcW w:w="6768" w:type="dxa"/>
          </w:tcPr>
          <w:p w:rsidR="00F76D5B" w:rsidRPr="005B4C3C" w:rsidRDefault="00F76D5B" w:rsidP="00380C2B">
            <w:r w:rsidRPr="005B4C3C">
              <w:rPr>
                <w:b/>
                <w:smallCaps/>
              </w:rPr>
              <w:t>Référence :</w:t>
            </w:r>
            <w:r w:rsidRPr="005B4C3C">
              <w:t xml:space="preserve"> </w:t>
            </w:r>
            <w:r w:rsidRPr="005830C4">
              <w:t xml:space="preserve">R. </w:t>
            </w:r>
            <w:r w:rsidRPr="005830C4">
              <w:rPr>
                <w:i/>
              </w:rPr>
              <w:t>c.</w:t>
            </w:r>
            <w:r w:rsidRPr="005830C4">
              <w:t xml:space="preserve"> </w:t>
            </w:r>
            <w:proofErr w:type="spellStart"/>
            <w:r w:rsidRPr="005830C4">
              <w:t>Blacklaws</w:t>
            </w:r>
            <w:proofErr w:type="spellEnd"/>
            <w:r>
              <w:t>, 2013 CSC 8, [2013] 1 R.C.S. 403</w:t>
            </w:r>
          </w:p>
        </w:tc>
        <w:tc>
          <w:tcPr>
            <w:tcW w:w="2808" w:type="dxa"/>
          </w:tcPr>
          <w:p w:rsidR="00F76D5B" w:rsidRPr="005B4C3C" w:rsidRDefault="00F76D5B" w:rsidP="00380C2B">
            <w:r w:rsidRPr="005B4C3C">
              <w:rPr>
                <w:b/>
                <w:smallCaps/>
              </w:rPr>
              <w:t>Date :</w:t>
            </w:r>
            <w:r>
              <w:t xml:space="preserve"> 20130215</w:t>
            </w:r>
          </w:p>
          <w:p w:rsidR="00F76D5B" w:rsidRPr="005B4C3C" w:rsidRDefault="00F76D5B" w:rsidP="00380C2B">
            <w:r w:rsidRPr="005B4C3C">
              <w:rPr>
                <w:b/>
                <w:smallCaps/>
              </w:rPr>
              <w:t>Dossier :</w:t>
            </w:r>
            <w:r w:rsidRPr="005B4C3C">
              <w:t xml:space="preserve"> 34</w:t>
            </w:r>
            <w:r>
              <w:t>889</w:t>
            </w:r>
          </w:p>
        </w:tc>
      </w:tr>
    </w:tbl>
    <w:p w:rsidR="00F76D5B" w:rsidRPr="005B4C3C" w:rsidRDefault="00F76D5B" w:rsidP="00F76D5B">
      <w:pPr>
        <w:rPr>
          <w:rFonts w:eastAsiaTheme="minorHAnsi" w:cstheme="minorBidi"/>
          <w:szCs w:val="24"/>
          <w:lang w:eastAsia="en-US"/>
        </w:rPr>
      </w:pPr>
    </w:p>
    <w:p w:rsidR="00F76D5B" w:rsidRPr="00F76D5B" w:rsidRDefault="00F76D5B" w:rsidP="00F76D5B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F76D5B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F76D5B" w:rsidRPr="00F76D5B" w:rsidRDefault="00F76D5B" w:rsidP="00F76D5B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F76D5B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F76D5B" w:rsidRPr="00F76D5B" w:rsidRDefault="00F76D5B" w:rsidP="00F76D5B">
      <w:pPr>
        <w:jc w:val="center"/>
        <w:rPr>
          <w:rFonts w:eastAsiaTheme="minorHAnsi" w:cstheme="minorBidi"/>
          <w:szCs w:val="24"/>
          <w:lang w:val="fr-CA" w:eastAsia="en-US"/>
        </w:rPr>
      </w:pPr>
      <w:r w:rsidRPr="00F76D5B">
        <w:rPr>
          <w:rFonts w:eastAsiaTheme="minorHAnsi" w:cstheme="minorBidi"/>
          <w:szCs w:val="24"/>
          <w:lang w:val="fr-CA" w:eastAsia="en-US"/>
        </w:rPr>
        <w:t>Appelante</w:t>
      </w:r>
    </w:p>
    <w:p w:rsidR="00F76D5B" w:rsidRPr="00F76D5B" w:rsidRDefault="00F76D5B" w:rsidP="00F76D5B">
      <w:pPr>
        <w:jc w:val="center"/>
        <w:rPr>
          <w:rFonts w:eastAsiaTheme="minorHAnsi" w:cstheme="minorBidi"/>
          <w:szCs w:val="24"/>
          <w:lang w:val="fr-CA" w:eastAsia="en-US"/>
        </w:rPr>
      </w:pPr>
      <w:r w:rsidRPr="00F76D5B">
        <w:rPr>
          <w:rFonts w:eastAsiaTheme="minorHAnsi" w:cstheme="minorBidi"/>
          <w:szCs w:val="24"/>
          <w:lang w:val="fr-CA" w:eastAsia="en-US"/>
        </w:rPr>
        <w:t>et</w:t>
      </w:r>
    </w:p>
    <w:p w:rsidR="00F76D5B" w:rsidRPr="00F76D5B" w:rsidRDefault="00F76D5B" w:rsidP="00F76D5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F76D5B">
        <w:rPr>
          <w:rFonts w:eastAsiaTheme="minorHAnsi" w:cstheme="minorBidi"/>
          <w:b/>
          <w:szCs w:val="24"/>
          <w:lang w:val="fr-CA" w:eastAsia="en-US"/>
        </w:rPr>
        <w:t>Fredrick Owen Blacklaws</w:t>
      </w:r>
    </w:p>
    <w:p w:rsidR="00F76D5B" w:rsidRPr="00F76D5B" w:rsidRDefault="00F76D5B" w:rsidP="00F76D5B">
      <w:pPr>
        <w:jc w:val="center"/>
        <w:rPr>
          <w:rFonts w:eastAsiaTheme="minorHAnsi" w:cstheme="minorBidi"/>
          <w:szCs w:val="24"/>
          <w:lang w:val="fr-CA" w:eastAsia="en-US"/>
        </w:rPr>
      </w:pPr>
      <w:r w:rsidRPr="00F76D5B">
        <w:rPr>
          <w:rFonts w:eastAsiaTheme="minorHAnsi" w:cstheme="minorBidi"/>
          <w:szCs w:val="24"/>
          <w:lang w:val="fr-CA" w:eastAsia="en-US"/>
        </w:rPr>
        <w:t>Intimé</w:t>
      </w:r>
    </w:p>
    <w:p w:rsidR="00F76D5B" w:rsidRPr="00F76D5B" w:rsidRDefault="00F76D5B" w:rsidP="00F76D5B">
      <w:pPr>
        <w:rPr>
          <w:rFonts w:eastAsiaTheme="minorHAnsi" w:cstheme="minorBidi"/>
          <w:szCs w:val="24"/>
          <w:lang w:val="fr-CA" w:eastAsia="en-US"/>
        </w:rPr>
      </w:pPr>
    </w:p>
    <w:p w:rsidR="00F76D5B" w:rsidRPr="00F76D5B" w:rsidRDefault="00F76D5B" w:rsidP="00F76D5B">
      <w:pPr>
        <w:rPr>
          <w:rFonts w:eastAsiaTheme="minorHAnsi" w:cstheme="minorBidi"/>
          <w:szCs w:val="24"/>
          <w:lang w:val="fr-CA" w:eastAsia="en-US"/>
        </w:rPr>
      </w:pPr>
    </w:p>
    <w:p w:rsidR="00F76D5B" w:rsidRPr="00F76D5B" w:rsidRDefault="00F76D5B" w:rsidP="00F76D5B">
      <w:pPr>
        <w:jc w:val="center"/>
        <w:rPr>
          <w:b/>
          <w:smallCaps/>
          <w:lang w:val="fr-CA"/>
        </w:rPr>
      </w:pPr>
      <w:r w:rsidRPr="00F76D5B">
        <w:rPr>
          <w:b/>
          <w:smallCaps/>
          <w:lang w:val="fr-CA"/>
        </w:rPr>
        <w:t>Traduction française officielle</w:t>
      </w:r>
    </w:p>
    <w:p w:rsidR="00F76D5B" w:rsidRPr="00F76D5B" w:rsidRDefault="00F76D5B" w:rsidP="00F76D5B">
      <w:pPr>
        <w:rPr>
          <w:rFonts w:eastAsiaTheme="minorHAnsi" w:cstheme="minorBidi"/>
          <w:szCs w:val="24"/>
          <w:lang w:val="fr-CA" w:eastAsia="en-US"/>
        </w:rPr>
      </w:pPr>
    </w:p>
    <w:p w:rsidR="00F76D5B" w:rsidRPr="00F76D5B" w:rsidRDefault="00F76D5B" w:rsidP="00F76D5B">
      <w:pPr>
        <w:rPr>
          <w:rFonts w:eastAsiaTheme="minorHAnsi" w:cstheme="minorBidi"/>
          <w:szCs w:val="24"/>
          <w:lang w:val="fr-CA" w:eastAsia="en-US"/>
        </w:rPr>
      </w:pPr>
      <w:r w:rsidRPr="00F76D5B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F76D5B">
        <w:rPr>
          <w:rFonts w:eastAsiaTheme="minorHAnsi" w:cstheme="minorBidi"/>
          <w:szCs w:val="24"/>
          <w:lang w:val="fr-CA" w:eastAsia="en-US"/>
        </w:rPr>
        <w:t xml:space="preserve"> </w:t>
      </w:r>
      <w:r w:rsidRPr="00F76D5B">
        <w:rPr>
          <w:lang w:val="fr-CA"/>
        </w:rPr>
        <w:t>La juge en chef McLachlin et les juges Fish, Abella, Rothstein et Moldaver</w:t>
      </w:r>
      <w:r>
        <w:rPr>
          <w:rFonts w:eastAsiaTheme="minorHAnsi" w:cstheme="minorBidi"/>
          <w:szCs w:val="24"/>
          <w:lang w:val="fr-FR" w:eastAsia="en-US"/>
        </w:rPr>
        <w:t>.</w:t>
      </w:r>
    </w:p>
    <w:p w:rsidR="00F76D5B" w:rsidRPr="00F76D5B" w:rsidRDefault="00F76D5B" w:rsidP="00F76D5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F76D5B" w:rsidRPr="00F76D5B" w:rsidTr="00380C2B">
        <w:trPr>
          <w:cantSplit/>
        </w:trPr>
        <w:tc>
          <w:tcPr>
            <w:tcW w:w="3618" w:type="dxa"/>
          </w:tcPr>
          <w:p w:rsidR="00F76D5B" w:rsidRPr="005B4C3C" w:rsidRDefault="00F76D5B" w:rsidP="00380C2B">
            <w:pPr>
              <w:rPr>
                <w:b/>
                <w:smallCaps/>
              </w:rPr>
            </w:pPr>
            <w:r w:rsidRPr="005B4C3C">
              <w:rPr>
                <w:b/>
                <w:smallCaps/>
              </w:rPr>
              <w:t xml:space="preserve">Motifs de </w:t>
            </w:r>
            <w:proofErr w:type="spellStart"/>
            <w:r w:rsidRPr="005B4C3C">
              <w:rPr>
                <w:b/>
                <w:smallCaps/>
              </w:rPr>
              <w:t>jugement</w:t>
            </w:r>
            <w:proofErr w:type="spellEnd"/>
            <w:r w:rsidRPr="005B4C3C">
              <w:rPr>
                <w:b/>
                <w:smallCaps/>
              </w:rPr>
              <w:t> :</w:t>
            </w:r>
          </w:p>
          <w:p w:rsidR="00F76D5B" w:rsidRPr="0043206F" w:rsidRDefault="00F76D5B" w:rsidP="00380C2B">
            <w:r>
              <w:t>(par. 1</w:t>
            </w:r>
            <w:r w:rsidRPr="005B4C3C">
              <w:t>)</w:t>
            </w:r>
          </w:p>
          <w:p w:rsidR="00F76D5B" w:rsidRPr="005B4C3C" w:rsidRDefault="00F76D5B" w:rsidP="00380C2B"/>
        </w:tc>
        <w:tc>
          <w:tcPr>
            <w:tcW w:w="5958" w:type="dxa"/>
          </w:tcPr>
          <w:p w:rsidR="00F76D5B" w:rsidRPr="00F76D5B" w:rsidRDefault="00F76D5B" w:rsidP="00380C2B">
            <w:pPr>
              <w:rPr>
                <w:lang w:val="fr-CA"/>
              </w:rPr>
            </w:pPr>
            <w:r w:rsidRPr="00F76D5B">
              <w:rPr>
                <w:lang w:val="fr-CA"/>
              </w:rPr>
              <w:t>La juge en chef McLachlin (avec l’accord des juges</w:t>
            </w:r>
            <w:r w:rsidRPr="00527758">
              <w:rPr>
                <w:lang w:val="fr-FR"/>
              </w:rPr>
              <w:t xml:space="preserve"> </w:t>
            </w:r>
            <w:r w:rsidRPr="00F76D5B">
              <w:rPr>
                <w:lang w:val="fr-CA"/>
              </w:rPr>
              <w:t>Fish, Abella, Rothstein et Moldaver)</w:t>
            </w:r>
          </w:p>
          <w:p w:rsidR="00F76D5B" w:rsidRPr="00F76D5B" w:rsidRDefault="00F76D5B" w:rsidP="00380C2B">
            <w:pPr>
              <w:rPr>
                <w:lang w:val="fr-CA"/>
              </w:rPr>
            </w:pPr>
          </w:p>
        </w:tc>
      </w:tr>
    </w:tbl>
    <w:p w:rsidR="00F76D5B" w:rsidRPr="00F76D5B" w:rsidRDefault="00F76D5B" w:rsidP="00F76D5B">
      <w:pPr>
        <w:rPr>
          <w:rFonts w:eastAsiaTheme="minorHAnsi" w:cstheme="minorBidi"/>
          <w:szCs w:val="24"/>
          <w:lang w:val="fr-CA" w:eastAsia="en-US"/>
        </w:rPr>
      </w:pPr>
    </w:p>
    <w:p w:rsidR="00F76D5B" w:rsidRPr="00F76D5B" w:rsidRDefault="000A4247" w:rsidP="00F76D5B">
      <w:pPr>
        <w:rPr>
          <w:rFonts w:eastAsiaTheme="minorHAnsi" w:cstheme="minorBidi"/>
          <w:szCs w:val="24"/>
          <w:lang w:val="fr-CA" w:eastAsia="en-US"/>
        </w:rPr>
      </w:pPr>
      <w:r w:rsidRPr="000A4247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F76D5B" w:rsidRPr="00F76D5B" w:rsidRDefault="00F76D5B" w:rsidP="00F76D5B">
      <w:pPr>
        <w:rPr>
          <w:smallCaps/>
          <w:lang w:val="fr-CA"/>
        </w:rPr>
      </w:pPr>
    </w:p>
    <w:p w:rsidR="00F76D5B" w:rsidRPr="00F76D5B" w:rsidRDefault="00F76D5B" w:rsidP="00F76D5B">
      <w:pPr>
        <w:rPr>
          <w:lang w:val="fr-CA"/>
        </w:rPr>
      </w:pPr>
    </w:p>
    <w:p w:rsidR="00F76D5B" w:rsidRPr="00F76D5B" w:rsidRDefault="00F76D5B">
      <w:pPr>
        <w:rPr>
          <w:lang w:val="fr-CA"/>
        </w:rPr>
      </w:pPr>
      <w:r w:rsidRPr="00F76D5B">
        <w:rPr>
          <w:lang w:val="fr-CA"/>
        </w:rPr>
        <w:br w:type="page"/>
      </w:r>
    </w:p>
    <w:p w:rsidR="004D7D95" w:rsidRPr="00F76D5B" w:rsidRDefault="005830C4" w:rsidP="002B21C6">
      <w:pPr>
        <w:spacing w:after="720"/>
        <w:jc w:val="both"/>
        <w:rPr>
          <w:lang w:val="en-US"/>
        </w:rPr>
      </w:pPr>
      <w:r w:rsidRPr="00F76D5B">
        <w:rPr>
          <w:lang w:val="en-US"/>
        </w:rPr>
        <w:lastRenderedPageBreak/>
        <w:t xml:space="preserve">R. </w:t>
      </w:r>
      <w:r w:rsidRPr="00F76D5B">
        <w:rPr>
          <w:i/>
          <w:lang w:val="en-US"/>
        </w:rPr>
        <w:t>c.</w:t>
      </w:r>
      <w:r w:rsidRPr="00F76D5B">
        <w:rPr>
          <w:lang w:val="en-US"/>
        </w:rPr>
        <w:t xml:space="preserve"> </w:t>
      </w:r>
      <w:proofErr w:type="spellStart"/>
      <w:r w:rsidRPr="00F76D5B">
        <w:rPr>
          <w:lang w:val="en-US"/>
        </w:rPr>
        <w:t>Blacklaws</w:t>
      </w:r>
      <w:proofErr w:type="spellEnd"/>
      <w:r w:rsidRPr="00F76D5B">
        <w:rPr>
          <w:lang w:val="en-US"/>
        </w:rPr>
        <w:t>, 2013 CSC 8, [2013] 1 R.C.S. 403</w:t>
      </w:r>
    </w:p>
    <w:p w:rsidR="005605FD" w:rsidRPr="00456DC2" w:rsidRDefault="00456DC2">
      <w:pPr>
        <w:pStyle w:val="SCCLsocLastPartyInRole"/>
        <w:rPr>
          <w:lang w:val="fr-CA"/>
        </w:rPr>
      </w:pPr>
      <w:r w:rsidRPr="00456DC2">
        <w:rPr>
          <w:lang w:val="fr-CA"/>
        </w:rPr>
        <w:t>Sa Majesté la Reine</w:t>
      </w:r>
      <w:r w:rsidRPr="00456DC2">
        <w:rPr>
          <w:rStyle w:val="SCCLsocPartyRole"/>
          <w:lang w:val="fr-CA"/>
        </w:rPr>
        <w:tab/>
        <w:t>Appelante</w:t>
      </w:r>
    </w:p>
    <w:p w:rsidR="005605FD" w:rsidRPr="00F76D5B" w:rsidRDefault="00456DC2">
      <w:pPr>
        <w:pStyle w:val="SCCLsocVersus"/>
        <w:rPr>
          <w:lang w:val="fr-CA"/>
        </w:rPr>
      </w:pPr>
      <w:proofErr w:type="gramStart"/>
      <w:r w:rsidRPr="00F76D5B">
        <w:rPr>
          <w:lang w:val="fr-CA"/>
        </w:rPr>
        <w:t>c</w:t>
      </w:r>
      <w:proofErr w:type="gramEnd"/>
      <w:r w:rsidRPr="00F76D5B">
        <w:rPr>
          <w:lang w:val="fr-CA"/>
        </w:rPr>
        <w:t>.</w:t>
      </w:r>
    </w:p>
    <w:p w:rsidR="005605FD" w:rsidRDefault="00456DC2">
      <w:pPr>
        <w:pStyle w:val="SCCLsocLastPartyInRole"/>
      </w:pPr>
      <w:r>
        <w:t xml:space="preserve">Fredrick Owen </w:t>
      </w:r>
      <w:proofErr w:type="spellStart"/>
      <w:r>
        <w:t>Blacklaws</w:t>
      </w:r>
      <w:proofErr w:type="spellEnd"/>
      <w:r>
        <w:rPr>
          <w:rStyle w:val="SCCLsocPartyRole"/>
        </w:rPr>
        <w:tab/>
      </w:r>
      <w:proofErr w:type="spellStart"/>
      <w:r>
        <w:rPr>
          <w:rStyle w:val="SCCLsocPartyRole"/>
        </w:rPr>
        <w:t>Intimé</w:t>
      </w:r>
      <w:proofErr w:type="spellEnd"/>
    </w:p>
    <w:p w:rsidR="004D7D95" w:rsidRPr="000E0A84" w:rsidRDefault="004D7D95" w:rsidP="004D7D95">
      <w:pPr>
        <w:jc w:val="both"/>
        <w:rPr>
          <w:lang w:val="en-US"/>
        </w:rPr>
      </w:pPr>
    </w:p>
    <w:p w:rsidR="004D7D95" w:rsidRPr="000E0A84" w:rsidRDefault="004D7D95" w:rsidP="004D7D95">
      <w:pPr>
        <w:jc w:val="both"/>
        <w:rPr>
          <w:lang w:val="en-US"/>
        </w:rPr>
      </w:pPr>
    </w:p>
    <w:p w:rsidR="004D7D95" w:rsidRPr="000E0A84" w:rsidRDefault="004D7D95" w:rsidP="004D7D95">
      <w:pPr>
        <w:jc w:val="both"/>
        <w:rPr>
          <w:lang w:val="en-US"/>
        </w:rPr>
      </w:pPr>
    </w:p>
    <w:p w:rsidR="004D7D95" w:rsidRPr="00456DC2" w:rsidRDefault="004D7D95" w:rsidP="004D7D95">
      <w:pPr>
        <w:jc w:val="both"/>
        <w:rPr>
          <w:b/>
        </w:rPr>
      </w:pPr>
      <w:proofErr w:type="spellStart"/>
      <w:proofErr w:type="gramStart"/>
      <w:r w:rsidRPr="00456DC2">
        <w:rPr>
          <w:b/>
        </w:rPr>
        <w:t>Répertorié</w:t>
      </w:r>
      <w:proofErr w:type="spellEnd"/>
      <w:r w:rsidRPr="00456DC2">
        <w:rPr>
          <w:b/>
        </w:rPr>
        <w:t> :</w:t>
      </w:r>
      <w:proofErr w:type="gramEnd"/>
      <w:r w:rsidRPr="00456DC2">
        <w:rPr>
          <w:b/>
        </w:rPr>
        <w:t> </w:t>
      </w:r>
      <w:r w:rsidRPr="00456DC2">
        <w:rPr>
          <w:rStyle w:val="SCCAppellantForIndexChar"/>
        </w:rPr>
        <w:t>R.</w:t>
      </w:r>
      <w:r w:rsidRPr="00456DC2">
        <w:rPr>
          <w:b/>
        </w:rPr>
        <w:t xml:space="preserve"> </w:t>
      </w:r>
      <w:r w:rsidRPr="00456DC2">
        <w:rPr>
          <w:b/>
          <w:i/>
        </w:rPr>
        <w:t>c.</w:t>
      </w:r>
      <w:r w:rsidRPr="00456DC2">
        <w:rPr>
          <w:b/>
        </w:rPr>
        <w:t xml:space="preserve"> </w:t>
      </w:r>
      <w:proofErr w:type="spellStart"/>
      <w:r w:rsidRPr="00456DC2">
        <w:rPr>
          <w:rStyle w:val="SCCRespondentForIndexChar"/>
        </w:rPr>
        <w:t>Blacklaws</w:t>
      </w:r>
      <w:proofErr w:type="spellEnd"/>
    </w:p>
    <w:p w:rsidR="004D7D95" w:rsidRPr="00456DC2" w:rsidRDefault="004D7D95" w:rsidP="004D7D95">
      <w:pPr>
        <w:jc w:val="both"/>
      </w:pPr>
    </w:p>
    <w:p w:rsidR="004D7D95" w:rsidRPr="00456DC2" w:rsidRDefault="004D7D95" w:rsidP="004D7D95">
      <w:pPr>
        <w:jc w:val="both"/>
      </w:pPr>
    </w:p>
    <w:p w:rsidR="004D7D95" w:rsidRPr="00456DC2" w:rsidRDefault="004D7D95" w:rsidP="004D7D95">
      <w:pPr>
        <w:jc w:val="both"/>
      </w:pPr>
    </w:p>
    <w:p w:rsidR="004D7D95" w:rsidRPr="00F76D5B" w:rsidRDefault="00F62639" w:rsidP="004D7D95">
      <w:pPr>
        <w:pStyle w:val="SCCSystemYear"/>
        <w:jc w:val="both"/>
        <w:rPr>
          <w:lang w:val="fr-CA"/>
        </w:rPr>
      </w:pPr>
      <w:r w:rsidRPr="00F76D5B">
        <w:rPr>
          <w:lang w:val="fr-CA"/>
        </w:rPr>
        <w:t>2013</w:t>
      </w:r>
      <w:r w:rsidR="004D7D95" w:rsidRPr="00F76D5B">
        <w:rPr>
          <w:lang w:val="fr-CA"/>
        </w:rPr>
        <w:t xml:space="preserve"> CSC </w:t>
      </w:r>
      <w:r w:rsidR="00456DC2" w:rsidRPr="00F76D5B">
        <w:rPr>
          <w:lang w:val="fr-CA"/>
        </w:rPr>
        <w:t>8</w:t>
      </w:r>
    </w:p>
    <w:p w:rsidR="004D7D95" w:rsidRPr="00F76D5B" w:rsidRDefault="004D7D95" w:rsidP="004D7D95">
      <w:pPr>
        <w:jc w:val="both"/>
        <w:rPr>
          <w:lang w:val="fr-CA"/>
        </w:rPr>
      </w:pPr>
    </w:p>
    <w:p w:rsidR="004D7D95" w:rsidRPr="00F76D5B" w:rsidRDefault="004D7D95" w:rsidP="004D7D95">
      <w:pPr>
        <w:jc w:val="both"/>
        <w:rPr>
          <w:lang w:val="fr-CA"/>
        </w:rPr>
      </w:pPr>
    </w:p>
    <w:p w:rsidR="004D7D95" w:rsidRPr="00F76D5B" w:rsidRDefault="004D7D95" w:rsidP="004D7D95">
      <w:pPr>
        <w:jc w:val="both"/>
        <w:rPr>
          <w:lang w:val="fr-CA"/>
        </w:rPr>
      </w:pPr>
    </w:p>
    <w:p w:rsidR="004D7D95" w:rsidRPr="00456DC2" w:rsidRDefault="004D7D95" w:rsidP="004D7D95">
      <w:pPr>
        <w:jc w:val="both"/>
        <w:rPr>
          <w:lang w:val="fr-CA"/>
        </w:rPr>
      </w:pPr>
      <w:r w:rsidRPr="00456DC2">
        <w:rPr>
          <w:lang w:val="fr-CA"/>
        </w:rPr>
        <w:t>N</w:t>
      </w:r>
      <w:r w:rsidRPr="00456DC2">
        <w:rPr>
          <w:vertAlign w:val="superscript"/>
          <w:lang w:val="fr-CA"/>
        </w:rPr>
        <w:t>o</w:t>
      </w:r>
      <w:r w:rsidRPr="00456DC2">
        <w:rPr>
          <w:lang w:val="fr-CA"/>
        </w:rPr>
        <w:t xml:space="preserve"> du greffe : 34889.</w:t>
      </w:r>
    </w:p>
    <w:p w:rsidR="004D7D95" w:rsidRPr="00456DC2" w:rsidRDefault="004D7D95" w:rsidP="004D7D95">
      <w:pPr>
        <w:jc w:val="both"/>
        <w:rPr>
          <w:lang w:val="fr-CA"/>
        </w:rPr>
      </w:pPr>
    </w:p>
    <w:p w:rsidR="004D7D95" w:rsidRPr="00456DC2" w:rsidRDefault="004D7D95" w:rsidP="004D7D95">
      <w:pPr>
        <w:jc w:val="both"/>
        <w:rPr>
          <w:lang w:val="fr-CA"/>
        </w:rPr>
      </w:pPr>
    </w:p>
    <w:p w:rsidR="004D7D95" w:rsidRPr="00456DC2" w:rsidRDefault="004D7D95" w:rsidP="004D7D95">
      <w:pPr>
        <w:jc w:val="both"/>
        <w:rPr>
          <w:lang w:val="fr-CA"/>
        </w:rPr>
      </w:pPr>
    </w:p>
    <w:p w:rsidR="004D7D95" w:rsidRPr="00456DC2" w:rsidRDefault="00F62639" w:rsidP="004D7D95">
      <w:pPr>
        <w:jc w:val="both"/>
        <w:rPr>
          <w:lang w:val="fr-CA"/>
        </w:rPr>
      </w:pPr>
      <w:r w:rsidRPr="00456DC2">
        <w:rPr>
          <w:lang w:val="fr-CA"/>
        </w:rPr>
        <w:t>2013 : 15 février</w:t>
      </w:r>
      <w:r w:rsidR="004D7D95" w:rsidRPr="00456DC2">
        <w:rPr>
          <w:lang w:val="fr-CA"/>
        </w:rPr>
        <w:t>.</w:t>
      </w:r>
    </w:p>
    <w:p w:rsidR="004D7D95" w:rsidRPr="00456DC2" w:rsidRDefault="004D7D95" w:rsidP="004D7D95">
      <w:pPr>
        <w:jc w:val="both"/>
        <w:rPr>
          <w:lang w:val="fr-CA"/>
        </w:rPr>
      </w:pPr>
    </w:p>
    <w:p w:rsidR="004D7D95" w:rsidRPr="00456DC2" w:rsidRDefault="004D7D95" w:rsidP="004D7D95">
      <w:pPr>
        <w:jc w:val="both"/>
        <w:rPr>
          <w:lang w:val="fr-CA"/>
        </w:rPr>
      </w:pPr>
    </w:p>
    <w:p w:rsidR="004D7D95" w:rsidRPr="00456DC2" w:rsidRDefault="004D7D95" w:rsidP="004D7D95">
      <w:pPr>
        <w:jc w:val="both"/>
        <w:rPr>
          <w:lang w:val="fr-CA"/>
        </w:rPr>
      </w:pPr>
    </w:p>
    <w:p w:rsidR="004D7D95" w:rsidRPr="00C974C5" w:rsidRDefault="004D7D95" w:rsidP="004D7D95">
      <w:pPr>
        <w:jc w:val="both"/>
        <w:rPr>
          <w:lang w:val="fr-CA"/>
        </w:rPr>
      </w:pPr>
      <w:r w:rsidRPr="00C974C5">
        <w:rPr>
          <w:lang w:val="fr-CA"/>
        </w:rPr>
        <w:t xml:space="preserve">Présents : La juge en chef McLachlin et les juges Fish, Abella, </w:t>
      </w:r>
      <w:proofErr w:type="spellStart"/>
      <w:r w:rsidRPr="00C974C5">
        <w:rPr>
          <w:lang w:val="fr-CA"/>
        </w:rPr>
        <w:t>Rothstein</w:t>
      </w:r>
      <w:proofErr w:type="spellEnd"/>
      <w:r w:rsidRPr="00C974C5">
        <w:rPr>
          <w:lang w:val="fr-CA"/>
        </w:rPr>
        <w:t xml:space="preserve"> et </w:t>
      </w:r>
      <w:proofErr w:type="spellStart"/>
      <w:r w:rsidRPr="00C974C5">
        <w:rPr>
          <w:lang w:val="fr-CA"/>
        </w:rPr>
        <w:t>Moldaver</w:t>
      </w:r>
      <w:proofErr w:type="spellEnd"/>
      <w:r w:rsidRPr="00C974C5">
        <w:rPr>
          <w:lang w:val="fr-CA"/>
        </w:rPr>
        <w:t>.</w:t>
      </w:r>
    </w:p>
    <w:p w:rsidR="004D7D95" w:rsidRPr="00C974C5" w:rsidRDefault="004D7D95" w:rsidP="004D7D95">
      <w:pPr>
        <w:jc w:val="both"/>
        <w:rPr>
          <w:lang w:val="fr-CA"/>
        </w:rPr>
      </w:pPr>
    </w:p>
    <w:p w:rsidR="00EE0830" w:rsidRPr="00C974C5" w:rsidRDefault="00EE0830" w:rsidP="004D7D95">
      <w:pPr>
        <w:jc w:val="both"/>
        <w:rPr>
          <w:lang w:val="fr-CA"/>
        </w:rPr>
      </w:pPr>
    </w:p>
    <w:p w:rsidR="005605FD" w:rsidRPr="00C974C5" w:rsidRDefault="005605FD">
      <w:pPr>
        <w:rPr>
          <w:lang w:val="fr-CA"/>
        </w:rPr>
      </w:pPr>
    </w:p>
    <w:p w:rsidR="004D7D95" w:rsidRPr="00911A43" w:rsidRDefault="004D7D95" w:rsidP="000F7993">
      <w:pPr>
        <w:jc w:val="both"/>
        <w:rPr>
          <w:smallCaps/>
          <w:lang w:val="fr-CA"/>
        </w:rPr>
      </w:pPr>
      <w:r w:rsidRPr="00911A43">
        <w:rPr>
          <w:smallCaps/>
          <w:lang w:val="fr-CA"/>
        </w:rPr>
        <w:t xml:space="preserve">en appel de la cour d’appel de la </w:t>
      </w:r>
      <w:proofErr w:type="spellStart"/>
      <w:r w:rsidRPr="00911A43">
        <w:rPr>
          <w:smallCaps/>
          <w:lang w:val="fr-CA"/>
        </w:rPr>
        <w:t>colombie-britannique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B558BA" w:rsidRDefault="00772460" w:rsidP="004D7D95">
      <w:pPr>
        <w:pStyle w:val="SCCNormalDoubleSpacing"/>
        <w:rPr>
          <w:i/>
          <w:lang w:val="fr-CA"/>
        </w:rPr>
      </w:pPr>
      <w:r>
        <w:rPr>
          <w:i/>
          <w:lang w:val="fr-CA"/>
        </w:rPr>
        <w:tab/>
      </w:r>
      <w:r w:rsidR="00B558BA">
        <w:rPr>
          <w:i/>
          <w:lang w:val="fr-CA"/>
        </w:rPr>
        <w:t>Droit criminel</w:t>
      </w:r>
      <w:r>
        <w:rPr>
          <w:i/>
          <w:lang w:val="fr-CA"/>
        </w:rPr>
        <w:t xml:space="preserve"> —</w:t>
      </w:r>
      <w:r w:rsidR="00B558BA" w:rsidRPr="00B558BA">
        <w:rPr>
          <w:i/>
          <w:lang w:val="fr-CA"/>
        </w:rPr>
        <w:t xml:space="preserve"> Proc</w:t>
      </w:r>
      <w:r w:rsidR="00B558BA">
        <w:rPr>
          <w:i/>
          <w:lang w:val="fr-CA"/>
        </w:rPr>
        <w:t>é</w:t>
      </w:r>
      <w:r>
        <w:rPr>
          <w:i/>
          <w:lang w:val="fr-CA"/>
        </w:rPr>
        <w:t>dure —</w:t>
      </w:r>
      <w:r w:rsidR="0087403C">
        <w:rPr>
          <w:i/>
          <w:lang w:val="fr-CA"/>
        </w:rPr>
        <w:t xml:space="preserve"> Demande de sé</w:t>
      </w:r>
      <w:r>
        <w:rPr>
          <w:i/>
          <w:lang w:val="fr-CA"/>
        </w:rPr>
        <w:t>paration de chefs d’accusation —</w:t>
      </w:r>
      <w:r w:rsidR="0087403C">
        <w:rPr>
          <w:i/>
          <w:lang w:val="fr-CA"/>
        </w:rPr>
        <w:t xml:space="preserve"> Accusations découlant de deux événements distincts concernan</w:t>
      </w:r>
      <w:r>
        <w:rPr>
          <w:i/>
          <w:lang w:val="fr-CA"/>
        </w:rPr>
        <w:t xml:space="preserve">t deux </w:t>
      </w:r>
      <w:r>
        <w:rPr>
          <w:i/>
          <w:lang w:val="fr-CA"/>
        </w:rPr>
        <w:lastRenderedPageBreak/>
        <w:t>plaignantes différentes —</w:t>
      </w:r>
      <w:r w:rsidR="0087403C">
        <w:rPr>
          <w:i/>
          <w:lang w:val="fr-CA"/>
        </w:rPr>
        <w:t xml:space="preserve"> Réunion par la Couronne dans un même acte d’accusation de chefs se </w:t>
      </w:r>
      <w:r>
        <w:rPr>
          <w:i/>
          <w:lang w:val="fr-CA"/>
        </w:rPr>
        <w:t>rapportant aux deux événements —</w:t>
      </w:r>
      <w:r w:rsidR="0087403C">
        <w:rPr>
          <w:i/>
          <w:lang w:val="fr-CA"/>
        </w:rPr>
        <w:t xml:space="preserve"> Rejet par le juge du procès de la demande de sép</w:t>
      </w:r>
      <w:r>
        <w:rPr>
          <w:i/>
          <w:lang w:val="fr-CA"/>
        </w:rPr>
        <w:t>aration des chefs d’accusation —</w:t>
      </w:r>
      <w:r w:rsidR="0087403C">
        <w:rPr>
          <w:i/>
          <w:lang w:val="fr-CA"/>
        </w:rPr>
        <w:t xml:space="preserve"> Arrêt rendu à la majorité par la Cour d’appel et ordonnant la tenue d’un nouveau procès </w:t>
      </w:r>
      <w:r w:rsidR="00570AA0">
        <w:rPr>
          <w:i/>
          <w:lang w:val="fr-CA"/>
        </w:rPr>
        <w:t xml:space="preserve">au motif </w:t>
      </w:r>
      <w:r w:rsidR="0087403C">
        <w:rPr>
          <w:i/>
          <w:lang w:val="fr-CA"/>
        </w:rPr>
        <w:t xml:space="preserve">que le refus de séparer </w:t>
      </w:r>
      <w:r w:rsidR="00570AA0">
        <w:rPr>
          <w:i/>
          <w:lang w:val="fr-CA"/>
        </w:rPr>
        <w:t>les</w:t>
      </w:r>
      <w:r w:rsidR="0087403C">
        <w:rPr>
          <w:i/>
          <w:lang w:val="fr-CA"/>
        </w:rPr>
        <w:t xml:space="preserve"> chefs d’accusation</w:t>
      </w:r>
      <w:r w:rsidR="00570AA0">
        <w:rPr>
          <w:i/>
          <w:lang w:val="fr-CA"/>
        </w:rPr>
        <w:t xml:space="preserve"> </w:t>
      </w:r>
      <w:r w:rsidR="00B558BA" w:rsidRPr="00B558BA">
        <w:rPr>
          <w:i/>
          <w:lang w:val="fr-CA"/>
        </w:rPr>
        <w:t>a</w:t>
      </w:r>
      <w:r>
        <w:rPr>
          <w:i/>
          <w:lang w:val="fr-CA"/>
        </w:rPr>
        <w:t>vait entraîné une injustice —</w:t>
      </w:r>
      <w:r w:rsidR="00570AA0">
        <w:rPr>
          <w:i/>
          <w:lang w:val="fr-CA"/>
        </w:rPr>
        <w:t xml:space="preserve"> Le juge du procès n’a pas agi de manière non judiciaire en rejetant la demande de séparation des chefs d’accusation </w:t>
      </w:r>
      <w:r>
        <w:rPr>
          <w:i/>
          <w:lang w:val="fr-CA"/>
        </w:rPr>
        <w:t>—</w:t>
      </w:r>
      <w:r w:rsidR="00570AA0">
        <w:rPr>
          <w:i/>
          <w:lang w:val="fr-CA"/>
        </w:rPr>
        <w:t xml:space="preserve"> Le rejet de cette demande n’a pas </w:t>
      </w:r>
      <w:r w:rsidR="005668B9">
        <w:rPr>
          <w:i/>
          <w:lang w:val="fr-CA"/>
        </w:rPr>
        <w:t>causé d’injustice</w:t>
      </w:r>
      <w:r w:rsidR="00B558BA" w:rsidRPr="00B558BA">
        <w:rPr>
          <w:i/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456DC2">
        <w:rPr>
          <w:lang w:val="fr-CA"/>
        </w:rPr>
        <w:t xml:space="preserve">Cour d’appel de la Colombie-Britannique </w:t>
      </w:r>
      <w:r w:rsidR="00911A43" w:rsidRPr="00911A43">
        <w:rPr>
          <w:lang w:val="fr-CA"/>
        </w:rPr>
        <w:t>(</w:t>
      </w:r>
      <w:r w:rsidR="00911A43">
        <w:rPr>
          <w:lang w:val="fr-CA"/>
        </w:rPr>
        <w:t xml:space="preserve">les juges </w:t>
      </w:r>
      <w:proofErr w:type="spellStart"/>
      <w:r w:rsidR="00911A43" w:rsidRPr="00911A43">
        <w:rPr>
          <w:lang w:val="fr-CA"/>
        </w:rPr>
        <w:t>Finch</w:t>
      </w:r>
      <w:proofErr w:type="spellEnd"/>
      <w:r w:rsidR="00911A43" w:rsidRPr="00911A43">
        <w:rPr>
          <w:lang w:val="fr-CA"/>
        </w:rPr>
        <w:t xml:space="preserve">, Newbury </w:t>
      </w:r>
      <w:r w:rsidR="00911A43">
        <w:rPr>
          <w:lang w:val="fr-CA"/>
        </w:rPr>
        <w:t>et</w:t>
      </w:r>
      <w:r w:rsidR="00911A43" w:rsidRPr="00911A43">
        <w:rPr>
          <w:lang w:val="fr-CA"/>
        </w:rPr>
        <w:t xml:space="preserve"> </w:t>
      </w:r>
      <w:proofErr w:type="spellStart"/>
      <w:r w:rsidR="00911A43" w:rsidRPr="00911A43">
        <w:rPr>
          <w:lang w:val="fr-CA"/>
        </w:rPr>
        <w:t>Levine</w:t>
      </w:r>
      <w:proofErr w:type="spellEnd"/>
      <w:r w:rsidR="00911A43" w:rsidRPr="00911A43">
        <w:rPr>
          <w:lang w:val="fr-CA"/>
        </w:rPr>
        <w:t xml:space="preserve">), </w:t>
      </w:r>
      <w:r w:rsidR="00694F82" w:rsidRPr="00911A43">
        <w:rPr>
          <w:lang w:val="fr-CA"/>
        </w:rPr>
        <w:t>2012 BCCA 217</w:t>
      </w:r>
      <w:r w:rsidR="00694F82">
        <w:rPr>
          <w:lang w:val="fr-CA"/>
        </w:rPr>
        <w:t xml:space="preserve">, </w:t>
      </w:r>
      <w:r w:rsidR="00772460">
        <w:rPr>
          <w:lang w:val="fr-CA"/>
        </w:rPr>
        <w:t xml:space="preserve">260 C.R.R. (2d) 351, 93 C.R. (6th) 83, 285 C.C.C. (3d) 132, 322 B.C.A.C. 107, 549 W.A.C. 107, [2012] B.C.J. No. 980, 2012 </w:t>
      </w:r>
      <w:proofErr w:type="spellStart"/>
      <w:r w:rsidR="00772460">
        <w:rPr>
          <w:lang w:val="fr-CA"/>
        </w:rPr>
        <w:t>CarswellBC</w:t>
      </w:r>
      <w:proofErr w:type="spellEnd"/>
      <w:r w:rsidR="00772460">
        <w:rPr>
          <w:lang w:val="fr-CA"/>
        </w:rPr>
        <w:t xml:space="preserve"> 1457, </w:t>
      </w:r>
      <w:r w:rsidR="00694F82">
        <w:rPr>
          <w:lang w:val="fr-CA"/>
        </w:rPr>
        <w:t xml:space="preserve">qui a annulé les déclarations de culpabilité </w:t>
      </w:r>
      <w:r w:rsidR="0087403C">
        <w:rPr>
          <w:lang w:val="fr-CA"/>
        </w:rPr>
        <w:t>pour</w:t>
      </w:r>
      <w:r w:rsidR="00025FAB">
        <w:rPr>
          <w:lang w:val="fr-CA"/>
        </w:rPr>
        <w:t xml:space="preserve"> séquestration, tentative de </w:t>
      </w:r>
      <w:r w:rsidR="00025FAB" w:rsidRPr="00025FAB">
        <w:rPr>
          <w:lang w:val="fr-CA"/>
        </w:rPr>
        <w:t>vaincre la résistance à la perpétration d’une infraction</w:t>
      </w:r>
      <w:r w:rsidR="00B7578B">
        <w:rPr>
          <w:lang w:val="fr-CA"/>
        </w:rPr>
        <w:t xml:space="preserve">, agression sexuelle causant des lésions corporelles et voies de fait causant des lésions corporelles, et </w:t>
      </w:r>
      <w:r w:rsidR="00694F82">
        <w:rPr>
          <w:lang w:val="fr-FR"/>
        </w:rPr>
        <w:t>qui a ordonné la tenue d’un nouveau procès</w:t>
      </w:r>
      <w:r w:rsidR="00694F82" w:rsidRPr="0037406C">
        <w:rPr>
          <w:lang w:val="fr-FR"/>
        </w:rPr>
        <w:t>.</w:t>
      </w:r>
      <w:r w:rsidR="00694F82">
        <w:rPr>
          <w:lang w:val="fr-CA"/>
        </w:rPr>
        <w:t xml:space="preserve"> </w:t>
      </w:r>
      <w:r w:rsidR="00911A43">
        <w:rPr>
          <w:lang w:val="fr-CA"/>
        </w:rPr>
        <w:t>Pourvoi accueilli</w:t>
      </w:r>
      <w:r w:rsidR="00911A43" w:rsidRPr="00911A43">
        <w:rPr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5605FD" w:rsidRPr="00456DC2" w:rsidRDefault="00456DC2">
      <w:pPr>
        <w:pStyle w:val="SCCNormalDoubleSpacing"/>
        <w:rPr>
          <w:lang w:val="fr-CA"/>
        </w:rPr>
      </w:pPr>
      <w:r w:rsidRPr="00456DC2">
        <w:rPr>
          <w:rStyle w:val="SCCCounselNameChar"/>
          <w:lang w:val="fr-CA"/>
        </w:rPr>
        <w:tab/>
        <w:t>Susan J. Brown</w:t>
      </w:r>
      <w:r w:rsidRPr="00456DC2">
        <w:rPr>
          <w:rStyle w:val="SCCCounselPartyRoleChar"/>
          <w:lang w:val="fr-CA"/>
        </w:rPr>
        <w:t>, pour l'appelante.</w:t>
      </w:r>
    </w:p>
    <w:p w:rsidR="005605FD" w:rsidRPr="00456DC2" w:rsidRDefault="005605FD">
      <w:pPr>
        <w:pStyle w:val="SCCNormalDoubleSpacing"/>
        <w:rPr>
          <w:lang w:val="fr-CA"/>
        </w:rPr>
      </w:pPr>
    </w:p>
    <w:p w:rsidR="005605FD" w:rsidRDefault="00456DC2" w:rsidP="008F7301">
      <w:pPr>
        <w:pStyle w:val="SCCNormalDoubleSpacing"/>
        <w:spacing w:after="480"/>
        <w:rPr>
          <w:rStyle w:val="SCCCounselPartyRoleChar"/>
          <w:lang w:val="fr-CA"/>
        </w:rPr>
      </w:pPr>
      <w:r w:rsidRPr="00456DC2">
        <w:rPr>
          <w:rStyle w:val="SCCCounselNameChar"/>
          <w:lang w:val="fr-CA"/>
        </w:rPr>
        <w:tab/>
      </w:r>
      <w:r w:rsidR="00772460" w:rsidRPr="00456DC2">
        <w:rPr>
          <w:rStyle w:val="SCCCounselNameChar"/>
          <w:lang w:val="fr-CA"/>
        </w:rPr>
        <w:t>Brent R. Anderson</w:t>
      </w:r>
      <w:r w:rsidR="00772460" w:rsidRPr="00772460">
        <w:rPr>
          <w:rStyle w:val="SCCCounselNameChar"/>
          <w:i w:val="0"/>
          <w:lang w:val="fr-CA"/>
        </w:rPr>
        <w:t xml:space="preserve"> et</w:t>
      </w:r>
      <w:r w:rsidR="00772460">
        <w:rPr>
          <w:rStyle w:val="SCCCounselNameChar"/>
          <w:lang w:val="fr-CA"/>
        </w:rPr>
        <w:t xml:space="preserve"> </w:t>
      </w:r>
      <w:r w:rsidRPr="00456DC2">
        <w:rPr>
          <w:rStyle w:val="SCCCounselNameChar"/>
          <w:lang w:val="fr-CA"/>
        </w:rPr>
        <w:t>Lawrence D. Myers</w:t>
      </w:r>
      <w:r w:rsidRPr="00772460">
        <w:rPr>
          <w:rStyle w:val="SCCCounselNameChar"/>
          <w:i w:val="0"/>
          <w:lang w:val="fr-CA"/>
        </w:rPr>
        <w:t>,</w:t>
      </w:r>
      <w:r w:rsidRPr="00456DC2">
        <w:rPr>
          <w:rStyle w:val="SCCCounselNameChar"/>
          <w:lang w:val="fr-CA"/>
        </w:rPr>
        <w:t xml:space="preserve"> </w:t>
      </w:r>
      <w:proofErr w:type="gramStart"/>
      <w:r w:rsidR="00772460">
        <w:rPr>
          <w:rStyle w:val="SCCCounselNameChar"/>
          <w:lang w:val="fr-CA"/>
        </w:rPr>
        <w:t>c.r.</w:t>
      </w:r>
      <w:r w:rsidR="00772460" w:rsidRPr="00772460">
        <w:rPr>
          <w:rStyle w:val="SCCCounselNameChar"/>
          <w:i w:val="0"/>
          <w:lang w:val="fr-CA"/>
        </w:rPr>
        <w:t>,</w:t>
      </w:r>
      <w:proofErr w:type="gramEnd"/>
      <w:r w:rsidRPr="00456DC2">
        <w:rPr>
          <w:rStyle w:val="SCCCounselSeparatorChar"/>
          <w:lang w:val="fr-CA"/>
        </w:rPr>
        <w:t xml:space="preserve"> </w:t>
      </w:r>
      <w:r w:rsidRPr="00456DC2">
        <w:rPr>
          <w:rStyle w:val="SCCCounselPartyRoleChar"/>
          <w:lang w:val="fr-CA"/>
        </w:rPr>
        <w:t>pour l</w:t>
      </w:r>
      <w:r w:rsidR="00911A43">
        <w:rPr>
          <w:rStyle w:val="SCCCounselPartyRoleChar"/>
          <w:lang w:val="fr-CA"/>
        </w:rPr>
        <w:t>’</w:t>
      </w:r>
      <w:r w:rsidRPr="00456DC2">
        <w:rPr>
          <w:rStyle w:val="SCCCounselPartyRoleChar"/>
          <w:lang w:val="fr-CA"/>
        </w:rPr>
        <w:t>intimé.</w:t>
      </w:r>
    </w:p>
    <w:p w:rsidR="008F7301" w:rsidRDefault="008F7301" w:rsidP="008F7301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  <w:t>Version française du jugement rendu oralement par</w:t>
      </w:r>
    </w:p>
    <w:p w:rsidR="005605FD" w:rsidRPr="00772460" w:rsidRDefault="00772460" w:rsidP="00A95A70">
      <w:pPr>
        <w:pStyle w:val="SCCNormalDoubleSpacing"/>
        <w:numPr>
          <w:ilvl w:val="0"/>
          <w:numId w:val="1"/>
        </w:numPr>
        <w:ind w:left="0" w:firstLine="0"/>
        <w:rPr>
          <w:lang w:val="fr-CA"/>
        </w:rPr>
      </w:pPr>
      <w:r>
        <w:rPr>
          <w:rFonts w:asciiTheme="minorBidi" w:hAnsiTheme="minorBidi"/>
          <w:smallCaps/>
          <w:lang w:val="fr-CA"/>
        </w:rPr>
        <w:lastRenderedPageBreak/>
        <w:t>La Juge en c</w:t>
      </w:r>
      <w:r w:rsidR="00771157" w:rsidRPr="00A95A70">
        <w:rPr>
          <w:rFonts w:asciiTheme="minorBidi" w:hAnsiTheme="minorBidi"/>
          <w:smallCaps/>
          <w:lang w:val="fr-CA"/>
        </w:rPr>
        <w:t>hef</w:t>
      </w:r>
      <w:r w:rsidR="00771157" w:rsidRPr="00A95A70">
        <w:rPr>
          <w:rFonts w:asciiTheme="minorBidi" w:hAnsiTheme="minorBidi"/>
          <w:lang w:val="fr-CA"/>
        </w:rPr>
        <w:t xml:space="preserve"> — Nous sommes tous d’avis que l’appel doit être accueilli, pour les motifs exposés par le juge en chef </w:t>
      </w:r>
      <w:proofErr w:type="spellStart"/>
      <w:r w:rsidR="00771157" w:rsidRPr="00A95A70">
        <w:rPr>
          <w:rFonts w:asciiTheme="minorBidi" w:hAnsiTheme="minorBidi"/>
          <w:lang w:val="fr-CA"/>
        </w:rPr>
        <w:t>Finch</w:t>
      </w:r>
      <w:proofErr w:type="spellEnd"/>
      <w:r w:rsidR="00771157" w:rsidRPr="00A95A70">
        <w:rPr>
          <w:rFonts w:asciiTheme="minorBidi" w:hAnsiTheme="minorBidi"/>
          <w:lang w:val="fr-CA"/>
        </w:rPr>
        <w:t>.</w:t>
      </w:r>
    </w:p>
    <w:p w:rsidR="00772460" w:rsidRPr="00A95A70" w:rsidRDefault="00772460" w:rsidP="00772460">
      <w:pPr>
        <w:pStyle w:val="SCCNormalDoubleSpacing"/>
        <w:rPr>
          <w:lang w:val="fr-CA"/>
        </w:rPr>
      </w:pPr>
    </w:p>
    <w:p w:rsidR="004D7D95" w:rsidRPr="00911A43" w:rsidRDefault="004D7D95" w:rsidP="00772460">
      <w:pPr>
        <w:pStyle w:val="SCCLawFirm"/>
        <w:rPr>
          <w:i w:val="0"/>
          <w:lang w:val="fr-CA"/>
        </w:rPr>
      </w:pPr>
      <w:r w:rsidRPr="00456DC2">
        <w:rPr>
          <w:lang w:val="fr-CA"/>
        </w:rPr>
        <w:tab/>
      </w:r>
      <w:r w:rsidR="00694F82">
        <w:rPr>
          <w:lang w:val="fr-CA"/>
        </w:rPr>
        <w:t>Jugement en conséquence</w:t>
      </w:r>
      <w:r w:rsidR="00911A43" w:rsidRPr="00911A43">
        <w:rPr>
          <w:lang w:val="fr-CA"/>
        </w:rPr>
        <w:t>.</w:t>
      </w:r>
    </w:p>
    <w:p w:rsidR="004D7D95" w:rsidRPr="00911A43" w:rsidRDefault="004D7D95" w:rsidP="004D7D95">
      <w:pPr>
        <w:pStyle w:val="SCCNormalDoubleSpacing"/>
        <w:rPr>
          <w:lang w:val="fr-CA"/>
        </w:rPr>
      </w:pPr>
    </w:p>
    <w:p w:rsidR="005605FD" w:rsidRPr="00911A43" w:rsidRDefault="00456DC2">
      <w:pPr>
        <w:pStyle w:val="SCCLawFirm"/>
        <w:rPr>
          <w:lang w:val="fr-CA"/>
        </w:rPr>
      </w:pPr>
      <w:r w:rsidRPr="00911A43">
        <w:rPr>
          <w:lang w:val="fr-CA"/>
        </w:rPr>
        <w:tab/>
        <w:t>Procureur de l'appelant</w:t>
      </w:r>
      <w:r w:rsidR="00911A43">
        <w:rPr>
          <w:lang w:val="fr-CA"/>
        </w:rPr>
        <w:t>e</w:t>
      </w:r>
      <w:r w:rsidRPr="00911A43">
        <w:rPr>
          <w:lang w:val="fr-CA"/>
        </w:rPr>
        <w:t xml:space="preserve"> : </w:t>
      </w:r>
      <w:r w:rsidR="00694F82">
        <w:rPr>
          <w:lang w:val="fr-CA"/>
        </w:rPr>
        <w:t>Procureur général de la Colombie-Britannique</w:t>
      </w:r>
      <w:r w:rsidRPr="00911A43">
        <w:rPr>
          <w:lang w:val="fr-CA"/>
        </w:rPr>
        <w:t>, Vancouver.</w:t>
      </w:r>
    </w:p>
    <w:p w:rsidR="005605FD" w:rsidRPr="00911A43" w:rsidRDefault="005605FD">
      <w:pPr>
        <w:pStyle w:val="SCCLawFirm"/>
        <w:rPr>
          <w:lang w:val="fr-CA"/>
        </w:rPr>
      </w:pPr>
    </w:p>
    <w:p w:rsidR="005605FD" w:rsidRPr="00456DC2" w:rsidRDefault="00456DC2">
      <w:pPr>
        <w:pStyle w:val="SCCLawFirm"/>
        <w:rPr>
          <w:lang w:val="fr-CA"/>
        </w:rPr>
      </w:pPr>
      <w:r w:rsidRPr="00911A43">
        <w:rPr>
          <w:lang w:val="fr-CA"/>
        </w:rPr>
        <w:tab/>
      </w:r>
      <w:r w:rsidRPr="00456DC2">
        <w:rPr>
          <w:lang w:val="fr-CA"/>
        </w:rPr>
        <w:t xml:space="preserve">Procureurs de l'intimé : Myers, McMurdo &amp; </w:t>
      </w:r>
      <w:proofErr w:type="spellStart"/>
      <w:r w:rsidRPr="00456DC2">
        <w:rPr>
          <w:lang w:val="fr-CA"/>
        </w:rPr>
        <w:t>Karp</w:t>
      </w:r>
      <w:proofErr w:type="spellEnd"/>
      <w:r w:rsidRPr="00456DC2">
        <w:rPr>
          <w:lang w:val="fr-CA"/>
        </w:rPr>
        <w:t>, Vancouver.</w:t>
      </w:r>
    </w:p>
    <w:p w:rsidR="004D7D95" w:rsidRPr="00456DC2" w:rsidRDefault="004D7D95" w:rsidP="004D7D95">
      <w:pPr>
        <w:rPr>
          <w:lang w:val="fr-CA"/>
        </w:rPr>
        <w:sectPr w:rsidR="004D7D95" w:rsidRPr="00456DC2" w:rsidSect="00B7458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267" w:right="2160" w:bottom="720" w:left="1800" w:header="1802" w:footer="720" w:gutter="0"/>
          <w:cols w:space="720"/>
          <w:titlePg/>
          <w:docGrid w:linePitch="326"/>
        </w:sectPr>
      </w:pPr>
    </w:p>
    <w:p w:rsidR="009B57B3" w:rsidRPr="00772460" w:rsidRDefault="009B57B3" w:rsidP="004D7D95">
      <w:pPr>
        <w:rPr>
          <w:lang w:val="fr-CA"/>
        </w:rPr>
      </w:pPr>
    </w:p>
    <w:sectPr w:rsidR="009B57B3" w:rsidRPr="00772460" w:rsidSect="000648CC">
      <w:headerReference w:type="default" r:id="rId13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AB" w:rsidRDefault="00025FAB">
      <w:r>
        <w:separator/>
      </w:r>
    </w:p>
  </w:endnote>
  <w:endnote w:type="continuationSeparator" w:id="0">
    <w:p w:rsidR="00025FAB" w:rsidRDefault="0002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AB" w:rsidRDefault="00025FAB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AB" w:rsidRDefault="00025FAB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AB" w:rsidRDefault="00025FAB">
      <w:r>
        <w:separator/>
      </w:r>
    </w:p>
  </w:footnote>
  <w:footnote w:type="continuationSeparator" w:id="0">
    <w:p w:rsidR="00025FAB" w:rsidRDefault="0002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AB" w:rsidRDefault="00025FAB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009"/>
      <w:docPartObj>
        <w:docPartGallery w:val="Page Numbers (Top of Page)"/>
        <w:docPartUnique/>
      </w:docPartObj>
    </w:sdtPr>
    <w:sdtContent>
      <w:p w:rsidR="00B74582" w:rsidRDefault="00B74582">
        <w:pPr>
          <w:pStyle w:val="Header"/>
          <w:jc w:val="center"/>
        </w:pPr>
        <w:r>
          <w:t xml:space="preserve">- </w:t>
        </w:r>
        <w:fldSimple w:instr=" PAGE   \* MERGEFORMAT ">
          <w:r w:rsidR="000D3E7A">
            <w:rPr>
              <w:noProof/>
            </w:rPr>
            <w:t>4</w:t>
          </w:r>
        </w:fldSimple>
        <w:r>
          <w:t xml:space="preserve"> -</w:t>
        </w:r>
      </w:p>
    </w:sdtContent>
  </w:sdt>
  <w:p w:rsidR="00025FAB" w:rsidRDefault="00025FAB" w:rsidP="000C59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AB" w:rsidRPr="00450352" w:rsidRDefault="00025FAB" w:rsidP="00450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799F"/>
    <w:multiLevelType w:val="hybridMultilevel"/>
    <w:tmpl w:val="5AA26A5E"/>
    <w:lvl w:ilvl="0" w:tplc="A27278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25FAB"/>
    <w:rsid w:val="000578A3"/>
    <w:rsid w:val="000648CC"/>
    <w:rsid w:val="000A4247"/>
    <w:rsid w:val="000A6E39"/>
    <w:rsid w:val="000C59B8"/>
    <w:rsid w:val="000C6AF0"/>
    <w:rsid w:val="000D0A77"/>
    <w:rsid w:val="000D3E7A"/>
    <w:rsid w:val="000F7993"/>
    <w:rsid w:val="00104F33"/>
    <w:rsid w:val="00111DE2"/>
    <w:rsid w:val="00116B38"/>
    <w:rsid w:val="001209C7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40E9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21C6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3F652D"/>
    <w:rsid w:val="00406166"/>
    <w:rsid w:val="0040704B"/>
    <w:rsid w:val="00410A55"/>
    <w:rsid w:val="00411300"/>
    <w:rsid w:val="00413F17"/>
    <w:rsid w:val="00415417"/>
    <w:rsid w:val="00422D39"/>
    <w:rsid w:val="00426659"/>
    <w:rsid w:val="00450352"/>
    <w:rsid w:val="00454BDB"/>
    <w:rsid w:val="00456DC2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05FD"/>
    <w:rsid w:val="005668B9"/>
    <w:rsid w:val="00566AD1"/>
    <w:rsid w:val="00570AA0"/>
    <w:rsid w:val="005830C4"/>
    <w:rsid w:val="00583EDE"/>
    <w:rsid w:val="005A6079"/>
    <w:rsid w:val="005E3685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4F82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71157"/>
    <w:rsid w:val="00772460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03C"/>
    <w:rsid w:val="00874914"/>
    <w:rsid w:val="00891422"/>
    <w:rsid w:val="00892E1A"/>
    <w:rsid w:val="008B660A"/>
    <w:rsid w:val="008C01DA"/>
    <w:rsid w:val="008F2674"/>
    <w:rsid w:val="008F7301"/>
    <w:rsid w:val="008F78E9"/>
    <w:rsid w:val="00911A43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1432"/>
    <w:rsid w:val="009A343A"/>
    <w:rsid w:val="009A736C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5A70"/>
    <w:rsid w:val="00AB670D"/>
    <w:rsid w:val="00AF03C5"/>
    <w:rsid w:val="00B000D8"/>
    <w:rsid w:val="00B00F75"/>
    <w:rsid w:val="00B145B6"/>
    <w:rsid w:val="00B279EB"/>
    <w:rsid w:val="00B50C81"/>
    <w:rsid w:val="00B52715"/>
    <w:rsid w:val="00B557F8"/>
    <w:rsid w:val="00B558BA"/>
    <w:rsid w:val="00B74582"/>
    <w:rsid w:val="00B7578B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74C5"/>
    <w:rsid w:val="00CA6391"/>
    <w:rsid w:val="00CE036E"/>
    <w:rsid w:val="00CE3171"/>
    <w:rsid w:val="00CF1601"/>
    <w:rsid w:val="00D0172F"/>
    <w:rsid w:val="00D01E33"/>
    <w:rsid w:val="00D068A7"/>
    <w:rsid w:val="00D17476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A7D47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76D5B"/>
    <w:rsid w:val="00F84DF4"/>
    <w:rsid w:val="00F85C97"/>
    <w:rsid w:val="00F9438F"/>
    <w:rsid w:val="00FB37D2"/>
    <w:rsid w:val="00FC4EFB"/>
    <w:rsid w:val="00FD068D"/>
    <w:rsid w:val="00FD4F28"/>
    <w:rsid w:val="00FD6843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F76D5B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2014-01-16T19:31:00Z</dcterms:created>
  <dcterms:modified xsi:type="dcterms:W3CDTF">2014-01-16T19:31:00Z</dcterms:modified>
</cp:coreProperties>
</file>