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CE" w:rsidRDefault="004233CE" w:rsidP="0029652F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4.5pt" o:ole="">
            <v:imagedata r:id="rId8" o:title=""/>
          </v:shape>
          <o:OLEObject Type="Embed" ProgID="Presentations.Drawing.13" ShapeID="_x0000_i1025" DrawAspect="Content" ObjectID="_1615030734" r:id="rId9"/>
        </w:object>
      </w:r>
      <w:bookmarkEnd w:id="0"/>
      <w:r>
        <w:t xml:space="preserve"> </w:t>
      </w:r>
      <w:r>
        <w:ptab w:relativeTo="margin" w:alignment="right" w:leader="none"/>
      </w:r>
    </w:p>
    <w:p w:rsidR="004233CE" w:rsidRDefault="004233CE" w:rsidP="004233CE">
      <w:pPr>
        <w:pStyle w:val="Header"/>
      </w:pPr>
    </w:p>
    <w:p w:rsidR="004233CE" w:rsidRPr="001E12E2" w:rsidRDefault="004233CE" w:rsidP="004233CE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4233CE" w:rsidRDefault="004233CE" w:rsidP="004233CE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4233CE" w:rsidRPr="001E12E2" w:rsidTr="00813332">
        <w:trPr>
          <w:cantSplit/>
        </w:trPr>
        <w:tc>
          <w:tcPr>
            <w:tcW w:w="5310" w:type="dxa"/>
          </w:tcPr>
          <w:p w:rsidR="004233CE" w:rsidRPr="004233CE" w:rsidRDefault="004233CE" w:rsidP="00407518">
            <w:pPr>
              <w:rPr>
                <w:lang w:val="fr-CA"/>
              </w:rPr>
            </w:pPr>
            <w:r w:rsidRPr="004233CE">
              <w:rPr>
                <w:b/>
                <w:smallCaps/>
                <w:lang w:val="fr-CA"/>
              </w:rPr>
              <w:t>Référence :</w:t>
            </w:r>
            <w:r w:rsidRPr="004233CE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337FD0">
              <w:rPr>
                <w:rStyle w:val="SCCAppellantForRunningHeadChar"/>
                <w:i/>
                <w:smallCaps w:val="0"/>
                <w:lang w:val="fr-CA"/>
              </w:rPr>
              <w:t>c</w:t>
            </w:r>
            <w:r w:rsidRPr="006A4755">
              <w:rPr>
                <w:rStyle w:val="SCCAppellantForRunningHeadChar"/>
                <w:i/>
                <w:lang w:val="fr-CA"/>
              </w:rPr>
              <w:t>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>
              <w:rPr>
                <w:rStyle w:val="SCCAppellantForRunningHeadChar"/>
                <w:lang w:val="fr-CA"/>
              </w:rPr>
              <w:t>A.G.W.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4233CE">
              <w:rPr>
                <w:lang w:val="fr-CA"/>
              </w:rPr>
              <w:t xml:space="preserve">2018 CSC </w:t>
            </w:r>
            <w:r w:rsidR="00407518">
              <w:rPr>
                <w:lang w:val="fr-CA"/>
              </w:rPr>
              <w:t>9</w:t>
            </w:r>
            <w:r w:rsidRPr="004233CE">
              <w:rPr>
                <w:lang w:val="fr-CA"/>
              </w:rPr>
              <w:t>, [2018] 1 R.C.S. 263</w:t>
            </w:r>
          </w:p>
        </w:tc>
        <w:tc>
          <w:tcPr>
            <w:tcW w:w="4266" w:type="dxa"/>
          </w:tcPr>
          <w:p w:rsidR="004233CE" w:rsidRPr="004233CE" w:rsidRDefault="004233CE" w:rsidP="00813332">
            <w:pPr>
              <w:rPr>
                <w:lang w:val="fr-CA"/>
              </w:rPr>
            </w:pPr>
            <w:r w:rsidRPr="004233CE">
              <w:rPr>
                <w:b/>
                <w:smallCaps/>
                <w:lang w:val="fr-CA"/>
              </w:rPr>
              <w:t>Appel entendu:</w:t>
            </w:r>
            <w:r w:rsidRPr="004233CE">
              <w:rPr>
                <w:lang w:val="fr-CA"/>
              </w:rPr>
              <w:t xml:space="preserve"> 16 février 2018</w:t>
            </w:r>
          </w:p>
          <w:p w:rsidR="004233CE" w:rsidRPr="004233CE" w:rsidRDefault="004233CE" w:rsidP="00813332">
            <w:pPr>
              <w:rPr>
                <w:b/>
                <w:smallCaps/>
                <w:lang w:val="fr-CA"/>
              </w:rPr>
            </w:pPr>
            <w:r w:rsidRPr="004233CE">
              <w:rPr>
                <w:b/>
                <w:smallCaps/>
                <w:lang w:val="fr-CA"/>
              </w:rPr>
              <w:t>Jugement rendu :</w:t>
            </w:r>
            <w:r w:rsidRPr="004233CE">
              <w:rPr>
                <w:lang w:val="fr-CA"/>
              </w:rPr>
              <w:t xml:space="preserve"> 16 février 2018</w:t>
            </w:r>
          </w:p>
          <w:p w:rsidR="004233CE" w:rsidRPr="001E12E2" w:rsidRDefault="004233CE" w:rsidP="00813332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37795</w:t>
            </w:r>
          </w:p>
        </w:tc>
      </w:tr>
    </w:tbl>
    <w:p w:rsidR="004233CE" w:rsidRDefault="004233CE" w:rsidP="004233CE">
      <w:pPr>
        <w:pStyle w:val="SCCLsocPrefix"/>
      </w:pPr>
    </w:p>
    <w:p w:rsidR="004233CE" w:rsidRDefault="004233CE" w:rsidP="004233CE">
      <w:pPr>
        <w:pStyle w:val="SCCLsocPrefix"/>
      </w:pPr>
    </w:p>
    <w:p w:rsidR="004233CE" w:rsidRDefault="004233CE" w:rsidP="004233CE">
      <w:pPr>
        <w:pStyle w:val="SCCLsocPrefix"/>
      </w:pPr>
      <w:r>
        <w:t>Entre :</w:t>
      </w:r>
    </w:p>
    <w:p w:rsidR="004233CE" w:rsidRPr="00F94606" w:rsidRDefault="004233CE" w:rsidP="004233CE">
      <w:pPr>
        <w:jc w:val="center"/>
        <w:rPr>
          <w:b/>
        </w:rPr>
      </w:pPr>
      <w:r>
        <w:rPr>
          <w:b/>
        </w:rPr>
        <w:t>A.G.W.</w:t>
      </w:r>
    </w:p>
    <w:p w:rsidR="004233CE" w:rsidRPr="00D85283" w:rsidRDefault="004233CE" w:rsidP="004233CE">
      <w:pPr>
        <w:jc w:val="center"/>
      </w:pPr>
      <w:r w:rsidRPr="00D85283">
        <w:t>Appelant</w:t>
      </w:r>
    </w:p>
    <w:p w:rsidR="004233CE" w:rsidRPr="00D85283" w:rsidRDefault="004233CE" w:rsidP="004233CE">
      <w:pPr>
        <w:jc w:val="center"/>
      </w:pPr>
    </w:p>
    <w:p w:rsidR="004233CE" w:rsidRPr="004233CE" w:rsidRDefault="004233CE" w:rsidP="004233CE">
      <w:pPr>
        <w:pStyle w:val="SCCLsocVersus"/>
        <w:spacing w:after="0"/>
        <w:jc w:val="center"/>
        <w:rPr>
          <w:i w:val="0"/>
        </w:rPr>
      </w:pPr>
      <w:r w:rsidRPr="004233CE">
        <w:rPr>
          <w:i w:val="0"/>
        </w:rPr>
        <w:t>et</w:t>
      </w:r>
    </w:p>
    <w:p w:rsidR="004233CE" w:rsidRPr="0033260A" w:rsidRDefault="004233CE" w:rsidP="004233CE">
      <w:pPr>
        <w:jc w:val="center"/>
      </w:pPr>
    </w:p>
    <w:p w:rsidR="004233CE" w:rsidRPr="004233CE" w:rsidRDefault="004233CE" w:rsidP="004233CE">
      <w:pPr>
        <w:pStyle w:val="SCCLsocParty"/>
        <w:jc w:val="center"/>
        <w:rPr>
          <w:lang w:val="fr-CA"/>
        </w:rPr>
      </w:pPr>
      <w:r w:rsidRPr="004233CE">
        <w:rPr>
          <w:lang w:val="fr-CA"/>
        </w:rPr>
        <w:t>Sa Majesté la Reine du chef de l’Alberta</w:t>
      </w:r>
    </w:p>
    <w:p w:rsidR="004233CE" w:rsidRPr="004233CE" w:rsidRDefault="004233CE" w:rsidP="004233CE">
      <w:pPr>
        <w:jc w:val="center"/>
        <w:rPr>
          <w:lang w:val="fr-CA"/>
        </w:rPr>
      </w:pPr>
      <w:r w:rsidRPr="004233CE">
        <w:rPr>
          <w:lang w:val="fr-CA"/>
        </w:rPr>
        <w:t>Intimée</w:t>
      </w:r>
    </w:p>
    <w:p w:rsidR="004233CE" w:rsidRPr="004233CE" w:rsidRDefault="004233CE" w:rsidP="004233CE">
      <w:pPr>
        <w:jc w:val="center"/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jc w:val="center"/>
        <w:rPr>
          <w:b/>
          <w:smallCaps/>
          <w:lang w:val="fr-CA"/>
        </w:rPr>
      </w:pPr>
      <w:r w:rsidRPr="004233CE">
        <w:rPr>
          <w:b/>
          <w:smallCaps/>
          <w:lang w:val="fr-CA"/>
        </w:rPr>
        <w:t>Traduction française officielle</w:t>
      </w:r>
    </w:p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  <w:r w:rsidRPr="004233CE">
        <w:rPr>
          <w:b/>
          <w:smallCaps/>
          <w:lang w:val="fr-CA"/>
        </w:rPr>
        <w:t>Coram :</w:t>
      </w:r>
      <w:r w:rsidRPr="004233CE">
        <w:rPr>
          <w:lang w:val="fr-CA"/>
        </w:rPr>
        <w:t xml:space="preserve"> Les juges Abella, Moldaver, Gascon, Côté et Brown</w:t>
      </w:r>
    </w:p>
    <w:p w:rsidR="004233CE" w:rsidRPr="004233CE" w:rsidRDefault="004233CE" w:rsidP="004233CE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233CE" w:rsidRPr="0029652F" w:rsidTr="00813332">
        <w:trPr>
          <w:cantSplit/>
        </w:trPr>
        <w:tc>
          <w:tcPr>
            <w:tcW w:w="3618" w:type="dxa"/>
          </w:tcPr>
          <w:p w:rsidR="004233CE" w:rsidRDefault="004233CE" w:rsidP="0081333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4233CE" w:rsidRPr="0097746B" w:rsidRDefault="004233CE" w:rsidP="00813332">
            <w:r w:rsidRPr="0097746B">
              <w:t>(par. 1)</w:t>
            </w:r>
          </w:p>
        </w:tc>
        <w:tc>
          <w:tcPr>
            <w:tcW w:w="5958" w:type="dxa"/>
          </w:tcPr>
          <w:p w:rsidR="004233CE" w:rsidRPr="004233CE" w:rsidRDefault="004233CE" w:rsidP="00813332">
            <w:pPr>
              <w:rPr>
                <w:lang w:val="fr-CA"/>
              </w:rPr>
            </w:pPr>
            <w:r w:rsidRPr="004233CE">
              <w:rPr>
                <w:lang w:val="fr-CA"/>
              </w:rPr>
              <w:t>La juge Abella (avec l’accord des juges Moldaver, Gascon, Côté et Brown)</w:t>
            </w:r>
          </w:p>
        </w:tc>
      </w:tr>
    </w:tbl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6368" wp14:editId="1C1F4E0C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28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</w:p>
    <w:p w:rsidR="004233CE" w:rsidRPr="004233CE" w:rsidRDefault="004233CE" w:rsidP="004233CE">
      <w:pPr>
        <w:rPr>
          <w:lang w:val="fr-CA"/>
        </w:rPr>
      </w:pPr>
    </w:p>
    <w:p w:rsidR="001C0BBC" w:rsidRDefault="001C0BBC" w:rsidP="004D7D95">
      <w:pPr>
        <w:spacing w:line="480" w:lineRule="auto"/>
        <w:jc w:val="both"/>
        <w:rPr>
          <w:lang w:val="fr-CA"/>
        </w:rPr>
      </w:pPr>
    </w:p>
    <w:p w:rsidR="004D7D95" w:rsidRPr="00714EA4" w:rsidRDefault="00714EA4" w:rsidP="004D7D95">
      <w:pPr>
        <w:spacing w:line="480" w:lineRule="auto"/>
        <w:jc w:val="both"/>
        <w:rPr>
          <w:lang w:val="fr-CA"/>
        </w:rPr>
      </w:pPr>
      <w:r>
        <w:rPr>
          <w:lang w:val="fr-CA"/>
        </w:rPr>
        <w:t>R</w:t>
      </w:r>
      <w:r w:rsidR="001B6EBC" w:rsidRPr="00714EA4">
        <w:rPr>
          <w:lang w:val="fr-CA"/>
        </w:rPr>
        <w:t>.</w:t>
      </w:r>
      <w:r w:rsidR="004D7D95" w:rsidRPr="00714EA4">
        <w:rPr>
          <w:lang w:val="fr-CA"/>
        </w:rPr>
        <w:t xml:space="preserve"> </w:t>
      </w:r>
      <w:r w:rsidR="004D7D95" w:rsidRPr="00714EA4">
        <w:rPr>
          <w:i/>
          <w:lang w:val="fr-CA"/>
        </w:rPr>
        <w:t>c.</w:t>
      </w:r>
      <w:r w:rsidR="004D7D95" w:rsidRPr="00714EA4">
        <w:rPr>
          <w:lang w:val="fr-CA"/>
        </w:rPr>
        <w:t xml:space="preserve"> </w:t>
      </w:r>
      <w:r>
        <w:rPr>
          <w:lang w:val="fr-CA"/>
        </w:rPr>
        <w:t>A</w:t>
      </w:r>
      <w:r w:rsidR="00DD77AE" w:rsidRPr="00714EA4">
        <w:rPr>
          <w:lang w:val="fr-CA"/>
        </w:rPr>
        <w:t>.</w:t>
      </w:r>
      <w:r>
        <w:rPr>
          <w:lang w:val="fr-CA"/>
        </w:rPr>
        <w:t>G</w:t>
      </w:r>
      <w:r w:rsidR="00DD77AE" w:rsidRPr="00714EA4">
        <w:rPr>
          <w:lang w:val="fr-CA"/>
        </w:rPr>
        <w:t>.</w:t>
      </w:r>
      <w:r>
        <w:rPr>
          <w:lang w:val="fr-CA"/>
        </w:rPr>
        <w:t>W</w:t>
      </w:r>
      <w:r w:rsidR="001B6EBC" w:rsidRPr="00714EA4">
        <w:rPr>
          <w:rStyle w:val="SCCRespondentForRunningHeadChar"/>
          <w:lang w:val="fr-CA"/>
        </w:rPr>
        <w:t>.</w:t>
      </w:r>
      <w:r>
        <w:rPr>
          <w:rStyle w:val="SCCRespondentForRunningHeadChar"/>
          <w:lang w:val="fr-CA"/>
        </w:rPr>
        <w:t xml:space="preserve">, </w:t>
      </w:r>
      <w:r w:rsidRPr="00BE0133">
        <w:rPr>
          <w:lang w:val="fr-CA"/>
        </w:rPr>
        <w:t>2018 CSC </w:t>
      </w:r>
      <w:r>
        <w:rPr>
          <w:lang w:val="fr-CA"/>
        </w:rPr>
        <w:t>9, [2018] 1 R.C.S. 263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F707FE" w:rsidRPr="00BE0133" w:rsidRDefault="00DD77AE">
      <w:pPr>
        <w:pStyle w:val="SCCLsocLastPartyInRole"/>
        <w:rPr>
          <w:lang w:val="fr-CA"/>
        </w:rPr>
      </w:pPr>
      <w:r>
        <w:rPr>
          <w:lang w:val="fr-CA"/>
        </w:rPr>
        <w:t>A.G.W</w:t>
      </w:r>
      <w:r w:rsidR="00802969" w:rsidRPr="00BE0133">
        <w:rPr>
          <w:lang w:val="fr-CA"/>
        </w:rPr>
        <w:t>.</w:t>
      </w:r>
      <w:r w:rsidR="00802969" w:rsidRPr="00BE0133">
        <w:rPr>
          <w:rStyle w:val="SCCLsocPartyRole"/>
          <w:lang w:val="fr-CA"/>
        </w:rPr>
        <w:tab/>
        <w:t>Appelant</w:t>
      </w:r>
    </w:p>
    <w:p w:rsidR="00F707FE" w:rsidRPr="00BE0133" w:rsidRDefault="00802969">
      <w:pPr>
        <w:pStyle w:val="SCCLsocVersus"/>
        <w:rPr>
          <w:lang w:val="fr-CA"/>
        </w:rPr>
      </w:pPr>
      <w:r w:rsidRPr="00BE0133">
        <w:rPr>
          <w:lang w:val="fr-CA"/>
        </w:rPr>
        <w:t>c.</w:t>
      </w:r>
    </w:p>
    <w:p w:rsidR="00F707FE" w:rsidRPr="00BE0133" w:rsidRDefault="00802969">
      <w:pPr>
        <w:pStyle w:val="SCCLsocLastPartyInRole"/>
        <w:rPr>
          <w:lang w:val="fr-CA"/>
        </w:rPr>
      </w:pPr>
      <w:r w:rsidRPr="00BE0133">
        <w:rPr>
          <w:lang w:val="fr-CA"/>
        </w:rPr>
        <w:lastRenderedPageBreak/>
        <w:t>Sa Majesté la Reine</w:t>
      </w:r>
      <w:r w:rsidR="00DD77AE">
        <w:rPr>
          <w:lang w:val="fr-CA"/>
        </w:rPr>
        <w:t xml:space="preserve"> du chef de l’Alberta</w:t>
      </w:r>
      <w:r w:rsidR="001B6EBC">
        <w:rPr>
          <w:rStyle w:val="SCCLsocPartyRole"/>
          <w:lang w:val="fr-CA"/>
        </w:rPr>
        <w:tab/>
        <w:t>Intimée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530B90" w:rsidP="004D7D95">
      <w:pPr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 w:rsidRPr="00530B90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r w:rsidR="00DD77AE">
        <w:rPr>
          <w:b/>
          <w:lang w:val="fr-CA"/>
        </w:rPr>
        <w:t>A.G.W</w:t>
      </w:r>
      <w:r w:rsidR="004D7D95" w:rsidRPr="00BE0133">
        <w:rPr>
          <w:rStyle w:val="SCCAppellantForIndexChar"/>
          <w:lang w:val="fr-CA"/>
        </w:rPr>
        <w:t>.</w:t>
      </w:r>
      <w:r w:rsidR="004D7D95" w:rsidRPr="00BB4C92">
        <w:rPr>
          <w:b/>
          <w:lang w:val="fr-CA"/>
        </w:rPr>
        <w:t xml:space="preserve"> 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D17B0E" w:rsidP="004D7D95">
      <w:pPr>
        <w:pStyle w:val="SCCSystemYear"/>
        <w:jc w:val="both"/>
        <w:rPr>
          <w:lang w:val="fr-CA"/>
        </w:rPr>
      </w:pPr>
      <w:r w:rsidRPr="00BE0133">
        <w:rPr>
          <w:lang w:val="fr-CA"/>
        </w:rPr>
        <w:t>2018</w:t>
      </w:r>
      <w:r w:rsidR="004D7D95" w:rsidRPr="00BE0133">
        <w:rPr>
          <w:lang w:val="fr-CA"/>
        </w:rPr>
        <w:t xml:space="preserve"> CSC </w:t>
      </w:r>
      <w:r w:rsidR="00DD77AE">
        <w:rPr>
          <w:lang w:val="fr-CA"/>
        </w:rPr>
        <w:t>9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  <w:r w:rsidRPr="00BE0133">
        <w:rPr>
          <w:lang w:val="fr-CA"/>
        </w:rPr>
        <w:t>N</w:t>
      </w:r>
      <w:r w:rsidRPr="00BE0133">
        <w:rPr>
          <w:vertAlign w:val="superscript"/>
          <w:lang w:val="fr-CA"/>
        </w:rPr>
        <w:t>o</w:t>
      </w:r>
      <w:r w:rsidR="00DD77AE">
        <w:rPr>
          <w:lang w:val="fr-CA"/>
        </w:rPr>
        <w:t xml:space="preserve"> du greffe : 37795</w:t>
      </w:r>
      <w:r w:rsidRPr="00BE0133">
        <w:rPr>
          <w:lang w:val="fr-CA"/>
        </w:rPr>
        <w:t>.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C95649" w:rsidP="004D7D95">
      <w:pPr>
        <w:jc w:val="both"/>
        <w:rPr>
          <w:lang w:val="fr-CA"/>
        </w:rPr>
      </w:pPr>
      <w:r>
        <w:rPr>
          <w:lang w:val="fr-CA"/>
        </w:rPr>
        <w:t>2018 </w:t>
      </w:r>
      <w:r w:rsidR="00DD77AE">
        <w:rPr>
          <w:lang w:val="fr-CA"/>
        </w:rPr>
        <w:t>: 16 </w:t>
      </w:r>
      <w:r w:rsidR="00D17B0E" w:rsidRPr="00BE0133">
        <w:rPr>
          <w:lang w:val="fr-CA"/>
        </w:rPr>
        <w:t>février</w:t>
      </w:r>
      <w:r w:rsidR="00530B90">
        <w:rPr>
          <w:lang w:val="fr-CA"/>
        </w:rPr>
        <w:t>.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4D7D95">
      <w:pPr>
        <w:jc w:val="both"/>
        <w:rPr>
          <w:lang w:val="fr-CA"/>
        </w:rPr>
      </w:pPr>
    </w:p>
    <w:p w:rsidR="004D7D95" w:rsidRPr="00BE0133" w:rsidRDefault="004D7D95" w:rsidP="00C95649">
      <w:pPr>
        <w:rPr>
          <w:lang w:val="fr-CA"/>
        </w:rPr>
      </w:pPr>
      <w:r w:rsidRPr="00BE0133">
        <w:rPr>
          <w:lang w:val="fr-CA"/>
        </w:rPr>
        <w:t>Présents : </w:t>
      </w:r>
      <w:r w:rsidR="00DD77AE">
        <w:rPr>
          <w:lang w:val="fr-CA"/>
        </w:rPr>
        <w:t xml:space="preserve">Les juges </w:t>
      </w:r>
      <w:r w:rsidRPr="00BE0133">
        <w:rPr>
          <w:lang w:val="fr-CA"/>
        </w:rPr>
        <w:t>Abella, Moldaver, Gascon, Côté et Brown.</w:t>
      </w:r>
    </w:p>
    <w:p w:rsidR="004D7D95" w:rsidRPr="00BE0133" w:rsidRDefault="004D7D95" w:rsidP="004D7D95">
      <w:pPr>
        <w:jc w:val="both"/>
        <w:rPr>
          <w:lang w:val="fr-CA"/>
        </w:rPr>
      </w:pPr>
    </w:p>
    <w:p w:rsidR="00EE0830" w:rsidRPr="00BE0133" w:rsidRDefault="00EE0830" w:rsidP="004D7D95">
      <w:pPr>
        <w:jc w:val="both"/>
        <w:rPr>
          <w:lang w:val="fr-CA"/>
        </w:rPr>
      </w:pPr>
    </w:p>
    <w:p w:rsidR="00F707FE" w:rsidRPr="00BE0133" w:rsidRDefault="00F707FE">
      <w:pPr>
        <w:rPr>
          <w:lang w:val="fr-CA"/>
        </w:rPr>
      </w:pPr>
    </w:p>
    <w:p w:rsidR="004D7D95" w:rsidRPr="00793EAB" w:rsidRDefault="004D7D95" w:rsidP="000F7993">
      <w:pPr>
        <w:jc w:val="both"/>
        <w:rPr>
          <w:smallCaps/>
          <w:lang w:val="fr-CA"/>
        </w:rPr>
      </w:pPr>
      <w:r w:rsidRPr="00793EAB">
        <w:rPr>
          <w:smallCaps/>
          <w:lang w:val="fr-CA"/>
        </w:rPr>
        <w:t xml:space="preserve">en appel de la </w:t>
      </w:r>
      <w:r w:rsidR="00793EAB">
        <w:rPr>
          <w:smallCaps/>
          <w:lang w:val="fr-CA"/>
        </w:rPr>
        <w:t>cour d’</w:t>
      </w:r>
      <w:r w:rsidRPr="00793EAB">
        <w:rPr>
          <w:smallCaps/>
          <w:lang w:val="fr-CA"/>
        </w:rPr>
        <w:t xml:space="preserve">appel de l’alberta </w:t>
      </w:r>
    </w:p>
    <w:p w:rsidR="004D7D95" w:rsidRDefault="004D7D95" w:rsidP="004D7D95">
      <w:pPr>
        <w:pStyle w:val="SCCNormalDoubleSpacing"/>
        <w:rPr>
          <w:lang w:val="fr-CA"/>
        </w:rPr>
      </w:pPr>
    </w:p>
    <w:p w:rsidR="004D7D95" w:rsidRPr="00B002B2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B002B2" w:rsidRPr="00B002B2">
        <w:rPr>
          <w:i/>
          <w:lang w:val="fr-CA"/>
        </w:rPr>
        <w:t>Droit criminel</w:t>
      </w:r>
      <w:r w:rsidR="00F02ED5">
        <w:rPr>
          <w:i/>
          <w:lang w:val="fr-CA"/>
        </w:rPr>
        <w:t xml:space="preserve"> —</w:t>
      </w:r>
      <w:r w:rsidR="00AB2983" w:rsidRPr="00B002B2">
        <w:rPr>
          <w:i/>
          <w:lang w:val="fr-CA"/>
        </w:rPr>
        <w:t xml:space="preserve"> </w:t>
      </w:r>
      <w:r w:rsidR="00B002B2" w:rsidRPr="00B002B2">
        <w:rPr>
          <w:i/>
          <w:lang w:val="fr-CA"/>
        </w:rPr>
        <w:t>Appels</w:t>
      </w:r>
      <w:r w:rsidR="00AB2983" w:rsidRPr="00B002B2">
        <w:rPr>
          <w:i/>
          <w:lang w:val="fr-CA"/>
        </w:rPr>
        <w:t xml:space="preserve"> </w:t>
      </w:r>
      <w:r w:rsidR="00F02ED5">
        <w:rPr>
          <w:i/>
          <w:lang w:val="fr-CA"/>
        </w:rPr>
        <w:t>—</w:t>
      </w:r>
      <w:r w:rsidR="00AB2983" w:rsidRPr="00B002B2">
        <w:rPr>
          <w:i/>
          <w:lang w:val="fr-CA"/>
        </w:rPr>
        <w:t xml:space="preserve"> </w:t>
      </w:r>
      <w:r w:rsidR="00B002B2" w:rsidRPr="00B002B2">
        <w:rPr>
          <w:i/>
          <w:lang w:val="fr-CA"/>
        </w:rPr>
        <w:t>Verdict déraisonnable</w:t>
      </w:r>
      <w:r w:rsidR="00AB2983" w:rsidRPr="00B002B2">
        <w:rPr>
          <w:i/>
          <w:lang w:val="fr-CA"/>
        </w:rPr>
        <w:t xml:space="preserve"> </w:t>
      </w:r>
      <w:r w:rsidR="00F02ED5">
        <w:rPr>
          <w:i/>
          <w:lang w:val="fr-CA"/>
        </w:rPr>
        <w:t>—</w:t>
      </w:r>
      <w:r w:rsidR="00AB2983" w:rsidRPr="00B002B2">
        <w:rPr>
          <w:i/>
          <w:lang w:val="fr-CA"/>
        </w:rPr>
        <w:t xml:space="preserve"> </w:t>
      </w:r>
      <w:r w:rsidR="00076A3D" w:rsidRPr="00076A3D">
        <w:rPr>
          <w:i/>
          <w:lang w:val="fr-CA"/>
        </w:rPr>
        <w:t>Interprétation erronée de la preuve</w:t>
      </w:r>
      <w:r w:rsidR="00AB2983" w:rsidRPr="00B002B2">
        <w:rPr>
          <w:i/>
          <w:lang w:val="fr-CA"/>
        </w:rPr>
        <w:t xml:space="preserve"> </w:t>
      </w:r>
      <w:r w:rsidR="00F02ED5">
        <w:rPr>
          <w:i/>
          <w:lang w:val="fr-CA"/>
        </w:rPr>
        <w:t>—</w:t>
      </w:r>
      <w:r w:rsidR="00AB2983" w:rsidRPr="00B002B2">
        <w:rPr>
          <w:i/>
          <w:lang w:val="fr-CA"/>
        </w:rPr>
        <w:t xml:space="preserve"> </w:t>
      </w:r>
      <w:r w:rsidR="00B002B2">
        <w:rPr>
          <w:i/>
          <w:iCs/>
          <w:lang w:val="fr-FR"/>
        </w:rPr>
        <w:t xml:space="preserve">Accusé déclaré coupable d’agression sexuelle </w:t>
      </w:r>
      <w:r w:rsidR="00F02ED5">
        <w:rPr>
          <w:i/>
          <w:iCs/>
          <w:lang w:val="fr-FR"/>
        </w:rPr>
        <w:t>—</w:t>
      </w:r>
      <w:r w:rsidR="00AB2983" w:rsidRPr="00B002B2">
        <w:rPr>
          <w:i/>
          <w:lang w:val="fr-CA"/>
        </w:rPr>
        <w:t xml:space="preserve"> </w:t>
      </w:r>
      <w:r w:rsidR="00B002B2">
        <w:rPr>
          <w:i/>
          <w:iCs/>
          <w:lang w:val="fr-FR"/>
        </w:rPr>
        <w:t xml:space="preserve">Conclusion de la Cour d’appel portant que le juge du procès a </w:t>
      </w:r>
      <w:r w:rsidR="00FF3515">
        <w:rPr>
          <w:i/>
          <w:iCs/>
          <w:lang w:val="fr-FR"/>
        </w:rPr>
        <w:t xml:space="preserve">bien évalué </w:t>
      </w:r>
      <w:r w:rsidR="00B002B2">
        <w:rPr>
          <w:i/>
          <w:iCs/>
          <w:lang w:val="fr-FR"/>
        </w:rPr>
        <w:t>la preuve</w:t>
      </w:r>
      <w:r w:rsidR="00AB2983" w:rsidRPr="00B002B2">
        <w:rPr>
          <w:i/>
          <w:lang w:val="fr-CA"/>
        </w:rPr>
        <w:t xml:space="preserve"> </w:t>
      </w:r>
      <w:r w:rsidR="00076A3D">
        <w:rPr>
          <w:i/>
          <w:lang w:val="fr-CA"/>
        </w:rPr>
        <w:t>et que</w:t>
      </w:r>
      <w:r w:rsidR="00B002B2">
        <w:rPr>
          <w:i/>
          <w:lang w:val="fr-CA"/>
        </w:rPr>
        <w:t xml:space="preserve"> </w:t>
      </w:r>
      <w:r w:rsidR="00076A3D">
        <w:rPr>
          <w:i/>
          <w:lang w:val="fr-CA"/>
        </w:rPr>
        <w:t>le</w:t>
      </w:r>
      <w:r w:rsidR="00B002B2">
        <w:rPr>
          <w:i/>
          <w:lang w:val="fr-CA"/>
        </w:rPr>
        <w:t xml:space="preserve"> verdict </w:t>
      </w:r>
      <w:r w:rsidR="00076A3D">
        <w:rPr>
          <w:i/>
          <w:lang w:val="fr-CA"/>
        </w:rPr>
        <w:t xml:space="preserve">n’était pas </w:t>
      </w:r>
      <w:r w:rsidR="00B002B2">
        <w:rPr>
          <w:i/>
          <w:lang w:val="fr-CA"/>
        </w:rPr>
        <w:t xml:space="preserve">déraisonnable </w:t>
      </w:r>
      <w:r w:rsidR="00F02ED5">
        <w:rPr>
          <w:i/>
          <w:lang w:val="fr-CA"/>
        </w:rPr>
        <w:t>—</w:t>
      </w:r>
      <w:r w:rsidR="00AB2983" w:rsidRPr="00B002B2">
        <w:rPr>
          <w:i/>
          <w:lang w:val="fr-CA"/>
        </w:rPr>
        <w:t xml:space="preserve"> </w:t>
      </w:r>
      <w:r w:rsidR="00B002B2" w:rsidRPr="00B002B2">
        <w:rPr>
          <w:i/>
          <w:iCs/>
          <w:lang w:val="fr-CA"/>
        </w:rPr>
        <w:t>Déclaration de culpabilité confirmée</w:t>
      </w:r>
      <w:r w:rsidR="00AB2983" w:rsidRPr="00B002B2">
        <w:rPr>
          <w:i/>
          <w:lang w:val="fr-CA"/>
        </w:rPr>
        <w:t>.</w:t>
      </w:r>
    </w:p>
    <w:p w:rsidR="001B2442" w:rsidRPr="00E4061B" w:rsidRDefault="004D7D95" w:rsidP="004D7D95">
      <w:pPr>
        <w:pStyle w:val="SCCNormalDoubleSpacing"/>
        <w:rPr>
          <w:lang w:val="fr-CA"/>
        </w:rPr>
      </w:pPr>
      <w:r w:rsidRPr="00B002B2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="005627C5">
        <w:rPr>
          <w:lang w:val="fr-CA"/>
        </w:rPr>
        <w:t>Cour d’</w:t>
      </w:r>
      <w:r w:rsidRPr="00BE0133">
        <w:rPr>
          <w:lang w:val="fr-CA"/>
        </w:rPr>
        <w:t xml:space="preserve">appel de l’Alberta </w:t>
      </w:r>
      <w:r w:rsidR="005627C5">
        <w:rPr>
          <w:lang w:val="fr-CA"/>
        </w:rPr>
        <w:t xml:space="preserve">(les juges </w:t>
      </w:r>
      <w:r w:rsidR="00BF4CFC">
        <w:rPr>
          <w:lang w:val="fr-CA"/>
        </w:rPr>
        <w:t>Berger</w:t>
      </w:r>
      <w:r w:rsidR="005627C5">
        <w:rPr>
          <w:lang w:val="fr-CA"/>
        </w:rPr>
        <w:t xml:space="preserve">, </w:t>
      </w:r>
      <w:r w:rsidR="00BF4CFC">
        <w:rPr>
          <w:lang w:val="fr-CA"/>
        </w:rPr>
        <w:t>Martin</w:t>
      </w:r>
      <w:r w:rsidR="005627C5">
        <w:rPr>
          <w:lang w:val="fr-CA"/>
        </w:rPr>
        <w:t xml:space="preserve"> et </w:t>
      </w:r>
      <w:r w:rsidR="00BF4CFC">
        <w:rPr>
          <w:lang w:val="fr-CA"/>
        </w:rPr>
        <w:t>Strekaf</w:t>
      </w:r>
      <w:r w:rsidR="005627C5">
        <w:rPr>
          <w:lang w:val="fr-CA"/>
        </w:rPr>
        <w:t>),</w:t>
      </w:r>
      <w:r w:rsidR="00E4061B">
        <w:rPr>
          <w:lang w:val="fr-CA"/>
        </w:rPr>
        <w:t xml:space="preserve"> </w:t>
      </w:r>
      <w:r w:rsidR="00BF4CFC">
        <w:rPr>
          <w:lang w:val="fr-CA"/>
        </w:rPr>
        <w:t>2017 ABCA 24</w:t>
      </w:r>
      <w:r w:rsidR="00C95649" w:rsidRPr="00A85373">
        <w:rPr>
          <w:lang w:val="fr-CA"/>
        </w:rPr>
        <w:t xml:space="preserve">7, </w:t>
      </w:r>
      <w:r w:rsidR="00BF4CFC">
        <w:rPr>
          <w:lang w:val="fr-CA"/>
        </w:rPr>
        <w:t>[2017] A.J. No. 808</w:t>
      </w:r>
      <w:r w:rsidR="00C95649" w:rsidRPr="00A85373">
        <w:rPr>
          <w:lang w:val="fr-CA"/>
        </w:rPr>
        <w:t xml:space="preserve"> (QL), 2017 CarswellAlta </w:t>
      </w:r>
      <w:r w:rsidR="00BF4CFC">
        <w:rPr>
          <w:lang w:val="fr-CA"/>
        </w:rPr>
        <w:t>140</w:t>
      </w:r>
      <w:r w:rsidR="00F02ED5">
        <w:rPr>
          <w:lang w:val="fr-CA"/>
        </w:rPr>
        <w:t>1</w:t>
      </w:r>
      <w:r w:rsidR="00C95649" w:rsidRPr="00A85373">
        <w:rPr>
          <w:lang w:val="fr-CA"/>
        </w:rPr>
        <w:t xml:space="preserve"> (WL Can.)</w:t>
      </w:r>
      <w:r w:rsidR="00E4061B" w:rsidRPr="00E4061B">
        <w:rPr>
          <w:lang w:val="fr-CA"/>
        </w:rPr>
        <w:t>,</w:t>
      </w:r>
      <w:r w:rsidR="001B2442">
        <w:rPr>
          <w:lang w:val="fr-CA"/>
        </w:rPr>
        <w:t xml:space="preserve"> </w:t>
      </w:r>
      <w:r w:rsidR="001B2442" w:rsidRPr="00C07B23">
        <w:rPr>
          <w:lang w:val="fr-CA"/>
        </w:rPr>
        <w:t xml:space="preserve">qui </w:t>
      </w:r>
      <w:r w:rsidR="00174917" w:rsidRPr="00C07B23">
        <w:rPr>
          <w:lang w:val="fr-CA"/>
        </w:rPr>
        <w:t xml:space="preserve">a </w:t>
      </w:r>
      <w:r w:rsidR="00BF4CFC" w:rsidRPr="00C07B23">
        <w:rPr>
          <w:lang w:val="fr-CA"/>
        </w:rPr>
        <w:t xml:space="preserve">confirmé la déclaration de culpabilité pour agression sexuelle </w:t>
      </w:r>
      <w:r w:rsidR="00802969" w:rsidRPr="00C07B23">
        <w:rPr>
          <w:lang w:val="fr-CA"/>
        </w:rPr>
        <w:t>prononcé</w:t>
      </w:r>
      <w:r w:rsidR="00BF4CFC" w:rsidRPr="00C07B23">
        <w:rPr>
          <w:lang w:val="fr-CA"/>
        </w:rPr>
        <w:t>e</w:t>
      </w:r>
      <w:r w:rsidR="00802969" w:rsidRPr="00C07B23">
        <w:rPr>
          <w:lang w:val="fr-CA"/>
        </w:rPr>
        <w:t xml:space="preserve"> </w:t>
      </w:r>
      <w:r w:rsidR="00BF4CFC" w:rsidRPr="00C07B23">
        <w:rPr>
          <w:lang w:val="fr-CA"/>
        </w:rPr>
        <w:t>contre</w:t>
      </w:r>
      <w:r w:rsidR="001B2442" w:rsidRPr="00C07B23">
        <w:rPr>
          <w:lang w:val="fr-CA"/>
        </w:rPr>
        <w:t xml:space="preserve"> l’accusé</w:t>
      </w:r>
      <w:r w:rsidR="001B2442">
        <w:rPr>
          <w:lang w:val="fr-CA"/>
        </w:rPr>
        <w:t>.</w:t>
      </w:r>
      <w:r w:rsidR="00C95649">
        <w:rPr>
          <w:lang w:val="fr-CA"/>
        </w:rPr>
        <w:t xml:space="preserve"> </w:t>
      </w:r>
      <w:r w:rsidR="001B2442">
        <w:rPr>
          <w:lang w:val="fr-CA"/>
        </w:rPr>
        <w:t xml:space="preserve">Pourvoi </w:t>
      </w:r>
      <w:r w:rsidR="001E371A" w:rsidRPr="00C07B23">
        <w:rPr>
          <w:lang w:val="fr-CA"/>
        </w:rPr>
        <w:t>rejeté</w:t>
      </w:r>
      <w:r w:rsidR="001B2442">
        <w:rPr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F707FE" w:rsidRPr="00BE0133" w:rsidRDefault="00802969">
      <w:pPr>
        <w:pStyle w:val="SCCNormalDoubleSpacing"/>
        <w:rPr>
          <w:lang w:val="fr-CA"/>
        </w:rPr>
      </w:pPr>
      <w:r w:rsidRPr="00BE0133">
        <w:rPr>
          <w:rStyle w:val="SCCCounselNameChar"/>
          <w:lang w:val="fr-CA"/>
        </w:rPr>
        <w:tab/>
      </w:r>
      <w:r w:rsidR="009B2E3F" w:rsidRPr="00C07B23">
        <w:rPr>
          <w:rStyle w:val="SCCCounselNameChar"/>
          <w:lang w:val="fr-CA"/>
        </w:rPr>
        <w:t>Jim Edgett</w:t>
      </w:r>
      <w:r w:rsidR="009B2E3F" w:rsidRPr="00C07B23">
        <w:rPr>
          <w:rStyle w:val="SCCCounselNameChar"/>
          <w:i w:val="0"/>
          <w:lang w:val="fr-CA"/>
        </w:rPr>
        <w:t>,</w:t>
      </w:r>
      <w:r w:rsidR="009B2E3F" w:rsidRPr="00C07B23">
        <w:rPr>
          <w:rStyle w:val="SCCCounselSeparatorChar"/>
          <w:lang w:val="fr-CA"/>
        </w:rPr>
        <w:t xml:space="preserve"> </w:t>
      </w:r>
      <w:r w:rsidR="009B2E3F" w:rsidRPr="00C07B23">
        <w:rPr>
          <w:rStyle w:val="SCCCounselSeparatorChar"/>
          <w:i/>
          <w:lang w:val="fr-CA"/>
        </w:rPr>
        <w:t xml:space="preserve">Dean Zuk </w:t>
      </w:r>
      <w:r w:rsidR="009B2E3F" w:rsidRPr="00C07B23">
        <w:rPr>
          <w:rStyle w:val="SCCCounselSeparatorChar"/>
          <w:lang w:val="fr-CA"/>
        </w:rPr>
        <w:t xml:space="preserve">et </w:t>
      </w:r>
      <w:r w:rsidR="009B2E3F" w:rsidRPr="00C07B23">
        <w:rPr>
          <w:rStyle w:val="SCCCounselNameChar"/>
          <w:lang w:val="fr-CA"/>
        </w:rPr>
        <w:t>Andrew Stewart</w:t>
      </w:r>
      <w:r w:rsidR="00174917">
        <w:rPr>
          <w:rStyle w:val="SCCCounselPartyRoleChar"/>
          <w:lang w:val="fr-CA"/>
        </w:rPr>
        <w:t>, pour l’</w:t>
      </w:r>
      <w:r w:rsidRPr="00BE0133">
        <w:rPr>
          <w:rStyle w:val="SCCCounselPartyRoleChar"/>
          <w:lang w:val="fr-CA"/>
        </w:rPr>
        <w:t>appelant.</w:t>
      </w:r>
    </w:p>
    <w:p w:rsidR="00F707FE" w:rsidRPr="00BE0133" w:rsidRDefault="00F707FE">
      <w:pPr>
        <w:pStyle w:val="SCCNormalDoubleSpacing"/>
        <w:rPr>
          <w:lang w:val="fr-CA"/>
        </w:rPr>
      </w:pPr>
    </w:p>
    <w:p w:rsidR="00F707FE" w:rsidRPr="00BE0133" w:rsidRDefault="00802969">
      <w:pPr>
        <w:pStyle w:val="SCCNormalDoubleSpacing"/>
        <w:rPr>
          <w:lang w:val="fr-CA"/>
        </w:rPr>
      </w:pPr>
      <w:r w:rsidRPr="00BE0133">
        <w:rPr>
          <w:rStyle w:val="SCCCounselNameChar"/>
          <w:lang w:val="fr-CA"/>
        </w:rPr>
        <w:tab/>
      </w:r>
      <w:r w:rsidR="009B2E3F">
        <w:rPr>
          <w:rStyle w:val="SCCCounselNameChar"/>
          <w:lang w:val="fr-CA"/>
        </w:rPr>
        <w:t>Julie Morgan</w:t>
      </w:r>
      <w:r w:rsidR="00174917">
        <w:rPr>
          <w:rStyle w:val="SCCCounselPartyRoleChar"/>
          <w:lang w:val="fr-CA"/>
        </w:rPr>
        <w:t>, pour l’intimée</w:t>
      </w:r>
      <w:r w:rsidRPr="00BE0133">
        <w:rPr>
          <w:rStyle w:val="SCCCounselPartyRoleChar"/>
          <w:lang w:val="fr-CA"/>
        </w:rPr>
        <w:t>.</w:t>
      </w:r>
    </w:p>
    <w:p w:rsidR="00F707FE" w:rsidRDefault="00F707FE">
      <w:pPr>
        <w:pStyle w:val="SCCNormalDoubleSpacing"/>
        <w:rPr>
          <w:lang w:val="fr-CA"/>
        </w:rPr>
      </w:pPr>
    </w:p>
    <w:p w:rsidR="00105A63" w:rsidRDefault="00044D86">
      <w:pPr>
        <w:pStyle w:val="SCCNormalDoubleSpacing"/>
        <w:rPr>
          <w:lang w:val="fr-CA"/>
        </w:rPr>
      </w:pPr>
      <w:r>
        <w:rPr>
          <w:lang w:val="fr-CA"/>
        </w:rPr>
        <w:tab/>
      </w:r>
      <w:r w:rsidR="00150472">
        <w:rPr>
          <w:lang w:val="fr-CA"/>
        </w:rPr>
        <w:t>Version française du jugement de la Cour rendu oralement par</w:t>
      </w:r>
    </w:p>
    <w:p w:rsidR="00D45D03" w:rsidRPr="00D45D03" w:rsidRDefault="009B2E3F" w:rsidP="00D45D03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lang w:val="fr-CA"/>
        </w:rPr>
      </w:pPr>
      <w:r>
        <w:rPr>
          <w:smallCaps/>
          <w:lang w:val="fr-CA"/>
        </w:rPr>
        <w:t>La j</w:t>
      </w:r>
      <w:r w:rsidR="00D45D03" w:rsidRPr="00D45D03">
        <w:rPr>
          <w:smallCaps/>
          <w:lang w:val="fr-CA"/>
        </w:rPr>
        <w:t xml:space="preserve">uge </w:t>
      </w:r>
      <w:r>
        <w:rPr>
          <w:smallCaps/>
          <w:lang w:val="fr-CA"/>
        </w:rPr>
        <w:t>Abella</w:t>
      </w:r>
      <w:r w:rsidR="00D45D03" w:rsidRPr="00D45D03">
        <w:rPr>
          <w:lang w:val="fr-CA"/>
        </w:rPr>
        <w:t xml:space="preserve"> — </w:t>
      </w:r>
      <w:r w:rsidR="00DE5E0F" w:rsidRPr="00655429">
        <w:rPr>
          <w:rFonts w:cs="Times New Roman"/>
          <w:lang w:val="fr-CA"/>
        </w:rPr>
        <w:t>L’appel est rejeté pour les motifs exposés par les juges majoritaires de la Cour d’appel</w:t>
      </w:r>
      <w:r w:rsidR="00D45D03" w:rsidRPr="00D45D03">
        <w:rPr>
          <w:lang w:val="fr-CA"/>
        </w:rPr>
        <w:t>.</w:t>
      </w:r>
    </w:p>
    <w:p w:rsidR="00105A63" w:rsidRPr="00105A63" w:rsidRDefault="00105A63" w:rsidP="00150472">
      <w:pPr>
        <w:pStyle w:val="SCCNormalDoubleSpacing"/>
        <w:spacing w:before="480" w:after="480"/>
        <w:rPr>
          <w:i/>
          <w:lang w:val="fr-CA"/>
        </w:rPr>
      </w:pPr>
      <w:r>
        <w:rPr>
          <w:lang w:val="fr-CA"/>
        </w:rPr>
        <w:tab/>
      </w:r>
      <w:r w:rsidRPr="00105A63">
        <w:rPr>
          <w:i/>
          <w:lang w:val="fr-CA"/>
        </w:rPr>
        <w:t>Jugement en conséquence.</w:t>
      </w:r>
    </w:p>
    <w:p w:rsidR="00F707FE" w:rsidRPr="00BE0133" w:rsidRDefault="00802969" w:rsidP="00150472">
      <w:pPr>
        <w:pStyle w:val="SCCLawFirm"/>
        <w:spacing w:before="480" w:after="480"/>
        <w:rPr>
          <w:lang w:val="fr-CA"/>
        </w:rPr>
      </w:pPr>
      <w:r w:rsidRPr="00BE0133">
        <w:rPr>
          <w:lang w:val="fr-CA"/>
        </w:rPr>
        <w:tab/>
        <w:t>Procureur</w:t>
      </w:r>
      <w:r w:rsidR="00105A63">
        <w:rPr>
          <w:lang w:val="fr-CA"/>
        </w:rPr>
        <w:t>s de l’appelant</w:t>
      </w:r>
      <w:r w:rsidRPr="00BE0133">
        <w:rPr>
          <w:lang w:val="fr-CA"/>
        </w:rPr>
        <w:t xml:space="preserve"> : </w:t>
      </w:r>
      <w:r w:rsidR="00DE5E0F">
        <w:rPr>
          <w:lang w:val="fr-CA"/>
        </w:rPr>
        <w:t>Zuk Stewart Edgett Criminal Barristers</w:t>
      </w:r>
      <w:r w:rsidRPr="00BE0133">
        <w:rPr>
          <w:lang w:val="fr-CA"/>
        </w:rPr>
        <w:t xml:space="preserve">, </w:t>
      </w:r>
      <w:r w:rsidR="00DE5E0F">
        <w:rPr>
          <w:lang w:val="fr-CA"/>
        </w:rPr>
        <w:t>Calgary</w:t>
      </w:r>
      <w:r w:rsidRPr="00BE0133">
        <w:rPr>
          <w:lang w:val="fr-CA"/>
        </w:rPr>
        <w:t>.</w:t>
      </w:r>
    </w:p>
    <w:p w:rsidR="00F707FE" w:rsidRPr="00C07B23" w:rsidRDefault="00802969" w:rsidP="00150472">
      <w:pPr>
        <w:pStyle w:val="SCCLawFirm"/>
        <w:spacing w:before="480" w:after="480"/>
        <w:rPr>
          <w:lang w:val="en-US"/>
        </w:rPr>
      </w:pPr>
      <w:r w:rsidRPr="00BE0133">
        <w:rPr>
          <w:lang w:val="fr-CA"/>
        </w:rPr>
        <w:tab/>
      </w:r>
      <w:r w:rsidRPr="00C07B23">
        <w:rPr>
          <w:lang w:val="en-US"/>
        </w:rPr>
        <w:t>Procureur</w:t>
      </w:r>
      <w:r w:rsidR="00105A63" w:rsidRPr="00C07B23">
        <w:rPr>
          <w:lang w:val="en-US"/>
        </w:rPr>
        <w:t xml:space="preserve"> de l’</w:t>
      </w:r>
      <w:r w:rsidRPr="00C07B23">
        <w:rPr>
          <w:lang w:val="en-US"/>
        </w:rPr>
        <w:t>intimé</w:t>
      </w:r>
      <w:r w:rsidR="00105A63" w:rsidRPr="00C07B23">
        <w:rPr>
          <w:lang w:val="en-US"/>
        </w:rPr>
        <w:t>e</w:t>
      </w:r>
      <w:r w:rsidRPr="00C07B23">
        <w:rPr>
          <w:lang w:val="en-US"/>
        </w:rPr>
        <w:t> :</w:t>
      </w:r>
      <w:r w:rsidR="00044D86" w:rsidRPr="00C07B23">
        <w:rPr>
          <w:lang w:val="en-US"/>
        </w:rPr>
        <w:t xml:space="preserve"> </w:t>
      </w:r>
      <w:r w:rsidR="00DE5E0F" w:rsidRPr="00C07B23">
        <w:rPr>
          <w:lang w:val="en-US"/>
        </w:rPr>
        <w:t>Justice and Solicitor General,</w:t>
      </w:r>
      <w:r w:rsidR="00044D86" w:rsidRPr="00C07B23">
        <w:rPr>
          <w:lang w:val="en-US"/>
        </w:rPr>
        <w:t xml:space="preserve"> Appeals</w:t>
      </w:r>
      <w:r w:rsidR="00DE5E0F" w:rsidRPr="00C07B23">
        <w:rPr>
          <w:lang w:val="en-US"/>
        </w:rPr>
        <w:t>,</w:t>
      </w:r>
      <w:r w:rsidR="00044D86" w:rsidRPr="00C07B23">
        <w:rPr>
          <w:lang w:val="en-US"/>
        </w:rPr>
        <w:t xml:space="preserve"> Education &amp; Prosecution Policy Branch</w:t>
      </w:r>
      <w:r w:rsidRPr="00C07B23">
        <w:rPr>
          <w:lang w:val="en-US"/>
        </w:rPr>
        <w:t xml:space="preserve">, </w:t>
      </w:r>
      <w:r w:rsidR="00DE5E0F" w:rsidRPr="00C07B23">
        <w:rPr>
          <w:lang w:val="en-US"/>
        </w:rPr>
        <w:t>Calgary</w:t>
      </w:r>
      <w:r w:rsidRPr="00C07B23">
        <w:rPr>
          <w:lang w:val="en-US"/>
        </w:rPr>
        <w:t>.</w:t>
      </w:r>
    </w:p>
    <w:sectPr w:rsidR="00F707FE" w:rsidRPr="00C07B23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FCB"/>
    <w:multiLevelType w:val="hybridMultilevel"/>
    <w:tmpl w:val="8FE6DAB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0242"/>
    <w:multiLevelType w:val="hybridMultilevel"/>
    <w:tmpl w:val="7F2C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44D86"/>
    <w:rsid w:val="000578A3"/>
    <w:rsid w:val="000648CC"/>
    <w:rsid w:val="00076A3D"/>
    <w:rsid w:val="000C59B8"/>
    <w:rsid w:val="000C6AF0"/>
    <w:rsid w:val="000D0A77"/>
    <w:rsid w:val="000F7993"/>
    <w:rsid w:val="00104F33"/>
    <w:rsid w:val="00105A63"/>
    <w:rsid w:val="00111DE2"/>
    <w:rsid w:val="00116B38"/>
    <w:rsid w:val="00126BF8"/>
    <w:rsid w:val="00135406"/>
    <w:rsid w:val="00135972"/>
    <w:rsid w:val="001426A9"/>
    <w:rsid w:val="00150472"/>
    <w:rsid w:val="00154D7C"/>
    <w:rsid w:val="001570B0"/>
    <w:rsid w:val="0015752C"/>
    <w:rsid w:val="00157737"/>
    <w:rsid w:val="00165277"/>
    <w:rsid w:val="00170592"/>
    <w:rsid w:val="001720F7"/>
    <w:rsid w:val="00174917"/>
    <w:rsid w:val="00195D83"/>
    <w:rsid w:val="001A00C1"/>
    <w:rsid w:val="001B2442"/>
    <w:rsid w:val="001B33E0"/>
    <w:rsid w:val="001B4573"/>
    <w:rsid w:val="001B6EBC"/>
    <w:rsid w:val="001C0BBC"/>
    <w:rsid w:val="001C779F"/>
    <w:rsid w:val="001D2AC1"/>
    <w:rsid w:val="001D4E88"/>
    <w:rsid w:val="001E371A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85185"/>
    <w:rsid w:val="0029652F"/>
    <w:rsid w:val="002B6FBE"/>
    <w:rsid w:val="002B7924"/>
    <w:rsid w:val="002C10A6"/>
    <w:rsid w:val="002C23AE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37FD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07518"/>
    <w:rsid w:val="00410A55"/>
    <w:rsid w:val="00411300"/>
    <w:rsid w:val="00413F17"/>
    <w:rsid w:val="00415417"/>
    <w:rsid w:val="004233CE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30B90"/>
    <w:rsid w:val="00555291"/>
    <w:rsid w:val="005627C5"/>
    <w:rsid w:val="00566AD1"/>
    <w:rsid w:val="00567368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14EA4"/>
    <w:rsid w:val="007208D1"/>
    <w:rsid w:val="00744518"/>
    <w:rsid w:val="00747288"/>
    <w:rsid w:val="00747DD3"/>
    <w:rsid w:val="007549C8"/>
    <w:rsid w:val="00766D14"/>
    <w:rsid w:val="00767A0F"/>
    <w:rsid w:val="00791272"/>
    <w:rsid w:val="00793EAB"/>
    <w:rsid w:val="007A05F6"/>
    <w:rsid w:val="007B6F4A"/>
    <w:rsid w:val="007C26E5"/>
    <w:rsid w:val="007E1C47"/>
    <w:rsid w:val="007E337A"/>
    <w:rsid w:val="007E5C70"/>
    <w:rsid w:val="007F2FF5"/>
    <w:rsid w:val="007F3F08"/>
    <w:rsid w:val="00802969"/>
    <w:rsid w:val="00804CC6"/>
    <w:rsid w:val="00817190"/>
    <w:rsid w:val="0082585D"/>
    <w:rsid w:val="008260E2"/>
    <w:rsid w:val="008322BD"/>
    <w:rsid w:val="00834F73"/>
    <w:rsid w:val="008452A5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72C76"/>
    <w:rsid w:val="009A343A"/>
    <w:rsid w:val="009B2E3F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85373"/>
    <w:rsid w:val="00A921A7"/>
    <w:rsid w:val="00AB2983"/>
    <w:rsid w:val="00AB670D"/>
    <w:rsid w:val="00AF03C5"/>
    <w:rsid w:val="00B000D8"/>
    <w:rsid w:val="00B002B2"/>
    <w:rsid w:val="00B00F75"/>
    <w:rsid w:val="00B145B6"/>
    <w:rsid w:val="00B279EB"/>
    <w:rsid w:val="00B50C81"/>
    <w:rsid w:val="00B557F8"/>
    <w:rsid w:val="00B71381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E0133"/>
    <w:rsid w:val="00BF4CFC"/>
    <w:rsid w:val="00BF6FE9"/>
    <w:rsid w:val="00C02092"/>
    <w:rsid w:val="00C07B23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5649"/>
    <w:rsid w:val="00CA6391"/>
    <w:rsid w:val="00CC02C7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5D03"/>
    <w:rsid w:val="00D4667A"/>
    <w:rsid w:val="00D63A1C"/>
    <w:rsid w:val="00D7516F"/>
    <w:rsid w:val="00D76CF2"/>
    <w:rsid w:val="00D95F8E"/>
    <w:rsid w:val="00DA0590"/>
    <w:rsid w:val="00DC1739"/>
    <w:rsid w:val="00DC1788"/>
    <w:rsid w:val="00DD77AE"/>
    <w:rsid w:val="00DE319C"/>
    <w:rsid w:val="00DE5E0F"/>
    <w:rsid w:val="00DF0CA8"/>
    <w:rsid w:val="00DF2B48"/>
    <w:rsid w:val="00DF49A7"/>
    <w:rsid w:val="00E07EE2"/>
    <w:rsid w:val="00E07FD1"/>
    <w:rsid w:val="00E1458D"/>
    <w:rsid w:val="00E24573"/>
    <w:rsid w:val="00E25E1E"/>
    <w:rsid w:val="00E27EE7"/>
    <w:rsid w:val="00E35404"/>
    <w:rsid w:val="00E4061B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01D6A"/>
    <w:rsid w:val="00F02ED5"/>
    <w:rsid w:val="00F36AB6"/>
    <w:rsid w:val="00F37A09"/>
    <w:rsid w:val="00F409CE"/>
    <w:rsid w:val="00F4379D"/>
    <w:rsid w:val="00F50D2D"/>
    <w:rsid w:val="00F56C8B"/>
    <w:rsid w:val="00F62639"/>
    <w:rsid w:val="00F66810"/>
    <w:rsid w:val="00F707FE"/>
    <w:rsid w:val="00F84DF4"/>
    <w:rsid w:val="00F85C97"/>
    <w:rsid w:val="00FA672E"/>
    <w:rsid w:val="00FB37D2"/>
    <w:rsid w:val="00FC4EFB"/>
    <w:rsid w:val="00FD068D"/>
    <w:rsid w:val="00FD4F28"/>
    <w:rsid w:val="00FE6784"/>
    <w:rsid w:val="00FE7A8B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D45D03"/>
    <w:pPr>
      <w:ind w:left="720"/>
      <w:contextualSpacing/>
    </w:pPr>
  </w:style>
  <w:style w:type="paragraph" w:customStyle="1" w:styleId="ParaNoNdepar-AltN">
    <w:name w:val="Para. No. / Nº de par. - Alt N"/>
    <w:qFormat/>
    <w:rsid w:val="00D45D03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233CE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4233CE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4233CE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4233CE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6A98-FDA0-46E0-9041-739A9FE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2018-02-26T16:16:00Z</dcterms:created>
  <dcterms:modified xsi:type="dcterms:W3CDTF">2019-03-25T18:51:00Z</dcterms:modified>
</cp:coreProperties>
</file>