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D9" w:rsidRDefault="00CE7FD9" w:rsidP="00CE7FD9">
      <w:pPr>
        <w:pStyle w:val="Header"/>
      </w:pPr>
      <w:bookmarkStart w:id="0" w:name="_GoBack"/>
      <w:bookmarkEnd w:id="0"/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5pt" o:ole="">
            <v:imagedata r:id="rId8" o:title=""/>
          </v:shape>
          <o:OLEObject Type="Embed" ProgID="Presentations.Drawing.13" ShapeID="_x0000_i1025" DrawAspect="Content" ObjectID="_1636293745" r:id="rId9"/>
        </w:object>
      </w:r>
      <w:r>
        <w:t xml:space="preserve"> </w:t>
      </w:r>
      <w:r>
        <w:ptab w:relativeTo="margin" w:alignment="right" w:leader="none"/>
      </w:r>
    </w:p>
    <w:p w:rsidR="00CE7FD9" w:rsidRDefault="00CE7FD9" w:rsidP="00CE7FD9">
      <w:pPr>
        <w:pStyle w:val="Header"/>
      </w:pPr>
    </w:p>
    <w:p w:rsidR="00CE7FD9" w:rsidRPr="001E12E2" w:rsidRDefault="00CE7FD9" w:rsidP="00CE7FD9">
      <w:pPr>
        <w:jc w:val="center"/>
        <w:rPr>
          <w:b/>
        </w:rPr>
      </w:pPr>
      <w:r w:rsidRPr="001E12E2">
        <w:rPr>
          <w:b/>
        </w:rPr>
        <w:t>COUR SUPRÊME DU CANADA</w:t>
      </w:r>
    </w:p>
    <w:p w:rsidR="00CE7FD9" w:rsidRDefault="00CE7FD9" w:rsidP="00CE7FD9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310"/>
        <w:gridCol w:w="4266"/>
      </w:tblGrid>
      <w:tr w:rsidR="00CE7FD9" w:rsidRPr="001E12E2" w:rsidTr="00665882">
        <w:trPr>
          <w:cantSplit/>
        </w:trPr>
        <w:tc>
          <w:tcPr>
            <w:tcW w:w="5310" w:type="dxa"/>
          </w:tcPr>
          <w:p w:rsidR="00CE7FD9" w:rsidRPr="00CE7FD9" w:rsidRDefault="00CE7FD9" w:rsidP="00665882">
            <w:pPr>
              <w:rPr>
                <w:lang w:val="fr-CA"/>
              </w:rPr>
            </w:pPr>
            <w:r w:rsidRPr="00CE7FD9">
              <w:rPr>
                <w:b/>
                <w:smallCaps/>
                <w:lang w:val="fr-CA"/>
              </w:rPr>
              <w:t>Référence :</w:t>
            </w:r>
            <w:r w:rsidRPr="00CE7FD9">
              <w:rPr>
                <w:lang w:val="fr-CA"/>
              </w:rPr>
              <w:t xml:space="preserve"> </w:t>
            </w:r>
            <w:r w:rsidRPr="00CE7FD9">
              <w:rPr>
                <w:rStyle w:val="SCCAppellantForRunningHeadChar"/>
                <w:smallCaps w:val="0"/>
                <w:lang w:val="fr-CA"/>
              </w:rPr>
              <w:t xml:space="preserve">R. </w:t>
            </w:r>
            <w:r w:rsidRPr="00CE7FD9">
              <w:rPr>
                <w:rStyle w:val="SCCAppellantForRunningHeadChar"/>
                <w:i/>
                <w:smallCaps w:val="0"/>
                <w:lang w:val="fr-CA"/>
              </w:rPr>
              <w:t>c</w:t>
            </w:r>
            <w:r w:rsidRPr="00CE7FD9">
              <w:rPr>
                <w:rStyle w:val="SCCAppellantForRunningHeadChar"/>
                <w:smallCaps w:val="0"/>
                <w:lang w:val="fr-CA"/>
              </w:rPr>
              <w:t>. Culotta</w:t>
            </w:r>
            <w:r w:rsidRPr="00691EC6">
              <w:rPr>
                <w:rStyle w:val="SCCAppellantForRunningHeadChar"/>
                <w:lang w:val="fr-CA"/>
              </w:rPr>
              <w:t xml:space="preserve">, </w:t>
            </w:r>
            <w:r w:rsidRPr="00CE7FD9">
              <w:rPr>
                <w:lang w:val="fr-CA"/>
              </w:rPr>
              <w:t>2018 CSC 57, [2018] 3 R.C.S. 597</w:t>
            </w:r>
          </w:p>
        </w:tc>
        <w:tc>
          <w:tcPr>
            <w:tcW w:w="4266" w:type="dxa"/>
          </w:tcPr>
          <w:p w:rsidR="00CE7FD9" w:rsidRPr="00CE7FD9" w:rsidRDefault="00CE7FD9" w:rsidP="00665882">
            <w:pPr>
              <w:rPr>
                <w:lang w:val="fr-CA"/>
              </w:rPr>
            </w:pPr>
            <w:r w:rsidRPr="00CE7FD9">
              <w:rPr>
                <w:b/>
                <w:smallCaps/>
                <w:lang w:val="fr-CA"/>
              </w:rPr>
              <w:t>Appel entendu:</w:t>
            </w:r>
            <w:r w:rsidRPr="00CE7FD9">
              <w:rPr>
                <w:lang w:val="fr-CA"/>
              </w:rPr>
              <w:t xml:space="preserve"> 13 décembre 2018</w:t>
            </w:r>
          </w:p>
          <w:p w:rsidR="00CE7FD9" w:rsidRPr="00CE7FD9" w:rsidRDefault="00CE7FD9" w:rsidP="00665882">
            <w:pPr>
              <w:rPr>
                <w:b/>
                <w:smallCaps/>
                <w:lang w:val="fr-CA"/>
              </w:rPr>
            </w:pPr>
            <w:r w:rsidRPr="00CE7FD9">
              <w:rPr>
                <w:b/>
                <w:smallCaps/>
                <w:lang w:val="fr-CA"/>
              </w:rPr>
              <w:t>Jugement rendu :</w:t>
            </w:r>
            <w:r w:rsidRPr="00CE7FD9">
              <w:rPr>
                <w:lang w:val="fr-CA"/>
              </w:rPr>
              <w:t xml:space="preserve"> 13 décembre 2018</w:t>
            </w:r>
          </w:p>
          <w:p w:rsidR="00CE7FD9" w:rsidRPr="001E12E2" w:rsidRDefault="00CE7FD9" w:rsidP="00665882">
            <w:r w:rsidRPr="001E12E2">
              <w:rPr>
                <w:b/>
                <w:smallCaps/>
              </w:rPr>
              <w:t>Do</w:t>
            </w:r>
            <w:r>
              <w:rPr>
                <w:b/>
                <w:smallCaps/>
              </w:rPr>
              <w:t>ssier :</w:t>
            </w:r>
            <w:r w:rsidRPr="001E12E2">
              <w:t xml:space="preserve"> </w:t>
            </w:r>
            <w:r>
              <w:t>38213</w:t>
            </w:r>
          </w:p>
        </w:tc>
      </w:tr>
    </w:tbl>
    <w:p w:rsidR="00CE7FD9" w:rsidRDefault="00CE7FD9" w:rsidP="00CE7FD9">
      <w:pPr>
        <w:pStyle w:val="SCCLsocPrefix"/>
      </w:pPr>
    </w:p>
    <w:p w:rsidR="00CE7FD9" w:rsidRDefault="00CE7FD9" w:rsidP="00CE7FD9">
      <w:pPr>
        <w:pStyle w:val="SCCLsocPrefix"/>
      </w:pPr>
    </w:p>
    <w:p w:rsidR="00CE7FD9" w:rsidRDefault="00CE7FD9" w:rsidP="00CE7FD9">
      <w:pPr>
        <w:pStyle w:val="SCCLsocPrefix"/>
      </w:pPr>
      <w:r>
        <w:t>Entre :</w:t>
      </w:r>
    </w:p>
    <w:p w:rsidR="00CE7FD9" w:rsidRPr="00C41B3D" w:rsidRDefault="00CE7FD9" w:rsidP="00CE7FD9">
      <w:pPr>
        <w:jc w:val="center"/>
        <w:rPr>
          <w:b/>
        </w:rPr>
      </w:pPr>
      <w:r w:rsidRPr="00C41B3D">
        <w:rPr>
          <w:b/>
          <w:lang w:val="en-US"/>
        </w:rPr>
        <w:t>Christie Culotta</w:t>
      </w:r>
    </w:p>
    <w:p w:rsidR="00CE7FD9" w:rsidRPr="00D85283" w:rsidRDefault="00CE7FD9" w:rsidP="00CE7FD9">
      <w:pPr>
        <w:jc w:val="center"/>
      </w:pPr>
      <w:r w:rsidRPr="00D85283">
        <w:t>Appelant</w:t>
      </w:r>
      <w:r>
        <w:t>e</w:t>
      </w:r>
    </w:p>
    <w:p w:rsidR="00CE7FD9" w:rsidRPr="00D85283" w:rsidRDefault="00CE7FD9" w:rsidP="00CE7FD9">
      <w:pPr>
        <w:jc w:val="center"/>
      </w:pPr>
    </w:p>
    <w:p w:rsidR="00CE7FD9" w:rsidRPr="00CE7FD9" w:rsidRDefault="00CE7FD9" w:rsidP="00CE7FD9">
      <w:pPr>
        <w:pStyle w:val="SCCLsocVersus"/>
        <w:spacing w:after="0"/>
        <w:jc w:val="center"/>
        <w:rPr>
          <w:i w:val="0"/>
        </w:rPr>
      </w:pPr>
      <w:r w:rsidRPr="00CE7FD9">
        <w:rPr>
          <w:i w:val="0"/>
        </w:rPr>
        <w:t>et</w:t>
      </w:r>
    </w:p>
    <w:p w:rsidR="00CE7FD9" w:rsidRPr="0033260A" w:rsidRDefault="00CE7FD9" w:rsidP="00CE7FD9">
      <w:pPr>
        <w:jc w:val="center"/>
      </w:pPr>
    </w:p>
    <w:p w:rsidR="00CE7FD9" w:rsidRDefault="00CE7FD9" w:rsidP="00CE7FD9">
      <w:pPr>
        <w:pStyle w:val="SCCLsocParty"/>
        <w:jc w:val="center"/>
      </w:pPr>
      <w:r w:rsidRPr="00BE0133">
        <w:t>Sa Majesté la Reine</w:t>
      </w:r>
    </w:p>
    <w:p w:rsidR="00CE7FD9" w:rsidRDefault="00CE7FD9" w:rsidP="00CE7FD9">
      <w:pPr>
        <w:jc w:val="center"/>
      </w:pPr>
      <w:r>
        <w:t>Intimée</w:t>
      </w:r>
    </w:p>
    <w:p w:rsidR="00CE7FD9" w:rsidRDefault="00CE7FD9" w:rsidP="00CE7FD9">
      <w:pPr>
        <w:jc w:val="center"/>
      </w:pPr>
    </w:p>
    <w:p w:rsidR="00CE7FD9" w:rsidRPr="00B50B0A" w:rsidRDefault="00CE7FD9" w:rsidP="00CE7FD9">
      <w:pPr>
        <w:jc w:val="center"/>
      </w:pPr>
      <w:r>
        <w:t>- et -</w:t>
      </w:r>
    </w:p>
    <w:p w:rsidR="00CE7FD9" w:rsidRDefault="00CE7FD9" w:rsidP="00CE7FD9">
      <w:pPr>
        <w:jc w:val="center"/>
      </w:pPr>
    </w:p>
    <w:p w:rsidR="00CE7FD9" w:rsidRPr="00432E10" w:rsidRDefault="00CE7FD9" w:rsidP="00CE7FD9">
      <w:pPr>
        <w:pStyle w:val="SCCLsocParty"/>
        <w:jc w:val="center"/>
      </w:pPr>
      <w:r>
        <w:t>Criminal Lawyers’ Association et</w:t>
      </w:r>
    </w:p>
    <w:p w:rsidR="00CE7FD9" w:rsidRPr="00C41B3D" w:rsidRDefault="00CE7FD9" w:rsidP="00CE7FD9">
      <w:pPr>
        <w:jc w:val="center"/>
        <w:rPr>
          <w:b/>
        </w:rPr>
      </w:pPr>
      <w:r w:rsidRPr="00C41B3D">
        <w:rPr>
          <w:b/>
        </w:rPr>
        <w:t>Association canadienne des libertés civiles</w:t>
      </w:r>
    </w:p>
    <w:p w:rsidR="00CE7FD9" w:rsidRPr="00B50B0A" w:rsidRDefault="00CE7FD9" w:rsidP="00CE7FD9">
      <w:pPr>
        <w:jc w:val="center"/>
      </w:pPr>
      <w:r w:rsidRPr="00B50B0A">
        <w:t>Intervenant</w:t>
      </w:r>
      <w:r>
        <w:t>e</w:t>
      </w:r>
      <w:r w:rsidRPr="00B50B0A">
        <w:t>s</w:t>
      </w:r>
    </w:p>
    <w:p w:rsidR="00CE7FD9" w:rsidRDefault="00CE7FD9" w:rsidP="00CE7FD9">
      <w:pPr>
        <w:jc w:val="center"/>
      </w:pPr>
    </w:p>
    <w:p w:rsidR="00CE7FD9" w:rsidRDefault="00CE7FD9" w:rsidP="00CE7FD9"/>
    <w:p w:rsidR="00CE7FD9" w:rsidRPr="001E12E2" w:rsidRDefault="00CE7FD9" w:rsidP="00CE7FD9">
      <w:pPr>
        <w:jc w:val="center"/>
        <w:rPr>
          <w:b/>
          <w:smallCaps/>
        </w:rPr>
      </w:pPr>
      <w:r>
        <w:rPr>
          <w:b/>
          <w:smallCaps/>
        </w:rPr>
        <w:t>Traduction française o</w:t>
      </w:r>
      <w:r w:rsidRPr="001E12E2">
        <w:rPr>
          <w:b/>
          <w:smallCaps/>
        </w:rPr>
        <w:t>ffici</w:t>
      </w:r>
      <w:r>
        <w:rPr>
          <w:b/>
          <w:smallCaps/>
        </w:rPr>
        <w:t>elle</w:t>
      </w:r>
    </w:p>
    <w:p w:rsidR="00CE7FD9" w:rsidRPr="001E12E2" w:rsidRDefault="00CE7FD9" w:rsidP="00CE7FD9"/>
    <w:p w:rsidR="00CE7FD9" w:rsidRPr="00CE7FD9" w:rsidRDefault="00CE7FD9" w:rsidP="00CE7FD9">
      <w:pPr>
        <w:rPr>
          <w:lang w:val="fr-CA"/>
        </w:rPr>
      </w:pPr>
      <w:r w:rsidRPr="00CE7FD9">
        <w:rPr>
          <w:b/>
          <w:smallCaps/>
          <w:lang w:val="fr-CA"/>
        </w:rPr>
        <w:t>Coram :</w:t>
      </w:r>
      <w:r w:rsidRPr="00CE7FD9">
        <w:rPr>
          <w:lang w:val="fr-CA"/>
        </w:rPr>
        <w:t xml:space="preserve"> Le juge en chef Wagner et les juges Abella, Moldaver, Rowe et Martin </w:t>
      </w:r>
    </w:p>
    <w:p w:rsidR="00CE7FD9" w:rsidRPr="00CE7FD9" w:rsidRDefault="00CE7FD9" w:rsidP="00CE7FD9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CE7FD9" w:rsidRPr="00B12066" w:rsidTr="00665882">
        <w:trPr>
          <w:cantSplit/>
        </w:trPr>
        <w:tc>
          <w:tcPr>
            <w:tcW w:w="3618" w:type="dxa"/>
          </w:tcPr>
          <w:p w:rsidR="00CE7FD9" w:rsidRPr="00CE7FD9" w:rsidRDefault="00CE7FD9" w:rsidP="00665882">
            <w:pPr>
              <w:rPr>
                <w:b/>
                <w:smallCaps/>
                <w:lang w:val="fr-CA"/>
              </w:rPr>
            </w:pPr>
            <w:r w:rsidRPr="00CE7FD9">
              <w:rPr>
                <w:b/>
                <w:smallCaps/>
                <w:lang w:val="fr-CA"/>
              </w:rPr>
              <w:t>Motifs de jugement :</w:t>
            </w:r>
          </w:p>
          <w:p w:rsidR="00CE7FD9" w:rsidRPr="00CE7FD9" w:rsidRDefault="00CE7FD9" w:rsidP="00665882">
            <w:pPr>
              <w:rPr>
                <w:lang w:val="fr-CA"/>
              </w:rPr>
            </w:pPr>
            <w:r w:rsidRPr="00CE7FD9">
              <w:rPr>
                <w:lang w:val="fr-CA"/>
              </w:rPr>
              <w:t>(par. 1 à 2)</w:t>
            </w:r>
          </w:p>
        </w:tc>
        <w:tc>
          <w:tcPr>
            <w:tcW w:w="5958" w:type="dxa"/>
          </w:tcPr>
          <w:p w:rsidR="00CE7FD9" w:rsidRPr="00CE7FD9" w:rsidRDefault="00CE7FD9" w:rsidP="00665882">
            <w:pPr>
              <w:rPr>
                <w:lang w:val="fr-CA"/>
              </w:rPr>
            </w:pPr>
            <w:r w:rsidRPr="00CE7FD9">
              <w:rPr>
                <w:lang w:val="fr-CA"/>
              </w:rPr>
              <w:t>Le juge Moldaver (avec l’accord du juge en chef Wagner et des juges Abella, Rowe et Martin)</w:t>
            </w:r>
          </w:p>
        </w:tc>
      </w:tr>
    </w:tbl>
    <w:p w:rsidR="00CE7FD9" w:rsidRPr="00CE7FD9" w:rsidRDefault="00CE7FD9" w:rsidP="00CE7FD9">
      <w:pPr>
        <w:rPr>
          <w:lang w:val="fr-CA"/>
        </w:rPr>
      </w:pPr>
    </w:p>
    <w:p w:rsidR="00CE7FD9" w:rsidRPr="00CE7FD9" w:rsidRDefault="00CE7FD9" w:rsidP="00CE7FD9">
      <w:pPr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D77EF" wp14:editId="426EC43F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2D2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CE7FD9" w:rsidRPr="00CE7FD9" w:rsidRDefault="00CE7FD9" w:rsidP="00CE7FD9">
      <w:pPr>
        <w:rPr>
          <w:lang w:val="fr-CA"/>
        </w:rPr>
      </w:pPr>
    </w:p>
    <w:p w:rsidR="00CE7FD9" w:rsidRPr="00CE7FD9" w:rsidRDefault="00CE7FD9" w:rsidP="00CE7FD9">
      <w:pPr>
        <w:rPr>
          <w:lang w:val="fr-CA"/>
        </w:rPr>
      </w:pPr>
    </w:p>
    <w:p w:rsidR="00CE7FD9" w:rsidRDefault="00CE7FD9" w:rsidP="004D7D95">
      <w:pPr>
        <w:spacing w:line="480" w:lineRule="auto"/>
        <w:jc w:val="both"/>
        <w:rPr>
          <w:rStyle w:val="SCCAppellantForRunningHeadChar"/>
          <w:smallCaps w:val="0"/>
          <w:lang w:val="fr-CA"/>
        </w:rPr>
      </w:pPr>
    </w:p>
    <w:p w:rsidR="004D7D95" w:rsidRPr="002236D3" w:rsidRDefault="002236D3" w:rsidP="004D7D95">
      <w:pPr>
        <w:spacing w:line="480" w:lineRule="auto"/>
        <w:jc w:val="both"/>
        <w:rPr>
          <w:smallCaps/>
          <w:lang w:val="fr-CA"/>
        </w:rPr>
      </w:pPr>
      <w:r>
        <w:rPr>
          <w:rStyle w:val="SCCAppellantForRunningHeadChar"/>
          <w:smallCaps w:val="0"/>
          <w:lang w:val="fr-CA"/>
        </w:rPr>
        <w:t>R</w:t>
      </w:r>
      <w:r w:rsidR="00432E10" w:rsidRPr="002236D3">
        <w:rPr>
          <w:rStyle w:val="SCCAppellantForRunningHeadChar"/>
          <w:smallCaps w:val="0"/>
          <w:lang w:val="fr-CA"/>
        </w:rPr>
        <w:t xml:space="preserve">. </w:t>
      </w:r>
      <w:r w:rsidR="00CA335C" w:rsidRPr="002236D3">
        <w:rPr>
          <w:rStyle w:val="SCCAppellantForRunningHeadChar"/>
          <w:i/>
          <w:smallCaps w:val="0"/>
          <w:lang w:val="fr-CA"/>
        </w:rPr>
        <w:t>c</w:t>
      </w:r>
      <w:r w:rsidR="00432E10" w:rsidRPr="002236D3">
        <w:rPr>
          <w:rStyle w:val="SCCAppellantForRunningHeadChar"/>
          <w:smallCaps w:val="0"/>
          <w:lang w:val="fr-CA"/>
        </w:rPr>
        <w:t xml:space="preserve">. </w:t>
      </w:r>
      <w:r>
        <w:rPr>
          <w:rStyle w:val="SCCAppellantForRunningHeadChar"/>
          <w:smallCaps w:val="0"/>
          <w:lang w:val="fr-CA"/>
        </w:rPr>
        <w:t>C</w:t>
      </w:r>
      <w:r w:rsidR="004D7D95" w:rsidRPr="002236D3">
        <w:rPr>
          <w:rStyle w:val="SCCAppellantForRunningHeadChar"/>
          <w:smallCaps w:val="0"/>
          <w:lang w:val="fr-CA"/>
        </w:rPr>
        <w:t>ulotta</w:t>
      </w:r>
      <w:r>
        <w:rPr>
          <w:rStyle w:val="SCCAppellantForRunningHeadChar"/>
          <w:smallCaps w:val="0"/>
          <w:lang w:val="fr-CA"/>
        </w:rPr>
        <w:t xml:space="preserve">, </w:t>
      </w:r>
      <w:r w:rsidRPr="00432E10">
        <w:rPr>
          <w:lang w:val="fr-CA"/>
        </w:rPr>
        <w:t>2018</w:t>
      </w:r>
      <w:r>
        <w:rPr>
          <w:lang w:val="fr-CA"/>
        </w:rPr>
        <w:t xml:space="preserve"> CSC 57, [2018] 3 R.C.S. 597</w:t>
      </w:r>
    </w:p>
    <w:p w:rsidR="004D7D95" w:rsidRPr="00432E10" w:rsidRDefault="004D7D95" w:rsidP="004D7D95">
      <w:pPr>
        <w:jc w:val="both"/>
        <w:rPr>
          <w:lang w:val="fr-CA"/>
        </w:rPr>
      </w:pPr>
    </w:p>
    <w:p w:rsidR="004D7D95" w:rsidRPr="00432E10" w:rsidRDefault="004D7D95" w:rsidP="004D7D95">
      <w:pPr>
        <w:jc w:val="both"/>
        <w:rPr>
          <w:lang w:val="fr-CA"/>
        </w:rPr>
      </w:pPr>
    </w:p>
    <w:p w:rsidR="004D7D95" w:rsidRPr="00432E10" w:rsidRDefault="004D7D95" w:rsidP="004D7D95">
      <w:pPr>
        <w:jc w:val="both"/>
        <w:rPr>
          <w:lang w:val="fr-CA"/>
        </w:rPr>
      </w:pPr>
    </w:p>
    <w:p w:rsidR="00CA1FFF" w:rsidRPr="00432E10" w:rsidRDefault="00E94A9B">
      <w:pPr>
        <w:pStyle w:val="SCCLsocLastPartyInRole"/>
        <w:rPr>
          <w:lang w:val="fr-CA"/>
        </w:rPr>
      </w:pPr>
      <w:r w:rsidRPr="00432E10">
        <w:rPr>
          <w:lang w:val="fr-CA"/>
        </w:rPr>
        <w:t>Christie Culotta</w:t>
      </w:r>
      <w:r w:rsidR="00432E10">
        <w:rPr>
          <w:rStyle w:val="SCCLsocPartyRole"/>
          <w:lang w:val="fr-CA"/>
        </w:rPr>
        <w:tab/>
        <w:t>Appelante</w:t>
      </w:r>
    </w:p>
    <w:p w:rsidR="00CA1FFF" w:rsidRPr="00432E10" w:rsidRDefault="00E94A9B">
      <w:pPr>
        <w:pStyle w:val="SCCLsocVersus"/>
        <w:rPr>
          <w:lang w:val="fr-CA"/>
        </w:rPr>
      </w:pPr>
      <w:r w:rsidRPr="00432E10">
        <w:rPr>
          <w:lang w:val="fr-CA"/>
        </w:rPr>
        <w:lastRenderedPageBreak/>
        <w:t>c.</w:t>
      </w:r>
    </w:p>
    <w:p w:rsidR="00CA1FFF" w:rsidRPr="00432E10" w:rsidRDefault="00E94A9B">
      <w:pPr>
        <w:pStyle w:val="SCCLsocLastPartyInRole"/>
        <w:rPr>
          <w:lang w:val="fr-CA"/>
        </w:rPr>
      </w:pPr>
      <w:r w:rsidRPr="00432E10">
        <w:rPr>
          <w:lang w:val="fr-CA"/>
        </w:rPr>
        <w:t>Sa Majesté la Reine</w:t>
      </w:r>
      <w:r w:rsidR="00432E10">
        <w:rPr>
          <w:rStyle w:val="SCCLsocPartyRole"/>
          <w:lang w:val="fr-CA"/>
        </w:rPr>
        <w:tab/>
        <w:t>Intimée</w:t>
      </w:r>
    </w:p>
    <w:p w:rsidR="00CA1FFF" w:rsidRPr="00432E10" w:rsidRDefault="00E94A9B">
      <w:pPr>
        <w:pStyle w:val="SCCLsocOtherPartySeparator"/>
        <w:rPr>
          <w:lang w:val="fr-CA"/>
        </w:rPr>
      </w:pPr>
      <w:r w:rsidRPr="00432E10">
        <w:rPr>
          <w:lang w:val="fr-CA"/>
        </w:rPr>
        <w:t>et</w:t>
      </w:r>
    </w:p>
    <w:p w:rsidR="00CA1FFF" w:rsidRPr="00432E10" w:rsidRDefault="00CA335C">
      <w:pPr>
        <w:pStyle w:val="SCCLsocParty"/>
        <w:rPr>
          <w:lang w:val="fr-CA"/>
        </w:rPr>
      </w:pPr>
      <w:r>
        <w:rPr>
          <w:lang w:val="fr-CA"/>
        </w:rPr>
        <w:t>Criminal Lawyers’</w:t>
      </w:r>
      <w:r w:rsidR="00432E10">
        <w:rPr>
          <w:lang w:val="fr-CA"/>
        </w:rPr>
        <w:t xml:space="preserve"> Association et</w:t>
      </w:r>
    </w:p>
    <w:p w:rsidR="007B0121" w:rsidRPr="007B0121" w:rsidRDefault="00E94A9B" w:rsidP="007B0121">
      <w:pPr>
        <w:pStyle w:val="SCCLsocLastPartyInRole"/>
        <w:rPr>
          <w:b w:val="0"/>
          <w:i/>
          <w:lang w:val="fr-CA"/>
        </w:rPr>
      </w:pPr>
      <w:r w:rsidRPr="00432E10">
        <w:rPr>
          <w:lang w:val="fr-CA"/>
        </w:rPr>
        <w:t>Association canadienne des libertés civiles</w:t>
      </w:r>
      <w:r w:rsidR="00432E10">
        <w:rPr>
          <w:rStyle w:val="SCCLsocPartyRole"/>
          <w:lang w:val="fr-CA"/>
        </w:rPr>
        <w:tab/>
        <w:t>Intervenante</w:t>
      </w:r>
      <w:r w:rsidRPr="00432E10">
        <w:rPr>
          <w:rStyle w:val="SCCLsocPartyRole"/>
          <w:lang w:val="fr-CA"/>
        </w:rPr>
        <w:t>s</w:t>
      </w:r>
    </w:p>
    <w:p w:rsidR="004D7D95" w:rsidRPr="00432E10" w:rsidRDefault="004D7D95" w:rsidP="004D7D95">
      <w:pPr>
        <w:jc w:val="both"/>
        <w:rPr>
          <w:lang w:val="fr-CA"/>
        </w:rPr>
      </w:pPr>
    </w:p>
    <w:p w:rsidR="004D7D95" w:rsidRPr="00432E10" w:rsidRDefault="00432E10" w:rsidP="004D7D95">
      <w:pPr>
        <w:jc w:val="both"/>
        <w:rPr>
          <w:b/>
          <w:lang w:val="fr-CA"/>
        </w:rPr>
      </w:pPr>
      <w:r>
        <w:rPr>
          <w:b/>
          <w:lang w:val="fr-CA"/>
        </w:rPr>
        <w:t xml:space="preserve">Répertorié : R. </w:t>
      </w:r>
      <w:r w:rsidRPr="00A3163C">
        <w:rPr>
          <w:b/>
          <w:i/>
          <w:lang w:val="fr-CA"/>
        </w:rPr>
        <w:t>c.</w:t>
      </w:r>
      <w:r>
        <w:rPr>
          <w:b/>
          <w:lang w:val="fr-CA"/>
        </w:rPr>
        <w:t xml:space="preserve"> </w:t>
      </w:r>
      <w:r w:rsidR="004D7D95" w:rsidRPr="00432E10">
        <w:rPr>
          <w:rStyle w:val="SCCAppellantForIndexChar"/>
          <w:lang w:val="fr-CA"/>
        </w:rPr>
        <w:t>Culotta</w:t>
      </w:r>
    </w:p>
    <w:p w:rsidR="004D7D95" w:rsidRPr="00432E10" w:rsidRDefault="004D7D95" w:rsidP="004D7D95">
      <w:pPr>
        <w:jc w:val="both"/>
        <w:rPr>
          <w:lang w:val="fr-CA"/>
        </w:rPr>
      </w:pPr>
    </w:p>
    <w:p w:rsidR="004D7D95" w:rsidRPr="00432E10" w:rsidRDefault="004D7D95" w:rsidP="004D7D95">
      <w:pPr>
        <w:jc w:val="both"/>
        <w:rPr>
          <w:lang w:val="fr-CA"/>
        </w:rPr>
      </w:pPr>
    </w:p>
    <w:p w:rsidR="004D7D95" w:rsidRPr="00432E10" w:rsidRDefault="004D7D95" w:rsidP="004D7D95">
      <w:pPr>
        <w:jc w:val="both"/>
        <w:rPr>
          <w:lang w:val="fr-CA"/>
        </w:rPr>
      </w:pPr>
    </w:p>
    <w:p w:rsidR="004D7D95" w:rsidRPr="00432E10" w:rsidRDefault="00D17B0E" w:rsidP="004D7D95">
      <w:pPr>
        <w:pStyle w:val="SCCSystemYear"/>
        <w:jc w:val="both"/>
        <w:rPr>
          <w:lang w:val="fr-CA"/>
        </w:rPr>
      </w:pPr>
      <w:r w:rsidRPr="00432E10">
        <w:rPr>
          <w:lang w:val="fr-CA"/>
        </w:rPr>
        <w:t>2018</w:t>
      </w:r>
      <w:r w:rsidR="00432E10">
        <w:rPr>
          <w:lang w:val="fr-CA"/>
        </w:rPr>
        <w:t xml:space="preserve"> CSC 57</w:t>
      </w:r>
    </w:p>
    <w:p w:rsidR="004D7D95" w:rsidRPr="00432E10" w:rsidRDefault="004D7D95" w:rsidP="004D7D95">
      <w:pPr>
        <w:jc w:val="both"/>
        <w:rPr>
          <w:lang w:val="fr-CA"/>
        </w:rPr>
      </w:pPr>
    </w:p>
    <w:p w:rsidR="004D7D95" w:rsidRPr="00432E10" w:rsidRDefault="004D7D95" w:rsidP="004D7D95">
      <w:pPr>
        <w:jc w:val="both"/>
        <w:rPr>
          <w:lang w:val="fr-CA"/>
        </w:rPr>
      </w:pPr>
    </w:p>
    <w:p w:rsidR="004D7D95" w:rsidRPr="00432E10" w:rsidRDefault="004D7D95" w:rsidP="004D7D95">
      <w:pPr>
        <w:jc w:val="both"/>
        <w:rPr>
          <w:lang w:val="fr-CA"/>
        </w:rPr>
      </w:pPr>
    </w:p>
    <w:p w:rsidR="004D7D95" w:rsidRPr="00432E10" w:rsidRDefault="004D7D95" w:rsidP="004D7D95">
      <w:pPr>
        <w:jc w:val="both"/>
        <w:rPr>
          <w:lang w:val="fr-CA"/>
        </w:rPr>
      </w:pPr>
      <w:r w:rsidRPr="00432E10">
        <w:rPr>
          <w:lang w:val="fr-CA"/>
        </w:rPr>
        <w:t>N</w:t>
      </w:r>
      <w:r w:rsidRPr="00432E10">
        <w:rPr>
          <w:vertAlign w:val="superscript"/>
          <w:lang w:val="fr-CA"/>
        </w:rPr>
        <w:t>o</w:t>
      </w:r>
      <w:r w:rsidRPr="00432E10">
        <w:rPr>
          <w:lang w:val="fr-CA"/>
        </w:rPr>
        <w:t xml:space="preserve"> du greffe : 38213.</w:t>
      </w:r>
    </w:p>
    <w:p w:rsidR="004D7D95" w:rsidRPr="00432E10" w:rsidRDefault="004D7D95" w:rsidP="004D7D95">
      <w:pPr>
        <w:jc w:val="both"/>
        <w:rPr>
          <w:lang w:val="fr-CA"/>
        </w:rPr>
      </w:pPr>
    </w:p>
    <w:p w:rsidR="004D7D95" w:rsidRPr="00432E10" w:rsidRDefault="004D7D95" w:rsidP="004D7D95">
      <w:pPr>
        <w:jc w:val="both"/>
        <w:rPr>
          <w:lang w:val="fr-CA"/>
        </w:rPr>
      </w:pPr>
    </w:p>
    <w:p w:rsidR="004D7D95" w:rsidRPr="00432E10" w:rsidRDefault="004D7D95" w:rsidP="004D7D95">
      <w:pPr>
        <w:jc w:val="both"/>
        <w:rPr>
          <w:lang w:val="fr-CA"/>
        </w:rPr>
      </w:pPr>
    </w:p>
    <w:p w:rsidR="004D7D95" w:rsidRPr="00432E10" w:rsidRDefault="00D17B0E" w:rsidP="004D7D95">
      <w:pPr>
        <w:jc w:val="both"/>
        <w:rPr>
          <w:lang w:val="fr-CA"/>
        </w:rPr>
      </w:pPr>
      <w:r w:rsidRPr="00432E10">
        <w:rPr>
          <w:lang w:val="fr-CA"/>
        </w:rPr>
        <w:t>2018 : 13 décembre</w:t>
      </w:r>
      <w:r w:rsidR="00432E10">
        <w:rPr>
          <w:lang w:val="fr-CA"/>
        </w:rPr>
        <w:t>.</w:t>
      </w:r>
    </w:p>
    <w:p w:rsidR="004D7D95" w:rsidRPr="00432E10" w:rsidRDefault="004D7D95" w:rsidP="004D7D95">
      <w:pPr>
        <w:jc w:val="both"/>
        <w:rPr>
          <w:lang w:val="fr-CA"/>
        </w:rPr>
      </w:pPr>
    </w:p>
    <w:p w:rsidR="004D7D95" w:rsidRPr="00432E10" w:rsidRDefault="004D7D95" w:rsidP="004D7D95">
      <w:pPr>
        <w:jc w:val="both"/>
        <w:rPr>
          <w:lang w:val="fr-CA"/>
        </w:rPr>
      </w:pPr>
    </w:p>
    <w:p w:rsidR="004D7D95" w:rsidRPr="00432E10" w:rsidRDefault="004D7D95" w:rsidP="004D7D95">
      <w:pPr>
        <w:jc w:val="both"/>
        <w:rPr>
          <w:lang w:val="fr-CA"/>
        </w:rPr>
      </w:pPr>
    </w:p>
    <w:p w:rsidR="004D7D95" w:rsidRPr="00432E10" w:rsidRDefault="004D7D95" w:rsidP="004D7D95">
      <w:pPr>
        <w:jc w:val="both"/>
        <w:rPr>
          <w:lang w:val="fr-CA"/>
        </w:rPr>
      </w:pPr>
      <w:r w:rsidRPr="00432E10">
        <w:rPr>
          <w:lang w:val="fr-CA"/>
        </w:rPr>
        <w:t>Présents : Le juge en chef Wagner et les juges Abella, Moldaver, Rowe et Martin.</w:t>
      </w:r>
    </w:p>
    <w:p w:rsidR="004D7D95" w:rsidRPr="00432E10" w:rsidRDefault="004D7D95" w:rsidP="004D7D95">
      <w:pPr>
        <w:jc w:val="both"/>
        <w:rPr>
          <w:lang w:val="fr-CA"/>
        </w:rPr>
      </w:pPr>
    </w:p>
    <w:p w:rsidR="00EE0830" w:rsidRPr="00432E10" w:rsidRDefault="00EE0830" w:rsidP="004D7D95">
      <w:pPr>
        <w:jc w:val="both"/>
        <w:rPr>
          <w:lang w:val="fr-CA"/>
        </w:rPr>
      </w:pPr>
    </w:p>
    <w:p w:rsidR="00BF6FE9" w:rsidRPr="00432E10" w:rsidRDefault="00BF6FE9" w:rsidP="000F7993">
      <w:pPr>
        <w:jc w:val="both"/>
        <w:rPr>
          <w:lang w:val="fr-CA"/>
        </w:rPr>
      </w:pPr>
    </w:p>
    <w:p w:rsidR="00BF6FE9" w:rsidRPr="00432E10" w:rsidRDefault="00BF6FE9" w:rsidP="000F7993">
      <w:pPr>
        <w:jc w:val="both"/>
        <w:rPr>
          <w:lang w:val="fr-CA"/>
        </w:rPr>
      </w:pPr>
    </w:p>
    <w:p w:rsidR="00CA1FFF" w:rsidRPr="00432E10" w:rsidRDefault="00CA1FFF">
      <w:pPr>
        <w:rPr>
          <w:lang w:val="fr-CA"/>
        </w:rPr>
      </w:pPr>
    </w:p>
    <w:p w:rsidR="004D7D95" w:rsidRPr="001B41E1" w:rsidRDefault="004D7D95" w:rsidP="000F7993">
      <w:pPr>
        <w:jc w:val="both"/>
        <w:rPr>
          <w:smallCaps/>
          <w:lang w:val="fr-CA"/>
        </w:rPr>
      </w:pPr>
      <w:r w:rsidRPr="001B41E1">
        <w:rPr>
          <w:smallCaps/>
          <w:lang w:val="fr-CA"/>
        </w:rPr>
        <w:t>en appel de la cour d’appel de l’ontario</w:t>
      </w:r>
    </w:p>
    <w:p w:rsidR="004D7D95" w:rsidRPr="00BB4C92" w:rsidRDefault="004D7D95" w:rsidP="004D7D95">
      <w:pPr>
        <w:pStyle w:val="SCCNormalDoubleSpacing"/>
        <w:rPr>
          <w:lang w:val="fr-CA"/>
        </w:rPr>
      </w:pPr>
    </w:p>
    <w:p w:rsidR="004D7D95" w:rsidRPr="0067766B" w:rsidRDefault="004D7D95" w:rsidP="009478BD">
      <w:pPr>
        <w:pStyle w:val="SCCNormalDoubleSpacing"/>
        <w:rPr>
          <w:i/>
          <w:lang w:val="fr-CA"/>
        </w:rPr>
      </w:pPr>
      <w:r w:rsidRPr="00BB4C92">
        <w:rPr>
          <w:lang w:val="fr-CA"/>
        </w:rPr>
        <w:tab/>
      </w:r>
      <w:r w:rsidR="00DC71BC" w:rsidRPr="0067766B">
        <w:rPr>
          <w:i/>
          <w:lang w:val="fr-CA"/>
        </w:rPr>
        <w:t>Droit constitutionnel</w:t>
      </w:r>
      <w:r w:rsidR="00314023" w:rsidRPr="0067766B">
        <w:rPr>
          <w:i/>
          <w:lang w:val="fr-CA"/>
        </w:rPr>
        <w:t xml:space="preserve"> — Charte</w:t>
      </w:r>
      <w:r w:rsidR="00DC71BC" w:rsidRPr="0067766B">
        <w:rPr>
          <w:i/>
          <w:lang w:val="fr-CA"/>
        </w:rPr>
        <w:t xml:space="preserve"> des droits</w:t>
      </w:r>
      <w:r w:rsidR="00314023" w:rsidRPr="0067766B">
        <w:rPr>
          <w:i/>
          <w:lang w:val="fr-CA"/>
        </w:rPr>
        <w:t xml:space="preserve"> — </w:t>
      </w:r>
      <w:r w:rsidR="00111846" w:rsidRPr="0067766B">
        <w:rPr>
          <w:i/>
          <w:lang w:val="fr-CA"/>
        </w:rPr>
        <w:t xml:space="preserve">Fouilles, perquisitions </w:t>
      </w:r>
      <w:r w:rsidR="001F16B5" w:rsidRPr="0067766B">
        <w:rPr>
          <w:i/>
          <w:lang w:val="fr-CA"/>
        </w:rPr>
        <w:t>et</w:t>
      </w:r>
      <w:r w:rsidR="00111846" w:rsidRPr="0067766B">
        <w:rPr>
          <w:i/>
          <w:lang w:val="fr-CA"/>
        </w:rPr>
        <w:t xml:space="preserve"> saisies — Droit à l’assistance d’un avocat</w:t>
      </w:r>
      <w:r w:rsidR="00314023" w:rsidRPr="0067766B">
        <w:rPr>
          <w:i/>
          <w:lang w:val="fr-CA"/>
        </w:rPr>
        <w:t xml:space="preserve"> — R</w:t>
      </w:r>
      <w:r w:rsidR="00111846" w:rsidRPr="0067766B">
        <w:rPr>
          <w:i/>
          <w:lang w:val="fr-CA"/>
        </w:rPr>
        <w:t>éparation</w:t>
      </w:r>
      <w:r w:rsidR="00314023" w:rsidRPr="0067766B">
        <w:rPr>
          <w:i/>
          <w:lang w:val="fr-CA"/>
        </w:rPr>
        <w:t xml:space="preserve"> — Exclusion </w:t>
      </w:r>
      <w:r w:rsidR="00111846" w:rsidRPr="0067766B">
        <w:rPr>
          <w:i/>
          <w:lang w:val="fr-CA"/>
        </w:rPr>
        <w:t>de la preuve</w:t>
      </w:r>
      <w:r w:rsidR="00314023" w:rsidRPr="0067766B">
        <w:rPr>
          <w:i/>
          <w:lang w:val="fr-CA"/>
        </w:rPr>
        <w:t xml:space="preserve"> — Accus</w:t>
      </w:r>
      <w:r w:rsidR="00111846" w:rsidRPr="0067766B">
        <w:rPr>
          <w:i/>
          <w:lang w:val="fr-CA"/>
        </w:rPr>
        <w:t>é</w:t>
      </w:r>
      <w:r w:rsidR="00E72DFD" w:rsidRPr="0067766B">
        <w:rPr>
          <w:i/>
          <w:lang w:val="fr-CA"/>
        </w:rPr>
        <w:t>e</w:t>
      </w:r>
      <w:r w:rsidR="00111846" w:rsidRPr="0067766B">
        <w:rPr>
          <w:i/>
          <w:lang w:val="fr-CA"/>
        </w:rPr>
        <w:t xml:space="preserve"> déclaré</w:t>
      </w:r>
      <w:r w:rsidR="00E72DFD" w:rsidRPr="0067766B">
        <w:rPr>
          <w:i/>
          <w:lang w:val="fr-CA"/>
        </w:rPr>
        <w:t>e</w:t>
      </w:r>
      <w:r w:rsidR="00111846" w:rsidRPr="0067766B">
        <w:rPr>
          <w:i/>
          <w:lang w:val="fr-CA"/>
        </w:rPr>
        <w:t xml:space="preserve"> coupable </w:t>
      </w:r>
      <w:r w:rsidR="00BF6AB0" w:rsidRPr="0067766B">
        <w:rPr>
          <w:i/>
          <w:lang w:val="fr-CA"/>
        </w:rPr>
        <w:t>d’avoir causé un accident ayant entraîné des lésions corporelles alors qu’</w:t>
      </w:r>
      <w:r w:rsidR="00E72DFD" w:rsidRPr="0067766B">
        <w:rPr>
          <w:i/>
          <w:lang w:val="fr-CA"/>
        </w:rPr>
        <w:t>elle</w:t>
      </w:r>
      <w:r w:rsidR="00BF6AB0" w:rsidRPr="0067766B">
        <w:rPr>
          <w:i/>
          <w:lang w:val="fr-CA"/>
        </w:rPr>
        <w:t xml:space="preserve"> conduisait un bateau avec une alcoolémie supérieure à la </w:t>
      </w:r>
      <w:r w:rsidR="00BF6AB0" w:rsidRPr="0067766B">
        <w:rPr>
          <w:i/>
          <w:lang w:val="fr-CA"/>
        </w:rPr>
        <w:lastRenderedPageBreak/>
        <w:t>limite permise</w:t>
      </w:r>
      <w:r w:rsidR="001F16B5" w:rsidRPr="0067766B">
        <w:rPr>
          <w:i/>
          <w:lang w:val="fr-CA"/>
        </w:rPr>
        <w:t xml:space="preserve"> — Conclusion du juge du procès portant que le droit de l’accusé</w:t>
      </w:r>
      <w:r w:rsidR="00E72DFD" w:rsidRPr="0067766B">
        <w:rPr>
          <w:i/>
          <w:lang w:val="fr-CA"/>
        </w:rPr>
        <w:t>e</w:t>
      </w:r>
      <w:r w:rsidR="001F16B5" w:rsidRPr="0067766B">
        <w:rPr>
          <w:i/>
          <w:lang w:val="fr-CA"/>
        </w:rPr>
        <w:t xml:space="preserve"> à la protection contre les fouilles, perquisitions ou </w:t>
      </w:r>
      <w:r w:rsidR="00FF377B" w:rsidRPr="0067766B">
        <w:rPr>
          <w:i/>
          <w:lang w:val="fr-CA"/>
        </w:rPr>
        <w:t xml:space="preserve">saisies </w:t>
      </w:r>
      <w:r w:rsidR="001F16B5" w:rsidRPr="0067766B">
        <w:rPr>
          <w:i/>
          <w:lang w:val="fr-CA"/>
        </w:rPr>
        <w:t>abusives a été violé l</w:t>
      </w:r>
      <w:r w:rsidR="001F16B5" w:rsidRPr="00FF377B">
        <w:rPr>
          <w:i/>
          <w:lang w:val="fr-CA"/>
        </w:rPr>
        <w:t xml:space="preserve">orsque </w:t>
      </w:r>
      <w:r w:rsidR="008A7DEB" w:rsidRPr="00FF377B">
        <w:rPr>
          <w:i/>
          <w:lang w:val="fr-CA"/>
        </w:rPr>
        <w:t>la police</w:t>
      </w:r>
      <w:r w:rsidR="008A7DEB" w:rsidRPr="0067766B">
        <w:rPr>
          <w:i/>
          <w:lang w:val="fr-CA"/>
        </w:rPr>
        <w:t xml:space="preserve"> a scellé des échantillons sanguins prélevés à des fins médicales </w:t>
      </w:r>
      <w:r w:rsidR="001F16B5" w:rsidRPr="0067766B">
        <w:rPr>
          <w:i/>
          <w:lang w:val="fr-CA"/>
        </w:rPr>
        <w:t xml:space="preserve">par </w:t>
      </w:r>
      <w:r w:rsidR="008A7DEB" w:rsidRPr="00FF377B">
        <w:rPr>
          <w:i/>
          <w:lang w:val="fr-CA"/>
        </w:rPr>
        <w:t>une technicienne</w:t>
      </w:r>
      <w:r w:rsidR="008A7DEB" w:rsidRPr="0067766B">
        <w:rPr>
          <w:i/>
          <w:lang w:val="fr-CA"/>
        </w:rPr>
        <w:t xml:space="preserve"> de laboratoire de l’hôpital</w:t>
      </w:r>
      <w:r w:rsidR="00314023" w:rsidRPr="0067766B">
        <w:rPr>
          <w:i/>
          <w:lang w:val="fr-CA"/>
        </w:rPr>
        <w:t xml:space="preserve"> — </w:t>
      </w:r>
      <w:r w:rsidR="00A83C22" w:rsidRPr="0067766B">
        <w:rPr>
          <w:i/>
          <w:lang w:val="fr-CA"/>
        </w:rPr>
        <w:t>Exclusion par le juge du procès des échantillons de sang</w:t>
      </w:r>
      <w:r w:rsidR="00992106" w:rsidRPr="0067766B">
        <w:rPr>
          <w:i/>
          <w:lang w:val="fr-CA"/>
        </w:rPr>
        <w:t xml:space="preserve"> saisis par la police m</w:t>
      </w:r>
      <w:r w:rsidR="00A83C22" w:rsidRPr="0067766B">
        <w:rPr>
          <w:i/>
          <w:lang w:val="fr-CA"/>
        </w:rPr>
        <w:t xml:space="preserve">ais </w:t>
      </w:r>
      <w:r w:rsidR="00A83C22" w:rsidRPr="00FF377B">
        <w:rPr>
          <w:i/>
          <w:lang w:val="fr-CA"/>
        </w:rPr>
        <w:t>non des</w:t>
      </w:r>
      <w:r w:rsidR="00167636" w:rsidRPr="00FF377B">
        <w:rPr>
          <w:i/>
          <w:lang w:val="fr-CA"/>
        </w:rPr>
        <w:t xml:space="preserve"> </w:t>
      </w:r>
      <w:r w:rsidR="00A83C22" w:rsidRPr="0067766B">
        <w:rPr>
          <w:i/>
          <w:lang w:val="fr-CA"/>
        </w:rPr>
        <w:t>dossiers de l’hôpital faisant état des résultats des analyses sanguines</w:t>
      </w:r>
      <w:r w:rsidR="00992106" w:rsidRPr="0067766B">
        <w:rPr>
          <w:i/>
          <w:lang w:val="fr-CA"/>
        </w:rPr>
        <w:t xml:space="preserve"> — Décision de la Cour </w:t>
      </w:r>
      <w:r w:rsidR="00E72DFD" w:rsidRPr="0067766B">
        <w:rPr>
          <w:i/>
          <w:lang w:val="fr-CA"/>
        </w:rPr>
        <w:t xml:space="preserve">d’appel </w:t>
      </w:r>
      <w:r w:rsidR="00992106" w:rsidRPr="0067766B">
        <w:rPr>
          <w:i/>
          <w:lang w:val="fr-CA"/>
        </w:rPr>
        <w:t xml:space="preserve">reconnaissant l’existence de certaines </w:t>
      </w:r>
      <w:r w:rsidR="00E72DFD" w:rsidRPr="0067766B">
        <w:rPr>
          <w:i/>
          <w:lang w:val="fr-CA"/>
        </w:rPr>
        <w:t>violations des droits de l’accusée mais concluant que ce</w:t>
      </w:r>
      <w:r w:rsidR="00497EEA" w:rsidRPr="0067766B">
        <w:rPr>
          <w:i/>
          <w:lang w:val="fr-CA"/>
        </w:rPr>
        <w:t xml:space="preserve">tte dernière </w:t>
      </w:r>
      <w:r w:rsidR="00E72DFD" w:rsidRPr="0067766B">
        <w:rPr>
          <w:i/>
          <w:lang w:val="fr-CA"/>
        </w:rPr>
        <w:t xml:space="preserve">n’a pas invoqué son droit à l’assistance d’un avocat et qu’en conséquence </w:t>
      </w:r>
      <w:r w:rsidR="00497EEA" w:rsidRPr="0067766B">
        <w:rPr>
          <w:i/>
          <w:lang w:val="fr-CA"/>
        </w:rPr>
        <w:t xml:space="preserve">il n’a pas été contrevenu au </w:t>
      </w:r>
      <w:r w:rsidR="00E72DFD" w:rsidRPr="0067766B">
        <w:rPr>
          <w:i/>
          <w:lang w:val="fr-CA"/>
        </w:rPr>
        <w:t>volet mise en œuvre de ce droit</w:t>
      </w:r>
      <w:r w:rsidR="00497EEA" w:rsidRPr="0067766B">
        <w:rPr>
          <w:i/>
          <w:lang w:val="fr-CA"/>
        </w:rPr>
        <w:t xml:space="preserve"> — Refus de la Cour d’appel d’écarter </w:t>
      </w:r>
      <w:r w:rsidR="00167636" w:rsidRPr="0067766B">
        <w:rPr>
          <w:i/>
          <w:lang w:val="fr-CA"/>
        </w:rPr>
        <w:t>des éléments de preuve additionnels pour le motif qu’une telle décision n’accroîtrait pas la considération dont jouit l’administration de la justice</w:t>
      </w:r>
      <w:r w:rsidR="001F16B5" w:rsidRPr="0067766B">
        <w:rPr>
          <w:i/>
          <w:lang w:val="fr-CA"/>
        </w:rPr>
        <w:t xml:space="preserve"> — Déclarations de culpabilité confirmées</w:t>
      </w:r>
      <w:r w:rsidR="00314023" w:rsidRPr="0067766B">
        <w:rPr>
          <w:i/>
          <w:lang w:val="fr-CA"/>
        </w:rPr>
        <w:t xml:space="preserve"> — C</w:t>
      </w:r>
      <w:r w:rsidR="001F16B5" w:rsidRPr="0067766B">
        <w:rPr>
          <w:i/>
          <w:lang w:val="fr-CA"/>
        </w:rPr>
        <w:t>harte canadienne des droits et libertés</w:t>
      </w:r>
      <w:r w:rsidR="00314023" w:rsidRPr="0067766B">
        <w:rPr>
          <w:i/>
          <w:lang w:val="fr-CA"/>
        </w:rPr>
        <w:t xml:space="preserve">, </w:t>
      </w:r>
      <w:r w:rsidR="001F16B5" w:rsidRPr="0067766B">
        <w:rPr>
          <w:i/>
          <w:lang w:val="fr-CA"/>
        </w:rPr>
        <w:t>art</w:t>
      </w:r>
      <w:r w:rsidR="00314023" w:rsidRPr="0067766B">
        <w:rPr>
          <w:i/>
          <w:lang w:val="fr-CA"/>
        </w:rPr>
        <w:t>. 8, 10b), 24(2).</w:t>
      </w:r>
    </w:p>
    <w:p w:rsidR="004D7D95" w:rsidRPr="001F16B5" w:rsidRDefault="004D7D95" w:rsidP="004D7D95">
      <w:pPr>
        <w:pStyle w:val="SCCNormalDoubleSpacing"/>
        <w:spacing w:line="240" w:lineRule="auto"/>
        <w:ind w:left="540" w:hanging="540"/>
        <w:rPr>
          <w:lang w:val="fr-CA"/>
        </w:rPr>
      </w:pPr>
    </w:p>
    <w:p w:rsidR="004D7D95" w:rsidRPr="001F16B5" w:rsidRDefault="004D7D95" w:rsidP="004D7D95">
      <w:pPr>
        <w:pStyle w:val="SCCNormalDoubleSpacing"/>
        <w:spacing w:line="240" w:lineRule="auto"/>
        <w:ind w:left="540" w:hanging="540"/>
        <w:rPr>
          <w:lang w:val="fr-CA"/>
        </w:rPr>
      </w:pPr>
    </w:p>
    <w:p w:rsidR="004D7D95" w:rsidRPr="004D7D95" w:rsidRDefault="004D7D95" w:rsidP="004D7D95">
      <w:pPr>
        <w:pStyle w:val="SCCNormalDoubleSpacing"/>
        <w:rPr>
          <w:lang w:val="fr-CA"/>
        </w:rPr>
      </w:pPr>
      <w:r w:rsidRPr="001F16B5">
        <w:rPr>
          <w:lang w:val="fr-CA"/>
        </w:rPr>
        <w:tab/>
      </w:r>
      <w:r w:rsidRPr="004D7D95">
        <w:rPr>
          <w:lang w:val="fr-CA"/>
        </w:rPr>
        <w:t xml:space="preserve">POURVOI contre un arrêt de la </w:t>
      </w:r>
      <w:r w:rsidRPr="00432E10">
        <w:rPr>
          <w:lang w:val="fr-CA"/>
        </w:rPr>
        <w:t>Cour d’appel de l’Ontario</w:t>
      </w:r>
      <w:r w:rsidR="00D92583">
        <w:rPr>
          <w:lang w:val="fr-CA"/>
        </w:rPr>
        <w:t xml:space="preserve"> </w:t>
      </w:r>
      <w:r w:rsidR="002454D1">
        <w:rPr>
          <w:lang w:val="fr-CA"/>
        </w:rPr>
        <w:t xml:space="preserve">(les juges Hourigan, Pardu et Nordheimer), 2018 ONCA 665, </w:t>
      </w:r>
      <w:r w:rsidR="00C34F0F">
        <w:rPr>
          <w:lang w:val="fr-CA"/>
        </w:rPr>
        <w:t>142 O.R. (3</w:t>
      </w:r>
      <w:r w:rsidR="005E27F2">
        <w:rPr>
          <w:lang w:val="fr-CA"/>
        </w:rPr>
        <w:t xml:space="preserve">d) 241, </w:t>
      </w:r>
      <w:r w:rsidR="00370FA1">
        <w:rPr>
          <w:lang w:val="fr-CA"/>
        </w:rPr>
        <w:t xml:space="preserve">364 C.C.C. (3d) 191, </w:t>
      </w:r>
      <w:r w:rsidR="00C34F0F">
        <w:rPr>
          <w:lang w:val="fr-CA"/>
        </w:rPr>
        <w:t xml:space="preserve">30 M.V.R. (7th) 1, </w:t>
      </w:r>
      <w:r w:rsidR="00370FA1">
        <w:rPr>
          <w:lang w:val="fr-CA"/>
        </w:rPr>
        <w:t>[2018] O.J. No. 3946 (QL), 2018 CarswellOnt 12035 (</w:t>
      </w:r>
      <w:r w:rsidR="00DC3216">
        <w:rPr>
          <w:lang w:val="fr-CA"/>
        </w:rPr>
        <w:t>WL Can.</w:t>
      </w:r>
      <w:r w:rsidR="00370FA1">
        <w:rPr>
          <w:lang w:val="fr-CA"/>
        </w:rPr>
        <w:t xml:space="preserve">), </w:t>
      </w:r>
      <w:r w:rsidR="005D16F2">
        <w:rPr>
          <w:lang w:val="fr-CA"/>
        </w:rPr>
        <w:t xml:space="preserve">qui a </w:t>
      </w:r>
      <w:r w:rsidR="005D16F2" w:rsidRPr="005D16F2">
        <w:rPr>
          <w:lang w:val="fr-CA"/>
        </w:rPr>
        <w:t>confirmé les</w:t>
      </w:r>
      <w:r w:rsidR="002859AB" w:rsidRPr="005D16F2">
        <w:rPr>
          <w:lang w:val="fr-CA"/>
        </w:rPr>
        <w:t xml:space="preserve"> déclaration</w:t>
      </w:r>
      <w:r w:rsidR="005D16F2" w:rsidRPr="00F06EF9">
        <w:rPr>
          <w:lang w:val="fr-CA"/>
        </w:rPr>
        <w:t>s</w:t>
      </w:r>
      <w:r w:rsidR="005D16F2">
        <w:rPr>
          <w:lang w:val="fr-CA"/>
        </w:rPr>
        <w:t xml:space="preserve"> de culpabilité</w:t>
      </w:r>
      <w:r w:rsidR="002859AB">
        <w:rPr>
          <w:lang w:val="fr-CA"/>
        </w:rPr>
        <w:t xml:space="preserve"> pour </w:t>
      </w:r>
      <w:r w:rsidR="002859AB" w:rsidRPr="00A3163C">
        <w:rPr>
          <w:lang w:val="fr-CA"/>
        </w:rPr>
        <w:t xml:space="preserve">conduite </w:t>
      </w:r>
      <w:r w:rsidR="00C66CE2" w:rsidRPr="00A3163C">
        <w:rPr>
          <w:lang w:val="fr-CA"/>
        </w:rPr>
        <w:t xml:space="preserve">d’un bateau </w:t>
      </w:r>
      <w:r w:rsidR="002859AB" w:rsidRPr="00A3163C">
        <w:rPr>
          <w:lang w:val="fr-CA"/>
        </w:rPr>
        <w:t xml:space="preserve">avec </w:t>
      </w:r>
      <w:r w:rsidR="00C66CE2" w:rsidRPr="00A3163C">
        <w:rPr>
          <w:lang w:val="fr-CA"/>
        </w:rPr>
        <w:t xml:space="preserve">une alcoolémie supérieure à la limite permise </w:t>
      </w:r>
      <w:r w:rsidR="002859AB" w:rsidRPr="00A3163C">
        <w:rPr>
          <w:lang w:val="fr-CA"/>
        </w:rPr>
        <w:t>causant des lésions corporelles</w:t>
      </w:r>
      <w:r w:rsidR="005D16F2">
        <w:rPr>
          <w:lang w:val="fr-CA"/>
        </w:rPr>
        <w:t xml:space="preserve"> prononcée</w:t>
      </w:r>
      <w:r w:rsidR="005D16F2" w:rsidRPr="00F06EF9">
        <w:rPr>
          <w:lang w:val="fr-CA"/>
        </w:rPr>
        <w:t>s</w:t>
      </w:r>
      <w:r w:rsidR="005D16F2">
        <w:rPr>
          <w:lang w:val="fr-CA"/>
        </w:rPr>
        <w:t xml:space="preserve"> contre l’accusée</w:t>
      </w:r>
      <w:r w:rsidR="002859AB">
        <w:rPr>
          <w:lang w:val="fr-CA"/>
        </w:rPr>
        <w:t>.</w:t>
      </w:r>
      <w:r w:rsidR="004D772E">
        <w:rPr>
          <w:lang w:val="fr-CA"/>
        </w:rPr>
        <w:t xml:space="preserve"> Pourvoi</w:t>
      </w:r>
      <w:r w:rsidR="009478BD">
        <w:rPr>
          <w:lang w:val="fr-CA"/>
        </w:rPr>
        <w:t xml:space="preserve"> rejeté, les juges Abella et Martin sont dissidentes.</w:t>
      </w:r>
    </w:p>
    <w:p w:rsidR="004D7D95" w:rsidRPr="004D7D95" w:rsidRDefault="004D7D95" w:rsidP="004D7D95">
      <w:pPr>
        <w:pStyle w:val="SCCNormalDoubleSpacing"/>
        <w:rPr>
          <w:lang w:val="fr-CA"/>
        </w:rPr>
      </w:pPr>
    </w:p>
    <w:p w:rsidR="00CA1FFF" w:rsidRPr="00432E10" w:rsidRDefault="00E94A9B">
      <w:pPr>
        <w:pStyle w:val="SCCNormalDoubleSpacing"/>
        <w:rPr>
          <w:lang w:val="fr-CA"/>
        </w:rPr>
      </w:pPr>
      <w:r w:rsidRPr="00432E10">
        <w:rPr>
          <w:rStyle w:val="SCCCounselNameChar"/>
          <w:lang w:val="fr-CA"/>
        </w:rPr>
        <w:tab/>
        <w:t>Dirk Derstine</w:t>
      </w:r>
      <w:r w:rsidR="00D92583">
        <w:rPr>
          <w:rStyle w:val="SCCCounselPartyRoleChar"/>
          <w:lang w:val="fr-CA"/>
        </w:rPr>
        <w:t>, pour l’</w:t>
      </w:r>
      <w:r>
        <w:rPr>
          <w:rStyle w:val="SCCCounselPartyRoleChar"/>
          <w:lang w:val="fr-CA"/>
        </w:rPr>
        <w:t>appelante</w:t>
      </w:r>
      <w:r w:rsidRPr="00432E10">
        <w:rPr>
          <w:rStyle w:val="SCCCounselPartyRoleChar"/>
          <w:lang w:val="fr-CA"/>
        </w:rPr>
        <w:t>.</w:t>
      </w:r>
    </w:p>
    <w:p w:rsidR="00CA1FFF" w:rsidRPr="00432E10" w:rsidRDefault="00CA1FFF">
      <w:pPr>
        <w:pStyle w:val="SCCNormalDoubleSpacing"/>
        <w:rPr>
          <w:lang w:val="fr-CA"/>
        </w:rPr>
      </w:pPr>
    </w:p>
    <w:p w:rsidR="00CA1FFF" w:rsidRPr="00432E10" w:rsidRDefault="00E94A9B">
      <w:pPr>
        <w:pStyle w:val="SCCNormalDoubleSpacing"/>
        <w:rPr>
          <w:lang w:val="fr-CA"/>
        </w:rPr>
      </w:pPr>
      <w:r w:rsidRPr="00432E10">
        <w:rPr>
          <w:rStyle w:val="SCCCounselNameChar"/>
          <w:lang w:val="fr-CA"/>
        </w:rPr>
        <w:tab/>
        <w:t>Mabel Lai</w:t>
      </w:r>
      <w:r w:rsidRPr="00432E10">
        <w:rPr>
          <w:rStyle w:val="SCCCounselSeparatorChar"/>
          <w:lang w:val="fr-CA"/>
        </w:rPr>
        <w:t xml:space="preserve"> et </w:t>
      </w:r>
      <w:r w:rsidRPr="00432E10">
        <w:rPr>
          <w:rStyle w:val="SCCCounselNameChar"/>
          <w:lang w:val="fr-CA"/>
        </w:rPr>
        <w:t>Matthew Asma</w:t>
      </w:r>
      <w:r w:rsidR="00D92583">
        <w:rPr>
          <w:rStyle w:val="SCCCounselPartyRoleChar"/>
          <w:lang w:val="fr-CA"/>
        </w:rPr>
        <w:t>, pour l’</w:t>
      </w:r>
      <w:r>
        <w:rPr>
          <w:rStyle w:val="SCCCounselPartyRoleChar"/>
          <w:lang w:val="fr-CA"/>
        </w:rPr>
        <w:t>intimée</w:t>
      </w:r>
      <w:r w:rsidRPr="00432E10">
        <w:rPr>
          <w:rStyle w:val="SCCCounselPartyRoleChar"/>
          <w:lang w:val="fr-CA"/>
        </w:rPr>
        <w:t>.</w:t>
      </w:r>
    </w:p>
    <w:p w:rsidR="00CA1FFF" w:rsidRPr="00432E10" w:rsidRDefault="00CA1FFF">
      <w:pPr>
        <w:pStyle w:val="SCCNormalDoubleSpacing"/>
        <w:rPr>
          <w:lang w:val="fr-CA"/>
        </w:rPr>
      </w:pPr>
    </w:p>
    <w:p w:rsidR="00CA1FFF" w:rsidRPr="00432E10" w:rsidRDefault="00E94A9B">
      <w:pPr>
        <w:pStyle w:val="SCCNormalDoubleSpacing"/>
        <w:rPr>
          <w:lang w:val="fr-CA"/>
        </w:rPr>
      </w:pPr>
      <w:r w:rsidRPr="00432E10">
        <w:rPr>
          <w:rStyle w:val="SCCCounselNameChar"/>
          <w:lang w:val="fr-CA"/>
        </w:rPr>
        <w:lastRenderedPageBreak/>
        <w:tab/>
        <w:t>Nader R. Hasan</w:t>
      </w:r>
      <w:r w:rsidRPr="00432E10">
        <w:rPr>
          <w:rStyle w:val="SCCCounselSeparatorChar"/>
          <w:lang w:val="fr-CA"/>
        </w:rPr>
        <w:t xml:space="preserve"> et </w:t>
      </w:r>
      <w:r w:rsidRPr="00432E10">
        <w:rPr>
          <w:rStyle w:val="SCCCounselNameChar"/>
          <w:lang w:val="fr-CA"/>
        </w:rPr>
        <w:t>Carlo Di Carlo</w:t>
      </w:r>
      <w:r w:rsidR="007D6408">
        <w:rPr>
          <w:rStyle w:val="SCCCounselPartyRoleChar"/>
          <w:lang w:val="fr-CA"/>
        </w:rPr>
        <w:t>, pour l’</w:t>
      </w:r>
      <w:r w:rsidRPr="00432E10">
        <w:rPr>
          <w:rStyle w:val="SCCCounselPartyRoleChar"/>
          <w:lang w:val="fr-CA"/>
        </w:rPr>
        <w:t>intervenant</w:t>
      </w:r>
      <w:r>
        <w:rPr>
          <w:rStyle w:val="SCCCounselPartyRoleChar"/>
          <w:lang w:val="fr-CA"/>
        </w:rPr>
        <w:t xml:space="preserve">e Criminal Lawyers’ </w:t>
      </w:r>
      <w:r w:rsidRPr="00432E10">
        <w:rPr>
          <w:rStyle w:val="SCCCounselPartyRoleChar"/>
          <w:lang w:val="fr-CA"/>
        </w:rPr>
        <w:t>Association.</w:t>
      </w:r>
    </w:p>
    <w:p w:rsidR="00CA1FFF" w:rsidRPr="00432E10" w:rsidRDefault="00CA1FFF">
      <w:pPr>
        <w:pStyle w:val="SCCNormalDoubleSpacing"/>
        <w:rPr>
          <w:lang w:val="fr-CA"/>
        </w:rPr>
      </w:pPr>
    </w:p>
    <w:p w:rsidR="00CA1FFF" w:rsidRPr="00432E10" w:rsidRDefault="00E94A9B">
      <w:pPr>
        <w:pStyle w:val="SCCNormalDoubleSpacing"/>
        <w:rPr>
          <w:lang w:val="fr-CA"/>
        </w:rPr>
      </w:pPr>
      <w:r w:rsidRPr="00432E10">
        <w:rPr>
          <w:rStyle w:val="SCCCounselNameChar"/>
          <w:lang w:val="fr-CA"/>
        </w:rPr>
        <w:tab/>
        <w:t>Anthony Moustacalis</w:t>
      </w:r>
      <w:r w:rsidR="007D6408">
        <w:rPr>
          <w:rStyle w:val="SCCCounselPartyRoleChar"/>
          <w:lang w:val="fr-CA"/>
        </w:rPr>
        <w:t>, pour l’</w:t>
      </w:r>
      <w:r>
        <w:rPr>
          <w:rStyle w:val="SCCCounselPartyRoleChar"/>
          <w:lang w:val="fr-CA"/>
        </w:rPr>
        <w:t>intervenante</w:t>
      </w:r>
      <w:r w:rsidRPr="00432E10">
        <w:rPr>
          <w:rStyle w:val="SCCCounselPartyRoleChar"/>
          <w:lang w:val="fr-CA"/>
        </w:rPr>
        <w:t xml:space="preserve"> </w:t>
      </w:r>
      <w:r>
        <w:rPr>
          <w:rStyle w:val="SCCCounselPartyRoleChar"/>
          <w:lang w:val="fr-CA"/>
        </w:rPr>
        <w:t>l’</w:t>
      </w:r>
      <w:r w:rsidRPr="00432E10">
        <w:rPr>
          <w:rStyle w:val="SCCCounselPartyRoleChar"/>
          <w:lang w:val="fr-CA"/>
        </w:rPr>
        <w:t>Association canadienne des libertés civiles.</w:t>
      </w:r>
    </w:p>
    <w:p w:rsidR="00CA1FFF" w:rsidRDefault="00CA1FFF">
      <w:pPr>
        <w:pStyle w:val="SCCNormalDoubleSpacing"/>
        <w:rPr>
          <w:lang w:val="fr-CA"/>
        </w:rPr>
      </w:pPr>
    </w:p>
    <w:p w:rsidR="001B41E1" w:rsidRDefault="00872832">
      <w:pPr>
        <w:pStyle w:val="SCCNormalDoubleSpacing"/>
        <w:rPr>
          <w:lang w:val="fr-CA"/>
        </w:rPr>
      </w:pPr>
      <w:r>
        <w:rPr>
          <w:lang w:val="fr-CA"/>
        </w:rPr>
        <w:tab/>
        <w:t>Version française du jugement de la Cour rendu oralement par</w:t>
      </w:r>
    </w:p>
    <w:p w:rsidR="009478BD" w:rsidRPr="00797669" w:rsidRDefault="009478BD" w:rsidP="009478BD">
      <w:pPr>
        <w:pStyle w:val="SCCNormalDoubleSpacing"/>
        <w:numPr>
          <w:ilvl w:val="0"/>
          <w:numId w:val="1"/>
        </w:numPr>
        <w:spacing w:before="480" w:after="480"/>
        <w:ind w:left="0" w:firstLine="0"/>
        <w:rPr>
          <w:lang w:val="fr-CA"/>
        </w:rPr>
      </w:pPr>
      <w:r w:rsidRPr="00797669">
        <w:rPr>
          <w:smallCaps/>
          <w:lang w:val="fr-CA"/>
        </w:rPr>
        <w:t>Le juge Moldaver</w:t>
      </w:r>
      <w:r w:rsidRPr="00797669">
        <w:rPr>
          <w:lang w:val="fr-CA"/>
        </w:rPr>
        <w:t xml:space="preserve"> — </w:t>
      </w:r>
      <w:r>
        <w:rPr>
          <w:lang w:val="fr-CA"/>
        </w:rPr>
        <w:t>L</w:t>
      </w:r>
      <w:r w:rsidRPr="00797669">
        <w:rPr>
          <w:lang w:val="fr-CA"/>
        </w:rPr>
        <w:t>a Cour, à la majorité, rejette l’appel, essentiellement pour les motifs du juge Nordheimer.</w:t>
      </w:r>
    </w:p>
    <w:p w:rsidR="001B41E1" w:rsidRDefault="009478BD" w:rsidP="009478BD">
      <w:pPr>
        <w:pStyle w:val="SCCNormalDoubleSpacing"/>
        <w:numPr>
          <w:ilvl w:val="0"/>
          <w:numId w:val="1"/>
        </w:numPr>
        <w:spacing w:before="480" w:after="480"/>
        <w:ind w:left="0" w:firstLine="0"/>
        <w:rPr>
          <w:lang w:val="fr-CA"/>
        </w:rPr>
      </w:pPr>
      <w:r w:rsidRPr="00797669">
        <w:rPr>
          <w:lang w:val="fr-CA"/>
        </w:rPr>
        <w:t xml:space="preserve">Les juges </w:t>
      </w:r>
      <w:r w:rsidRPr="009478BD">
        <w:rPr>
          <w:lang w:val="fr-CA"/>
        </w:rPr>
        <w:t>Abella</w:t>
      </w:r>
      <w:r w:rsidRPr="00797669">
        <w:rPr>
          <w:lang w:val="fr-CA"/>
        </w:rPr>
        <w:t xml:space="preserve"> et Martin sont dissidentes et feraient droit à l’appel, fondamentalement pour les motifs exposés par la juge Pardu.</w:t>
      </w:r>
    </w:p>
    <w:p w:rsidR="009478BD" w:rsidRPr="009478BD" w:rsidRDefault="009478BD" w:rsidP="009478BD">
      <w:pPr>
        <w:pStyle w:val="SCCLawFirm"/>
        <w:rPr>
          <w:i w:val="0"/>
          <w:lang w:val="fr-CA"/>
        </w:rPr>
      </w:pPr>
      <w:r>
        <w:rPr>
          <w:i w:val="0"/>
          <w:lang w:val="fr-CA"/>
        </w:rPr>
        <w:tab/>
      </w:r>
      <w:r w:rsidRPr="009478BD">
        <w:rPr>
          <w:lang w:val="fr-CA"/>
        </w:rPr>
        <w:t>Jugement en</w:t>
      </w:r>
      <w:r w:rsidRPr="009478BD">
        <w:rPr>
          <w:i w:val="0"/>
          <w:lang w:val="fr-CA"/>
        </w:rPr>
        <w:t xml:space="preserve"> </w:t>
      </w:r>
      <w:r w:rsidRPr="009478BD">
        <w:rPr>
          <w:lang w:val="fr-CA"/>
        </w:rPr>
        <w:t>conséquence</w:t>
      </w:r>
      <w:r w:rsidRPr="009478BD">
        <w:rPr>
          <w:i w:val="0"/>
          <w:lang w:val="fr-CA"/>
        </w:rPr>
        <w:t>.</w:t>
      </w:r>
    </w:p>
    <w:p w:rsidR="009478BD" w:rsidRPr="00432E10" w:rsidRDefault="009478BD">
      <w:pPr>
        <w:pStyle w:val="SCCNormalDoubleSpacing"/>
        <w:rPr>
          <w:lang w:val="fr-CA"/>
        </w:rPr>
      </w:pPr>
    </w:p>
    <w:p w:rsidR="00CA1FFF" w:rsidRPr="00432E10" w:rsidRDefault="00E94A9B">
      <w:pPr>
        <w:pStyle w:val="SCCLawFirm"/>
        <w:rPr>
          <w:lang w:val="fr-CA"/>
        </w:rPr>
      </w:pPr>
      <w:r w:rsidRPr="00432E10">
        <w:rPr>
          <w:lang w:val="fr-CA"/>
        </w:rPr>
        <w:tab/>
        <w:t>Procureurs</w:t>
      </w:r>
      <w:r>
        <w:rPr>
          <w:lang w:val="fr-CA"/>
        </w:rPr>
        <w:t xml:space="preserve"> de l’appelant</w:t>
      </w:r>
      <w:r w:rsidRPr="00432E10">
        <w:rPr>
          <w:lang w:val="fr-CA"/>
        </w:rPr>
        <w:t>e : Derstine Penman, Toronto.</w:t>
      </w:r>
    </w:p>
    <w:p w:rsidR="00CA1FFF" w:rsidRPr="00432E10" w:rsidRDefault="00CA1FFF">
      <w:pPr>
        <w:pStyle w:val="SCCLawFirm"/>
        <w:rPr>
          <w:lang w:val="fr-CA"/>
        </w:rPr>
      </w:pPr>
    </w:p>
    <w:p w:rsidR="00CA1FFF" w:rsidRPr="00432E10" w:rsidRDefault="00E94A9B">
      <w:pPr>
        <w:pStyle w:val="SCCLawFirm"/>
        <w:rPr>
          <w:lang w:val="fr-CA"/>
        </w:rPr>
      </w:pPr>
      <w:r w:rsidRPr="00432E10">
        <w:rPr>
          <w:lang w:val="fr-CA"/>
        </w:rPr>
        <w:tab/>
        <w:t>Procureur</w:t>
      </w:r>
      <w:r>
        <w:rPr>
          <w:lang w:val="fr-CA"/>
        </w:rPr>
        <w:t xml:space="preserve"> de l’i</w:t>
      </w:r>
      <w:r w:rsidRPr="00432E10">
        <w:rPr>
          <w:lang w:val="fr-CA"/>
        </w:rPr>
        <w:t xml:space="preserve">ntimée : </w:t>
      </w:r>
      <w:r w:rsidR="005D16F2">
        <w:rPr>
          <w:lang w:val="fr-CA"/>
        </w:rPr>
        <w:t>Procureur</w:t>
      </w:r>
      <w:r w:rsidR="006502D4">
        <w:rPr>
          <w:lang w:val="fr-CA"/>
        </w:rPr>
        <w:t>e</w:t>
      </w:r>
      <w:r w:rsidR="005D16F2">
        <w:rPr>
          <w:lang w:val="fr-CA"/>
        </w:rPr>
        <w:t xml:space="preserve"> général</w:t>
      </w:r>
      <w:r w:rsidR="006502D4">
        <w:rPr>
          <w:lang w:val="fr-CA"/>
        </w:rPr>
        <w:t>e</w:t>
      </w:r>
      <w:r w:rsidR="005D16F2">
        <w:rPr>
          <w:lang w:val="fr-CA"/>
        </w:rPr>
        <w:t xml:space="preserve"> de l’Ontario</w:t>
      </w:r>
      <w:r w:rsidRPr="00432E10">
        <w:rPr>
          <w:lang w:val="fr-CA"/>
        </w:rPr>
        <w:t>, Toronto.</w:t>
      </w:r>
    </w:p>
    <w:p w:rsidR="00CA1FFF" w:rsidRPr="00432E10" w:rsidRDefault="00CA1FFF">
      <w:pPr>
        <w:pStyle w:val="SCCLawFirm"/>
        <w:rPr>
          <w:lang w:val="fr-CA"/>
        </w:rPr>
      </w:pPr>
    </w:p>
    <w:p w:rsidR="00CA1FFF" w:rsidRPr="00432E10" w:rsidRDefault="00E94A9B">
      <w:pPr>
        <w:pStyle w:val="SCCLawFirm"/>
        <w:rPr>
          <w:lang w:val="fr-CA"/>
        </w:rPr>
      </w:pPr>
      <w:r w:rsidRPr="00432E10">
        <w:rPr>
          <w:lang w:val="fr-CA"/>
        </w:rPr>
        <w:tab/>
        <w:t>Procureur</w:t>
      </w:r>
      <w:r w:rsidR="007B0121">
        <w:rPr>
          <w:lang w:val="fr-CA"/>
        </w:rPr>
        <w:t>s de l’</w:t>
      </w:r>
      <w:r>
        <w:rPr>
          <w:lang w:val="fr-CA"/>
        </w:rPr>
        <w:t>intervenant</w:t>
      </w:r>
      <w:r w:rsidRPr="00432E10">
        <w:rPr>
          <w:lang w:val="fr-CA"/>
        </w:rPr>
        <w:t>e</w:t>
      </w:r>
      <w:r>
        <w:rPr>
          <w:lang w:val="fr-CA"/>
        </w:rPr>
        <w:t xml:space="preserve"> Criminal Lawyers’</w:t>
      </w:r>
      <w:r w:rsidRPr="00432E10">
        <w:rPr>
          <w:lang w:val="fr-CA"/>
        </w:rPr>
        <w:t xml:space="preserve"> Ass</w:t>
      </w:r>
      <w:r>
        <w:rPr>
          <w:lang w:val="fr-CA"/>
        </w:rPr>
        <w:t>ociation : Stockwoods</w:t>
      </w:r>
      <w:r w:rsidRPr="00432E10">
        <w:rPr>
          <w:lang w:val="fr-CA"/>
        </w:rPr>
        <w:t>, Toronto.</w:t>
      </w:r>
    </w:p>
    <w:p w:rsidR="00CA1FFF" w:rsidRPr="00432E10" w:rsidRDefault="00CA1FFF">
      <w:pPr>
        <w:pStyle w:val="SCCLawFirm"/>
        <w:rPr>
          <w:lang w:val="fr-CA"/>
        </w:rPr>
      </w:pPr>
    </w:p>
    <w:p w:rsidR="004D7D95" w:rsidRPr="00432E10" w:rsidRDefault="00E94A9B" w:rsidP="00111846">
      <w:pPr>
        <w:pStyle w:val="SCCLawFirm"/>
        <w:rPr>
          <w:lang w:val="fr-CA"/>
        </w:rPr>
      </w:pPr>
      <w:r>
        <w:rPr>
          <w:lang w:val="fr-CA"/>
        </w:rPr>
        <w:tab/>
        <w:t>Procureur de l’intervenant</w:t>
      </w:r>
      <w:r w:rsidRPr="00432E10">
        <w:rPr>
          <w:lang w:val="fr-CA"/>
        </w:rPr>
        <w:t xml:space="preserve">e </w:t>
      </w:r>
      <w:r>
        <w:rPr>
          <w:lang w:val="fr-CA"/>
        </w:rPr>
        <w:t>l’</w:t>
      </w:r>
      <w:r w:rsidRPr="00432E10">
        <w:rPr>
          <w:lang w:val="fr-CA"/>
        </w:rPr>
        <w:t>Association canadienne des libertés civiles : Anthony Moustacalis, Toronto.</w:t>
      </w:r>
      <w:r w:rsidR="004D7D95" w:rsidRPr="00432E10">
        <w:rPr>
          <w:lang w:val="fr-CA"/>
        </w:rPr>
        <w:tab/>
      </w:r>
    </w:p>
    <w:sectPr w:rsidR="004D7D95" w:rsidRPr="00432E10" w:rsidSect="000648CC"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0E" w:rsidRDefault="00D17B0E">
      <w:r>
        <w:separator/>
      </w:r>
    </w:p>
  </w:endnote>
  <w:endnote w:type="continuationSeparator" w:id="0">
    <w:p w:rsidR="00D17B0E" w:rsidRDefault="00D1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0E" w:rsidRDefault="00D17B0E">
      <w:r>
        <w:separator/>
      </w:r>
    </w:p>
  </w:footnote>
  <w:footnote w:type="continuationSeparator" w:id="0">
    <w:p w:rsidR="00D17B0E" w:rsidRDefault="00D17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05F0A"/>
    <w:multiLevelType w:val="hybridMultilevel"/>
    <w:tmpl w:val="87DC71A6"/>
    <w:lvl w:ilvl="0" w:tplc="BD56451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3FC7"/>
    <w:rsid w:val="00025198"/>
    <w:rsid w:val="000578A3"/>
    <w:rsid w:val="000648CC"/>
    <w:rsid w:val="000C59B8"/>
    <w:rsid w:val="000C6AF0"/>
    <w:rsid w:val="000D0A77"/>
    <w:rsid w:val="000F7993"/>
    <w:rsid w:val="00104F33"/>
    <w:rsid w:val="00111846"/>
    <w:rsid w:val="00111DE2"/>
    <w:rsid w:val="00116B38"/>
    <w:rsid w:val="00135406"/>
    <w:rsid w:val="00135972"/>
    <w:rsid w:val="001426A9"/>
    <w:rsid w:val="00154D7C"/>
    <w:rsid w:val="001570B0"/>
    <w:rsid w:val="0015752C"/>
    <w:rsid w:val="00157737"/>
    <w:rsid w:val="00165277"/>
    <w:rsid w:val="00167636"/>
    <w:rsid w:val="00170592"/>
    <w:rsid w:val="001720F7"/>
    <w:rsid w:val="00195D83"/>
    <w:rsid w:val="001A00C1"/>
    <w:rsid w:val="001B33E0"/>
    <w:rsid w:val="001B41E1"/>
    <w:rsid w:val="001B4573"/>
    <w:rsid w:val="001C779F"/>
    <w:rsid w:val="001D2AC1"/>
    <w:rsid w:val="001D4E88"/>
    <w:rsid w:val="001F16B5"/>
    <w:rsid w:val="00220FC2"/>
    <w:rsid w:val="002222F4"/>
    <w:rsid w:val="002236D3"/>
    <w:rsid w:val="00224FC0"/>
    <w:rsid w:val="00225EA4"/>
    <w:rsid w:val="00226EAF"/>
    <w:rsid w:val="00231F3A"/>
    <w:rsid w:val="002406EE"/>
    <w:rsid w:val="00243EC8"/>
    <w:rsid w:val="002454D1"/>
    <w:rsid w:val="00270D93"/>
    <w:rsid w:val="002745CC"/>
    <w:rsid w:val="002859AB"/>
    <w:rsid w:val="002B6FBE"/>
    <w:rsid w:val="002B7924"/>
    <w:rsid w:val="002C10A6"/>
    <w:rsid w:val="002D28C3"/>
    <w:rsid w:val="002D39A4"/>
    <w:rsid w:val="002E6705"/>
    <w:rsid w:val="0030329A"/>
    <w:rsid w:val="0031086F"/>
    <w:rsid w:val="00314023"/>
    <w:rsid w:val="0031414C"/>
    <w:rsid w:val="00314E01"/>
    <w:rsid w:val="0032089D"/>
    <w:rsid w:val="003310DE"/>
    <w:rsid w:val="003323B0"/>
    <w:rsid w:val="003361F4"/>
    <w:rsid w:val="00340A49"/>
    <w:rsid w:val="0035169A"/>
    <w:rsid w:val="0035259D"/>
    <w:rsid w:val="00364B18"/>
    <w:rsid w:val="00370FA1"/>
    <w:rsid w:val="003A125D"/>
    <w:rsid w:val="003A4C70"/>
    <w:rsid w:val="003B215F"/>
    <w:rsid w:val="003C799C"/>
    <w:rsid w:val="003D0399"/>
    <w:rsid w:val="003E1C71"/>
    <w:rsid w:val="003F327B"/>
    <w:rsid w:val="00406166"/>
    <w:rsid w:val="0040704B"/>
    <w:rsid w:val="00410A55"/>
    <w:rsid w:val="00411300"/>
    <w:rsid w:val="00413F17"/>
    <w:rsid w:val="00415417"/>
    <w:rsid w:val="00426659"/>
    <w:rsid w:val="00432E10"/>
    <w:rsid w:val="00450352"/>
    <w:rsid w:val="00454BDB"/>
    <w:rsid w:val="00465132"/>
    <w:rsid w:val="00480C90"/>
    <w:rsid w:val="0048396F"/>
    <w:rsid w:val="00493C18"/>
    <w:rsid w:val="00497EEA"/>
    <w:rsid w:val="004A600C"/>
    <w:rsid w:val="004A6118"/>
    <w:rsid w:val="004C478D"/>
    <w:rsid w:val="004D772E"/>
    <w:rsid w:val="004D7D95"/>
    <w:rsid w:val="004E2C26"/>
    <w:rsid w:val="005125A8"/>
    <w:rsid w:val="00517549"/>
    <w:rsid w:val="00520ABC"/>
    <w:rsid w:val="00521AE8"/>
    <w:rsid w:val="00527180"/>
    <w:rsid w:val="00555291"/>
    <w:rsid w:val="00566AD1"/>
    <w:rsid w:val="00583EDE"/>
    <w:rsid w:val="005A6079"/>
    <w:rsid w:val="005D16F2"/>
    <w:rsid w:val="005E27F2"/>
    <w:rsid w:val="005E4698"/>
    <w:rsid w:val="00603924"/>
    <w:rsid w:val="00610539"/>
    <w:rsid w:val="00613969"/>
    <w:rsid w:val="00625C35"/>
    <w:rsid w:val="00647E49"/>
    <w:rsid w:val="006502D4"/>
    <w:rsid w:val="00656313"/>
    <w:rsid w:val="006565F4"/>
    <w:rsid w:val="0067766B"/>
    <w:rsid w:val="00684EEA"/>
    <w:rsid w:val="00694090"/>
    <w:rsid w:val="0069689B"/>
    <w:rsid w:val="006B5FF5"/>
    <w:rsid w:val="006F30AF"/>
    <w:rsid w:val="00701759"/>
    <w:rsid w:val="00705BA3"/>
    <w:rsid w:val="00705C15"/>
    <w:rsid w:val="007068DF"/>
    <w:rsid w:val="007110F6"/>
    <w:rsid w:val="007208D1"/>
    <w:rsid w:val="00744518"/>
    <w:rsid w:val="00747288"/>
    <w:rsid w:val="00747DD3"/>
    <w:rsid w:val="007549C8"/>
    <w:rsid w:val="00766D14"/>
    <w:rsid w:val="00767A0F"/>
    <w:rsid w:val="00791272"/>
    <w:rsid w:val="007A05F6"/>
    <w:rsid w:val="007B0121"/>
    <w:rsid w:val="007B6F4A"/>
    <w:rsid w:val="007D6408"/>
    <w:rsid w:val="007E1C47"/>
    <w:rsid w:val="007E337A"/>
    <w:rsid w:val="007E5C70"/>
    <w:rsid w:val="007F2FF5"/>
    <w:rsid w:val="007F3F08"/>
    <w:rsid w:val="00804CC6"/>
    <w:rsid w:val="00817190"/>
    <w:rsid w:val="008260E2"/>
    <w:rsid w:val="008322BD"/>
    <w:rsid w:val="00834F73"/>
    <w:rsid w:val="00864C8A"/>
    <w:rsid w:val="00864CF8"/>
    <w:rsid w:val="00872832"/>
    <w:rsid w:val="00874914"/>
    <w:rsid w:val="00891422"/>
    <w:rsid w:val="00892E1A"/>
    <w:rsid w:val="008A0590"/>
    <w:rsid w:val="008A7DEB"/>
    <w:rsid w:val="008B660A"/>
    <w:rsid w:val="008C01DA"/>
    <w:rsid w:val="008F2674"/>
    <w:rsid w:val="008F78E9"/>
    <w:rsid w:val="009179F9"/>
    <w:rsid w:val="00917C7A"/>
    <w:rsid w:val="00933E5E"/>
    <w:rsid w:val="00935218"/>
    <w:rsid w:val="00937C52"/>
    <w:rsid w:val="009403F3"/>
    <w:rsid w:val="009478BD"/>
    <w:rsid w:val="009555B7"/>
    <w:rsid w:val="0095668E"/>
    <w:rsid w:val="009567AA"/>
    <w:rsid w:val="009602C9"/>
    <w:rsid w:val="00967374"/>
    <w:rsid w:val="00976ED1"/>
    <w:rsid w:val="00992106"/>
    <w:rsid w:val="009A343A"/>
    <w:rsid w:val="009B2F23"/>
    <w:rsid w:val="009B57B3"/>
    <w:rsid w:val="009D2920"/>
    <w:rsid w:val="009D5AEB"/>
    <w:rsid w:val="009F0E33"/>
    <w:rsid w:val="00A149DF"/>
    <w:rsid w:val="00A1755C"/>
    <w:rsid w:val="00A21B90"/>
    <w:rsid w:val="00A22AAC"/>
    <w:rsid w:val="00A3163C"/>
    <w:rsid w:val="00A41805"/>
    <w:rsid w:val="00A51882"/>
    <w:rsid w:val="00A52AFB"/>
    <w:rsid w:val="00A548CB"/>
    <w:rsid w:val="00A5521C"/>
    <w:rsid w:val="00A643E7"/>
    <w:rsid w:val="00A73C38"/>
    <w:rsid w:val="00A83C22"/>
    <w:rsid w:val="00A921A7"/>
    <w:rsid w:val="00AB670D"/>
    <w:rsid w:val="00AF03C5"/>
    <w:rsid w:val="00B000D8"/>
    <w:rsid w:val="00B00F75"/>
    <w:rsid w:val="00B12066"/>
    <w:rsid w:val="00B145B6"/>
    <w:rsid w:val="00B279EB"/>
    <w:rsid w:val="00B50C81"/>
    <w:rsid w:val="00B557F8"/>
    <w:rsid w:val="00B815FC"/>
    <w:rsid w:val="00B93FBC"/>
    <w:rsid w:val="00BA7DA0"/>
    <w:rsid w:val="00BB2EE4"/>
    <w:rsid w:val="00BB4C92"/>
    <w:rsid w:val="00BC2108"/>
    <w:rsid w:val="00BD0E9E"/>
    <w:rsid w:val="00BD1BEC"/>
    <w:rsid w:val="00BD32FF"/>
    <w:rsid w:val="00BF6AB0"/>
    <w:rsid w:val="00BF6FE9"/>
    <w:rsid w:val="00C02092"/>
    <w:rsid w:val="00C24D91"/>
    <w:rsid w:val="00C26DB2"/>
    <w:rsid w:val="00C34F0F"/>
    <w:rsid w:val="00C53F14"/>
    <w:rsid w:val="00C600CF"/>
    <w:rsid w:val="00C6084F"/>
    <w:rsid w:val="00C62A66"/>
    <w:rsid w:val="00C66359"/>
    <w:rsid w:val="00C66CE2"/>
    <w:rsid w:val="00C71458"/>
    <w:rsid w:val="00C77613"/>
    <w:rsid w:val="00C828E7"/>
    <w:rsid w:val="00C86719"/>
    <w:rsid w:val="00C921DD"/>
    <w:rsid w:val="00CA1FFF"/>
    <w:rsid w:val="00CA335C"/>
    <w:rsid w:val="00CA6391"/>
    <w:rsid w:val="00CE036E"/>
    <w:rsid w:val="00CE3171"/>
    <w:rsid w:val="00CE7FD9"/>
    <w:rsid w:val="00CF1601"/>
    <w:rsid w:val="00D0172F"/>
    <w:rsid w:val="00D01E33"/>
    <w:rsid w:val="00D068A7"/>
    <w:rsid w:val="00D17476"/>
    <w:rsid w:val="00D17B0E"/>
    <w:rsid w:val="00D32086"/>
    <w:rsid w:val="00D37A3F"/>
    <w:rsid w:val="00D4431D"/>
    <w:rsid w:val="00D4667A"/>
    <w:rsid w:val="00D63A1C"/>
    <w:rsid w:val="00D7516F"/>
    <w:rsid w:val="00D92583"/>
    <w:rsid w:val="00D95F8E"/>
    <w:rsid w:val="00DA0590"/>
    <w:rsid w:val="00DC1739"/>
    <w:rsid w:val="00DC1788"/>
    <w:rsid w:val="00DC3216"/>
    <w:rsid w:val="00DC71BC"/>
    <w:rsid w:val="00DE319C"/>
    <w:rsid w:val="00DF0CA8"/>
    <w:rsid w:val="00DF2B48"/>
    <w:rsid w:val="00DF49A7"/>
    <w:rsid w:val="00E07EE2"/>
    <w:rsid w:val="00E07FD1"/>
    <w:rsid w:val="00E24573"/>
    <w:rsid w:val="00E25E1E"/>
    <w:rsid w:val="00E27EE7"/>
    <w:rsid w:val="00E35404"/>
    <w:rsid w:val="00E45109"/>
    <w:rsid w:val="00E47B7A"/>
    <w:rsid w:val="00E56A44"/>
    <w:rsid w:val="00E60269"/>
    <w:rsid w:val="00E72DFD"/>
    <w:rsid w:val="00E94A9B"/>
    <w:rsid w:val="00E97830"/>
    <w:rsid w:val="00EE0830"/>
    <w:rsid w:val="00EE6CB8"/>
    <w:rsid w:val="00EF0683"/>
    <w:rsid w:val="00F0070C"/>
    <w:rsid w:val="00F00EB7"/>
    <w:rsid w:val="00F06EF9"/>
    <w:rsid w:val="00F36AB6"/>
    <w:rsid w:val="00F37A09"/>
    <w:rsid w:val="00F409CE"/>
    <w:rsid w:val="00F4379D"/>
    <w:rsid w:val="00F50D2D"/>
    <w:rsid w:val="00F56C8B"/>
    <w:rsid w:val="00F62639"/>
    <w:rsid w:val="00F66810"/>
    <w:rsid w:val="00F84DF4"/>
    <w:rsid w:val="00F85C97"/>
    <w:rsid w:val="00FB37D2"/>
    <w:rsid w:val="00FC4EFB"/>
    <w:rsid w:val="00FD068D"/>
    <w:rsid w:val="00FD4F28"/>
    <w:rsid w:val="00FE6784"/>
    <w:rsid w:val="00FE7A8B"/>
    <w:rsid w:val="00FF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E7A8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FE7A8B"/>
    <w:rPr>
      <w:b/>
      <w:sz w:val="24"/>
    </w:rPr>
  </w:style>
  <w:style w:type="paragraph" w:styleId="ListParagraph">
    <w:name w:val="List Paragraph"/>
    <w:basedOn w:val="Normal"/>
    <w:uiPriority w:val="34"/>
    <w:qFormat/>
    <w:rsid w:val="009478BD"/>
    <w:pPr>
      <w:ind w:left="720"/>
      <w:contextualSpacing/>
    </w:pPr>
  </w:style>
  <w:style w:type="table" w:styleId="TableGrid">
    <w:name w:val="Table Grid"/>
    <w:basedOn w:val="TableNormal"/>
    <w:uiPriority w:val="59"/>
    <w:rsid w:val="00CE7FD9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CE7FD9"/>
    <w:rPr>
      <w:rFonts w:ascii="Times New Roman" w:hAnsi="Times New Roman"/>
      <w:sz w:val="24"/>
      <w:szCs w:val="24"/>
      <w:lang w:val="fr-CA"/>
    </w:rPr>
  </w:style>
  <w:style w:type="paragraph" w:customStyle="1" w:styleId="SCCLsocPrefix">
    <w:name w:val="SCC.Lsoc.Prefix"/>
    <w:basedOn w:val="Normal"/>
    <w:next w:val="Normal"/>
    <w:link w:val="SCCLsocPrefixChar"/>
    <w:rsid w:val="00CE7FD9"/>
    <w:rPr>
      <w:rFonts w:eastAsiaTheme="minorHAnsi" w:cstheme="minorBidi"/>
      <w:b/>
      <w:smallCaps/>
      <w:szCs w:val="24"/>
      <w:lang w:val="fr-CA" w:eastAsia="en-US"/>
    </w:rPr>
  </w:style>
  <w:style w:type="character" w:customStyle="1" w:styleId="SCCLsocPrefixChar">
    <w:name w:val="SCC.Lsoc.Prefix Char"/>
    <w:basedOn w:val="DefaultParagraphFont"/>
    <w:link w:val="SCCLsocPrefix"/>
    <w:rsid w:val="00CE7FD9"/>
    <w:rPr>
      <w:rFonts w:eastAsiaTheme="minorHAnsi" w:cstheme="minorBidi"/>
      <w:b/>
      <w:smallCaps/>
      <w:sz w:val="24"/>
      <w:szCs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7B406-B9CD-483A-B446-3CC34BC0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2019-11-26T22:16:00Z</dcterms:created>
  <dcterms:modified xsi:type="dcterms:W3CDTF">2019-11-26T22:16:00Z</dcterms:modified>
</cp:coreProperties>
</file>