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92C6A">
            <w:r>
              <w:t xml:space="preserve">Le </w:t>
            </w:r>
            <w:r w:rsidR="00E92C6A">
              <w:t>22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92C6A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</w:t>
            </w:r>
            <w:r w:rsidR="00E92C6A">
              <w:t>22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64F40" w:rsidTr="00F47372">
        <w:tc>
          <w:tcPr>
            <w:tcW w:w="2269" w:type="pct"/>
          </w:tcPr>
          <w:p w:rsidR="00417FB7" w:rsidRPr="001E26DB" w:rsidRDefault="00417FB7" w:rsidP="00E92C6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92C6A">
              <w:rPr>
                <w:lang w:val="en-US"/>
              </w:rPr>
              <w:t>LeBel, Abella and Cromwell JJ.</w:t>
            </w:r>
          </w:p>
        </w:tc>
      </w:tr>
      <w:tr w:rsidR="00C2612E" w:rsidRPr="00464F40" w:rsidTr="00F47372">
        <w:tc>
          <w:tcPr>
            <w:tcW w:w="2269" w:type="pct"/>
          </w:tcPr>
          <w:p w:rsidR="00C2612E" w:rsidRPr="00E92C6A" w:rsidRDefault="00C2612E" w:rsidP="008262A3">
            <w:pPr>
              <w:rPr>
                <w:lang w:val="en-US"/>
              </w:rPr>
            </w:pPr>
          </w:p>
          <w:p w:rsidR="00C2612E" w:rsidRPr="00E92C6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92C6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64F40" w:rsidTr="00F47372">
        <w:tc>
          <w:tcPr>
            <w:tcW w:w="2269" w:type="pct"/>
            <w:vAlign w:val="center"/>
          </w:tcPr>
          <w:p w:rsidR="00FC3EEA" w:rsidRDefault="002D4D6C">
            <w:pPr>
              <w:pStyle w:val="SCCLsocPrefix"/>
            </w:pPr>
            <w:r>
              <w:t>ENTRE :</w:t>
            </w:r>
            <w:r>
              <w:br/>
            </w:r>
          </w:p>
          <w:p w:rsidR="00FC3EEA" w:rsidRDefault="002D4D6C">
            <w:pPr>
              <w:pStyle w:val="SCCLsocParty"/>
            </w:pPr>
            <w:r>
              <w:t>Gérard Goulet</w:t>
            </w:r>
            <w:r>
              <w:br/>
            </w:r>
          </w:p>
          <w:p w:rsidR="00FC3EEA" w:rsidRDefault="002D4D6C">
            <w:pPr>
              <w:pStyle w:val="SCCLsocPartyRole"/>
            </w:pPr>
            <w:r>
              <w:t>Demandeur</w:t>
            </w:r>
            <w:r>
              <w:br/>
            </w:r>
          </w:p>
          <w:p w:rsidR="00FC3EEA" w:rsidRDefault="002D4D6C">
            <w:pPr>
              <w:pStyle w:val="SCCLsocVersus"/>
            </w:pPr>
            <w:r>
              <w:t>- et -</w:t>
            </w:r>
            <w:r>
              <w:br/>
            </w:r>
          </w:p>
          <w:p w:rsidR="00FC3EEA" w:rsidRDefault="002D4D6C">
            <w:pPr>
              <w:pStyle w:val="SCCLsocParty"/>
            </w:pPr>
            <w:r>
              <w:t>Sa Majesté la Reine</w:t>
            </w:r>
            <w:r>
              <w:br/>
            </w:r>
          </w:p>
          <w:p w:rsidR="00FC3EEA" w:rsidRDefault="002D4D6C" w:rsidP="00E92C6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60C82" w:rsidRDefault="00824412" w:rsidP="00375294"/>
        </w:tc>
        <w:tc>
          <w:tcPr>
            <w:tcW w:w="2350" w:type="pct"/>
            <w:vAlign w:val="center"/>
          </w:tcPr>
          <w:p w:rsidR="00FC3EEA" w:rsidRPr="00E92C6A" w:rsidRDefault="002D4D6C">
            <w:pPr>
              <w:pStyle w:val="SCCLsocPrefix"/>
              <w:rPr>
                <w:lang w:val="en-US"/>
              </w:rPr>
            </w:pPr>
            <w:r w:rsidRPr="00E92C6A">
              <w:rPr>
                <w:lang w:val="en-US"/>
              </w:rPr>
              <w:t>BETWEEN: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"/>
              <w:rPr>
                <w:lang w:val="en-US"/>
              </w:rPr>
            </w:pPr>
            <w:r w:rsidRPr="00E92C6A">
              <w:rPr>
                <w:lang w:val="en-US"/>
              </w:rPr>
              <w:t xml:space="preserve">Gérard </w:t>
            </w:r>
            <w:proofErr w:type="spellStart"/>
            <w:r w:rsidRPr="00E92C6A">
              <w:rPr>
                <w:lang w:val="en-US"/>
              </w:rPr>
              <w:t>Goulet</w:t>
            </w:r>
            <w:proofErr w:type="spellEnd"/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Role"/>
              <w:rPr>
                <w:lang w:val="en-US"/>
              </w:rPr>
            </w:pPr>
            <w:r w:rsidRPr="00E92C6A">
              <w:rPr>
                <w:lang w:val="en-US"/>
              </w:rPr>
              <w:t>Applicant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Versus"/>
              <w:rPr>
                <w:lang w:val="en-US"/>
              </w:rPr>
            </w:pPr>
            <w:r w:rsidRPr="00E92C6A">
              <w:rPr>
                <w:lang w:val="en-US"/>
              </w:rPr>
              <w:t>- and -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"/>
              <w:rPr>
                <w:lang w:val="en-US"/>
              </w:rPr>
            </w:pPr>
            <w:r w:rsidRPr="00E92C6A">
              <w:rPr>
                <w:lang w:val="en-US"/>
              </w:rPr>
              <w:t>Her Majesty the Queen</w:t>
            </w:r>
            <w:r w:rsidRPr="00E92C6A">
              <w:rPr>
                <w:lang w:val="en-US"/>
              </w:rPr>
              <w:br/>
            </w:r>
          </w:p>
          <w:p w:rsidR="00FC3EEA" w:rsidRPr="00E92C6A" w:rsidRDefault="002D4D6C">
            <w:pPr>
              <w:pStyle w:val="SCCLsocPartyRole"/>
              <w:rPr>
                <w:lang w:val="en-US"/>
              </w:rPr>
            </w:pPr>
            <w:r w:rsidRPr="00E92C6A">
              <w:rPr>
                <w:lang w:val="en-US"/>
              </w:rPr>
              <w:t>Respondent</w:t>
            </w:r>
          </w:p>
        </w:tc>
      </w:tr>
      <w:tr w:rsidR="00824412" w:rsidRPr="00464F4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64F4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92C6A" w:rsidP="00A60C82">
            <w:pPr>
              <w:jc w:val="both"/>
            </w:pPr>
            <w:r w:rsidRPr="00484EA8">
              <w:t>La requête en prorogation du délai de signification de la demande d’autorisation d’appel est acc</w:t>
            </w:r>
            <w:r w:rsidR="00A60C82">
              <w:t>ueillie</w:t>
            </w:r>
            <w:r w:rsidRPr="00484EA8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A-247-09, 2011 CAF 164</w:t>
            </w:r>
            <w:r w:rsidR="0027081E" w:rsidRPr="001E26DB">
              <w:t xml:space="preserve">, daté du </w:t>
            </w:r>
            <w:r w:rsidR="0027081E">
              <w:t>10 mai 2011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92C6A" w:rsidP="00A60C82">
            <w:pPr>
              <w:jc w:val="both"/>
              <w:rPr>
                <w:lang w:val="en-CA"/>
              </w:rPr>
            </w:pPr>
            <w:r w:rsidRPr="00E92C6A">
              <w:rPr>
                <w:lang w:val="en-US"/>
              </w:rPr>
              <w:t xml:space="preserve">The motion for an extension of time to serve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92C6A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92C6A">
              <w:rPr>
                <w:lang w:val="en-US"/>
              </w:rPr>
              <w:t>A-247-09, 2011 F</w:t>
            </w:r>
            <w:r>
              <w:rPr>
                <w:lang w:val="en-US"/>
              </w:rPr>
              <w:t>CA</w:t>
            </w:r>
            <w:r w:rsidR="0027081E" w:rsidRPr="00E92C6A">
              <w:rPr>
                <w:lang w:val="en-US"/>
              </w:rPr>
              <w:t xml:space="preserve"> 164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92C6A">
              <w:rPr>
                <w:lang w:val="en-US"/>
              </w:rPr>
              <w:t>May 10,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92C6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92C6A">
      <w:pPr>
        <w:jc w:val="center"/>
        <w:rPr>
          <w:lang w:val="en-US"/>
        </w:rPr>
      </w:pPr>
      <w:proofErr w:type="gramStart"/>
      <w:r w:rsidRPr="00E92C6A">
        <w:rPr>
          <w:lang w:val="en-US"/>
        </w:rPr>
        <w:t>J.S.C.C.</w:t>
      </w:r>
      <w:proofErr w:type="gramEnd"/>
      <w:r w:rsidR="00E92C6A" w:rsidRPr="002C29B6">
        <w:rPr>
          <w:lang w:val="en-US"/>
        </w:rPr>
        <w:t xml:space="preserve"> </w:t>
      </w:r>
    </w:p>
    <w:sectPr w:rsidR="009F436C" w:rsidRPr="002C29B6" w:rsidSect="00E92C6A">
      <w:headerReference w:type="default" r:id="rId8"/>
      <w:pgSz w:w="12240" w:h="15840"/>
      <w:pgMar w:top="1440" w:right="1440" w:bottom="36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5B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5B26" w:rsidRPr="00417FB7">
      <w:rPr>
        <w:szCs w:val="24"/>
      </w:rPr>
      <w:fldChar w:fldCharType="separate"/>
    </w:r>
    <w:r w:rsidR="00E92C6A">
      <w:rPr>
        <w:noProof/>
        <w:szCs w:val="24"/>
      </w:rPr>
      <w:t>3</w:t>
    </w:r>
    <w:r w:rsidR="000D5B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5B26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4D6C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4F4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0C82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588"/>
    <w:rsid w:val="00E777AD"/>
    <w:rsid w:val="00E81C0B"/>
    <w:rsid w:val="00E92C6A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3EE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5894-13FB-459F-9D40-CA140721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2011-11-25T15:48:00Z</dcterms:created>
  <dcterms:modified xsi:type="dcterms:W3CDTF">2011-12-29T16:36:00Z</dcterms:modified>
</cp:coreProperties>
</file>