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3C1FB" w14:textId="77777777" w:rsidR="00D83B8C" w:rsidRDefault="00D83B8C" w:rsidP="00382FEC"/>
    <w:p w14:paraId="15C3C1FC" w14:textId="77777777" w:rsidR="008F33D7" w:rsidRDefault="008F33D7" w:rsidP="00382FEC"/>
    <w:p w14:paraId="15C3C1FD" w14:textId="77777777" w:rsidR="008763A3" w:rsidRDefault="008763A3" w:rsidP="00382FEC"/>
    <w:p w14:paraId="15C3C1FE" w14:textId="77777777" w:rsidR="00D83B8C" w:rsidRDefault="00D83B8C" w:rsidP="00382FEC"/>
    <w:p w14:paraId="15C3C1FF" w14:textId="77777777" w:rsidR="00D83B8C" w:rsidRDefault="00D83B8C" w:rsidP="00382FEC"/>
    <w:p w14:paraId="15C3C200" w14:textId="77777777" w:rsidR="00D83B8C" w:rsidRDefault="00D83B8C" w:rsidP="00382FEC"/>
    <w:p w14:paraId="15C3C201" w14:textId="77777777" w:rsidR="00D83B8C" w:rsidRPr="006E7BAE" w:rsidRDefault="00D83B8C" w:rsidP="00382FEC"/>
    <w:p w14:paraId="15C3C202" w14:textId="77777777" w:rsidR="009F436C" w:rsidRPr="006E7BAE" w:rsidRDefault="009F436C" w:rsidP="00382FEC"/>
    <w:p w14:paraId="15C3C20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37589</w:t>
      </w:r>
      <w:r w:rsidR="0016666F" w:rsidRPr="006E7BAE">
        <w:t>     </w:t>
      </w:r>
    </w:p>
    <w:p w14:paraId="15C3C204" w14:textId="77777777" w:rsidR="009F436C" w:rsidRPr="006E7BAE" w:rsidRDefault="009F436C" w:rsidP="00382FEC"/>
    <w:p w14:paraId="15C3C205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309"/>
      </w:tblGrid>
      <w:tr w:rsidR="00417FB7" w:rsidRPr="006E7BAE" w14:paraId="15C3C209" w14:textId="77777777" w:rsidTr="00341743">
        <w:tc>
          <w:tcPr>
            <w:tcW w:w="2291" w:type="pct"/>
          </w:tcPr>
          <w:p w14:paraId="15C3C206" w14:textId="77777777" w:rsidR="00417FB7" w:rsidRPr="006E7BAE" w:rsidRDefault="00B328CD" w:rsidP="001929FD">
            <w:r>
              <w:t xml:space="preserve">September </w:t>
            </w:r>
            <w:r w:rsidR="001929FD">
              <w:t>21</w:t>
            </w:r>
            <w:r>
              <w:t>, 2017</w:t>
            </w:r>
          </w:p>
        </w:tc>
        <w:tc>
          <w:tcPr>
            <w:tcW w:w="385" w:type="pct"/>
          </w:tcPr>
          <w:p w14:paraId="15C3C207" w14:textId="77777777" w:rsidR="00417FB7" w:rsidRPr="006E7BAE" w:rsidRDefault="00417FB7" w:rsidP="00382FEC"/>
        </w:tc>
        <w:tc>
          <w:tcPr>
            <w:tcW w:w="2324" w:type="pct"/>
          </w:tcPr>
          <w:p w14:paraId="15C3C208" w14:textId="77777777" w:rsidR="00417FB7" w:rsidRPr="00D83B8C" w:rsidRDefault="00B328CD" w:rsidP="001929FD">
            <w:pPr>
              <w:rPr>
                <w:lang w:val="en-US"/>
              </w:rPr>
            </w:pPr>
            <w:r>
              <w:t xml:space="preserve">Le </w:t>
            </w:r>
            <w:r w:rsidR="001929FD">
              <w:t>21</w:t>
            </w:r>
            <w:r>
              <w:t xml:space="preserve"> septembre 2017</w:t>
            </w:r>
          </w:p>
        </w:tc>
      </w:tr>
      <w:tr w:rsidR="00E12A51" w:rsidRPr="006E7BAE" w14:paraId="15C3C20D" w14:textId="77777777" w:rsidTr="00341743">
        <w:tc>
          <w:tcPr>
            <w:tcW w:w="2291" w:type="pct"/>
            <w:tcMar>
              <w:top w:w="0" w:type="dxa"/>
              <w:bottom w:w="0" w:type="dxa"/>
            </w:tcMar>
          </w:tcPr>
          <w:p w14:paraId="15C3C20A" w14:textId="77777777" w:rsidR="00C2612E" w:rsidRPr="006E7BAE" w:rsidRDefault="00C2612E" w:rsidP="008262A3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15C3C20B" w14:textId="77777777" w:rsidR="00E12A51" w:rsidRPr="006E7BAE" w:rsidRDefault="00E12A51" w:rsidP="00382FEC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15C3C20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52D1C" w14:paraId="15C3C211" w14:textId="77777777" w:rsidTr="00341743">
        <w:tc>
          <w:tcPr>
            <w:tcW w:w="2291" w:type="pct"/>
          </w:tcPr>
          <w:p w14:paraId="15C3C20E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5" w:type="pct"/>
          </w:tcPr>
          <w:p w14:paraId="15C3C20F" w14:textId="77777777" w:rsidR="00417FB7" w:rsidRPr="006E7BAE" w:rsidRDefault="00417FB7" w:rsidP="00382FEC"/>
        </w:tc>
        <w:tc>
          <w:tcPr>
            <w:tcW w:w="2324" w:type="pct"/>
          </w:tcPr>
          <w:p w14:paraId="15C3C21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C4B93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252D1C" w14:paraId="15C3C215" w14:textId="77777777" w:rsidTr="00341743">
        <w:tc>
          <w:tcPr>
            <w:tcW w:w="2291" w:type="pct"/>
            <w:tcMar>
              <w:top w:w="0" w:type="dxa"/>
              <w:bottom w:w="0" w:type="dxa"/>
            </w:tcMar>
          </w:tcPr>
          <w:p w14:paraId="15C3C212" w14:textId="77777777" w:rsidR="00C2612E" w:rsidRPr="00DC4B93" w:rsidRDefault="00C2612E" w:rsidP="008262A3">
            <w:pPr>
              <w:rPr>
                <w:lang w:val="fr-FR"/>
              </w:rPr>
            </w:pPr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14:paraId="15C3C213" w14:textId="77777777" w:rsidR="00C2612E" w:rsidRPr="00DC4B93" w:rsidRDefault="00C2612E" w:rsidP="00382FEC">
            <w:pPr>
              <w:rPr>
                <w:lang w:val="fr-FR"/>
              </w:rPr>
            </w:pPr>
          </w:p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15C3C21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E7507" w14:paraId="15C3C223" w14:textId="77777777" w:rsidTr="00341743">
        <w:tc>
          <w:tcPr>
            <w:tcW w:w="2291" w:type="pct"/>
          </w:tcPr>
          <w:p w14:paraId="15C3C216" w14:textId="77777777" w:rsidR="00AA3149" w:rsidRDefault="008F33D7">
            <w:pPr>
              <w:pStyle w:val="SCCLsocPrefix"/>
            </w:pPr>
            <w:r>
              <w:t>BETWEEN:</w:t>
            </w:r>
            <w:r>
              <w:br/>
            </w:r>
          </w:p>
          <w:p w14:paraId="15C3C217" w14:textId="77777777" w:rsidR="00AA3149" w:rsidRDefault="008F33D7">
            <w:pPr>
              <w:pStyle w:val="SCCLsocParty"/>
            </w:pPr>
            <w:bookmarkStart w:id="0" w:name="_GoBack"/>
            <w:bookmarkEnd w:id="0"/>
            <w:r>
              <w:t>Charles Zubovits</w:t>
            </w:r>
            <w:r>
              <w:br/>
            </w:r>
          </w:p>
          <w:p w14:paraId="15C3C218" w14:textId="77777777" w:rsidR="00AA3149" w:rsidRDefault="008F33D7">
            <w:pPr>
              <w:pStyle w:val="SCCLsocPartyRole"/>
            </w:pPr>
            <w:r>
              <w:t>Applicant</w:t>
            </w:r>
            <w:r>
              <w:br/>
            </w:r>
          </w:p>
          <w:p w14:paraId="15C3C219" w14:textId="77777777" w:rsidR="00AA3149" w:rsidRDefault="008F33D7">
            <w:pPr>
              <w:pStyle w:val="SCCLsocVersus"/>
            </w:pPr>
            <w:r>
              <w:t>- and -</w:t>
            </w:r>
            <w:r>
              <w:br/>
            </w:r>
          </w:p>
          <w:p w14:paraId="15C3C21A" w14:textId="2FD6A841" w:rsidR="00AA3149" w:rsidRDefault="008F33D7">
            <w:pPr>
              <w:pStyle w:val="SCCLsocParty"/>
            </w:pPr>
            <w:r>
              <w:t>Her Majesty the Queen in Right of Ontario as Represented by the Minist</w:t>
            </w:r>
            <w:r w:rsidR="00590D3C">
              <w:t>ry</w:t>
            </w:r>
            <w:r>
              <w:t xml:space="preserve"> of</w:t>
            </w:r>
            <w:r w:rsidR="00590D3C">
              <w:t xml:space="preserve"> the</w:t>
            </w:r>
            <w:r>
              <w:t xml:space="preserve"> Environment and </w:t>
            </w:r>
            <w:r w:rsidR="00590D3C">
              <w:t>Climate Change</w:t>
            </w:r>
            <w:r>
              <w:t>, Ontario Public Service</w:t>
            </w:r>
            <w:r w:rsidR="00590D3C">
              <w:t xml:space="preserve"> Employees</w:t>
            </w:r>
            <w:r>
              <w:t xml:space="preserve"> Union</w:t>
            </w:r>
            <w:r w:rsidR="004E7507">
              <w:t xml:space="preserve"> and</w:t>
            </w:r>
            <w:r>
              <w:t xml:space="preserve"> Ontario Labour Relations Board</w:t>
            </w:r>
            <w:r>
              <w:br/>
            </w:r>
          </w:p>
          <w:p w14:paraId="48013BE2" w14:textId="77777777" w:rsidR="00341743" w:rsidRDefault="00341743" w:rsidP="00341743"/>
          <w:p w14:paraId="72631794" w14:textId="77777777" w:rsidR="00341743" w:rsidRPr="00341743" w:rsidRDefault="00341743" w:rsidP="00341743"/>
          <w:p w14:paraId="15C3C21B" w14:textId="77777777" w:rsidR="00AA3149" w:rsidRDefault="008F33D7">
            <w:pPr>
              <w:pStyle w:val="SCCLsocPartyRole"/>
            </w:pPr>
            <w:r>
              <w:t>Respondents</w:t>
            </w:r>
          </w:p>
        </w:tc>
        <w:tc>
          <w:tcPr>
            <w:tcW w:w="385" w:type="pct"/>
          </w:tcPr>
          <w:p w14:paraId="15C3C21C" w14:textId="77777777" w:rsidR="00824412" w:rsidRPr="006E7BAE" w:rsidRDefault="00824412" w:rsidP="00375294"/>
        </w:tc>
        <w:tc>
          <w:tcPr>
            <w:tcW w:w="2324" w:type="pct"/>
          </w:tcPr>
          <w:p w14:paraId="15C3C21D" w14:textId="77777777" w:rsidR="00AA3149" w:rsidRPr="00DC4B93" w:rsidRDefault="008F33D7">
            <w:pPr>
              <w:pStyle w:val="SCCLsocPrefix"/>
              <w:rPr>
                <w:lang w:val="fr-FR"/>
              </w:rPr>
            </w:pPr>
            <w:r w:rsidRPr="00DC4B93">
              <w:rPr>
                <w:lang w:val="fr-FR"/>
              </w:rPr>
              <w:t>ENTRE :</w:t>
            </w:r>
            <w:r w:rsidRPr="00DC4B93">
              <w:rPr>
                <w:lang w:val="fr-FR"/>
              </w:rPr>
              <w:br/>
            </w:r>
          </w:p>
          <w:p w14:paraId="15C3C21E" w14:textId="77777777" w:rsidR="00AA3149" w:rsidRPr="00DC4B93" w:rsidRDefault="008F33D7">
            <w:pPr>
              <w:pStyle w:val="SCCLsocParty"/>
              <w:rPr>
                <w:lang w:val="fr-FR"/>
              </w:rPr>
            </w:pPr>
            <w:r w:rsidRPr="00DC4B93">
              <w:rPr>
                <w:lang w:val="fr-FR"/>
              </w:rPr>
              <w:t>Charles Zubovits</w:t>
            </w:r>
            <w:r w:rsidRPr="00DC4B93">
              <w:rPr>
                <w:lang w:val="fr-FR"/>
              </w:rPr>
              <w:br/>
            </w:r>
          </w:p>
          <w:p w14:paraId="15C3C21F" w14:textId="77777777" w:rsidR="00AA3149" w:rsidRPr="00DC4B93" w:rsidRDefault="008F33D7">
            <w:pPr>
              <w:pStyle w:val="SCCLsocPartyRole"/>
              <w:rPr>
                <w:lang w:val="fr-FR"/>
              </w:rPr>
            </w:pPr>
            <w:r w:rsidRPr="00DC4B93">
              <w:rPr>
                <w:lang w:val="fr-FR"/>
              </w:rPr>
              <w:t>Demandeur</w:t>
            </w:r>
            <w:r w:rsidRPr="00DC4B93">
              <w:rPr>
                <w:lang w:val="fr-FR"/>
              </w:rPr>
              <w:br/>
            </w:r>
          </w:p>
          <w:p w14:paraId="15C3C220" w14:textId="77777777" w:rsidR="00AA3149" w:rsidRPr="00341743" w:rsidRDefault="008F33D7">
            <w:pPr>
              <w:pStyle w:val="SCCLsocVersus"/>
              <w:rPr>
                <w:lang w:val="fr-CA"/>
              </w:rPr>
            </w:pPr>
            <w:r w:rsidRPr="00341743">
              <w:rPr>
                <w:lang w:val="fr-CA"/>
              </w:rPr>
              <w:t>- et -</w:t>
            </w:r>
            <w:r w:rsidRPr="00341743">
              <w:rPr>
                <w:lang w:val="fr-CA"/>
              </w:rPr>
              <w:br/>
            </w:r>
          </w:p>
          <w:p w14:paraId="15C3C221" w14:textId="191EDB44" w:rsidR="00AA3149" w:rsidRPr="00341743" w:rsidRDefault="00EB2900">
            <w:pPr>
              <w:pStyle w:val="SCCLsocParty"/>
              <w:rPr>
                <w:lang w:val="fr-CA"/>
              </w:rPr>
            </w:pPr>
            <w:r w:rsidRPr="00341743">
              <w:rPr>
                <w:lang w:val="fr-CA"/>
              </w:rPr>
              <w:t>Sa Majest</w:t>
            </w:r>
            <w:r>
              <w:rPr>
                <w:lang w:val="fr-CA"/>
              </w:rPr>
              <w:t xml:space="preserve">é la Reine du chef de l’Ontario, représentée par le </w:t>
            </w:r>
            <w:r w:rsidR="00252D1C">
              <w:rPr>
                <w:lang w:val="fr-CA"/>
              </w:rPr>
              <w:t>M</w:t>
            </w:r>
            <w:r>
              <w:rPr>
                <w:lang w:val="fr-CA"/>
              </w:rPr>
              <w:t>inistère de l’Environnement et de l’Action en matière de changement climatique</w:t>
            </w:r>
            <w:r w:rsidR="008F33D7" w:rsidRPr="00341743">
              <w:rPr>
                <w:lang w:val="fr-CA"/>
              </w:rPr>
              <w:t xml:space="preserve">, </w:t>
            </w:r>
            <w:r>
              <w:rPr>
                <w:lang w:val="fr-CA"/>
              </w:rPr>
              <w:t>Syndicat des employées et employés de la fonction publique de l’Ontario et Commission des relations de travail de l’Ontario</w:t>
            </w:r>
            <w:r w:rsidRPr="00EB2900" w:rsidDel="00EB2900">
              <w:rPr>
                <w:lang w:val="fr-CA"/>
              </w:rPr>
              <w:t xml:space="preserve"> </w:t>
            </w:r>
            <w:r w:rsidR="008F33D7" w:rsidRPr="00341743">
              <w:rPr>
                <w:lang w:val="fr-CA"/>
              </w:rPr>
              <w:br/>
            </w:r>
          </w:p>
          <w:p w14:paraId="15C3C222" w14:textId="4FCE7161" w:rsidR="00AA3149" w:rsidRPr="00341743" w:rsidRDefault="001929FD" w:rsidP="001929FD">
            <w:pPr>
              <w:pStyle w:val="SCCLsocPartyRole"/>
              <w:rPr>
                <w:lang w:val="fr-CA"/>
              </w:rPr>
            </w:pPr>
            <w:r w:rsidRPr="00341743">
              <w:rPr>
                <w:lang w:val="fr-CA"/>
              </w:rPr>
              <w:t>Intimés</w:t>
            </w:r>
          </w:p>
        </w:tc>
      </w:tr>
      <w:tr w:rsidR="00824412" w:rsidRPr="004E7507" w14:paraId="15C3C227" w14:textId="77777777" w:rsidTr="00341743">
        <w:tc>
          <w:tcPr>
            <w:tcW w:w="2291" w:type="pct"/>
            <w:tcMar>
              <w:top w:w="0" w:type="dxa"/>
              <w:bottom w:w="0" w:type="dxa"/>
            </w:tcMar>
          </w:tcPr>
          <w:p w14:paraId="15C3C224" w14:textId="77777777" w:rsidR="00824412" w:rsidRPr="00341743" w:rsidRDefault="00824412" w:rsidP="00375294">
            <w:pPr>
              <w:rPr>
                <w:lang w:val="fr-CA"/>
              </w:rPr>
            </w:pPr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14:paraId="15C3C225" w14:textId="77777777" w:rsidR="00824412" w:rsidRPr="00341743" w:rsidRDefault="00824412" w:rsidP="00375294">
            <w:pPr>
              <w:rPr>
                <w:lang w:val="fr-CA"/>
              </w:rPr>
            </w:pPr>
          </w:p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15C3C226" w14:textId="77777777" w:rsidR="00824412" w:rsidRPr="00341743" w:rsidRDefault="00824412" w:rsidP="00B408F8">
            <w:pPr>
              <w:rPr>
                <w:lang w:val="fr-CA"/>
              </w:rPr>
            </w:pPr>
          </w:p>
        </w:tc>
      </w:tr>
      <w:tr w:rsidR="00824412" w:rsidRPr="00252D1C" w14:paraId="15C3C230" w14:textId="77777777" w:rsidTr="00341743">
        <w:tc>
          <w:tcPr>
            <w:tcW w:w="2291" w:type="pct"/>
          </w:tcPr>
          <w:p w14:paraId="15C3C22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C3C229" w14:textId="77777777" w:rsidR="00824412" w:rsidRPr="006E7BAE" w:rsidRDefault="00824412" w:rsidP="00417FB7">
            <w:pPr>
              <w:jc w:val="center"/>
            </w:pPr>
          </w:p>
          <w:p w14:paraId="15C3C22A" w14:textId="211A666D" w:rsidR="00824412" w:rsidRDefault="00824412" w:rsidP="004B4D5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M46869</w:t>
            </w:r>
            <w:r w:rsidRPr="006E7BAE">
              <w:t xml:space="preserve">, dated </w:t>
            </w:r>
            <w:r>
              <w:t>January 17, 2017</w:t>
            </w:r>
            <w:r w:rsidR="00FB5472">
              <w:t>,</w:t>
            </w:r>
            <w:r w:rsidRPr="006E7BAE">
              <w:t xml:space="preserve"> is </w:t>
            </w:r>
            <w:r w:rsidR="004B4D52">
              <w:t>d</w:t>
            </w:r>
            <w:r w:rsidR="008F33D7">
              <w:t>ismissed with costs to H</w:t>
            </w:r>
            <w:r w:rsidR="004B4D52">
              <w:t>er Majesty in Right of Ontario as represented by the Minist</w:t>
            </w:r>
            <w:r w:rsidR="00590D3C">
              <w:t>ry</w:t>
            </w:r>
            <w:r w:rsidR="004B4D52">
              <w:t xml:space="preserve"> of </w:t>
            </w:r>
            <w:r w:rsidR="00590D3C">
              <w:t xml:space="preserve">the </w:t>
            </w:r>
            <w:r w:rsidR="004B4D52">
              <w:t xml:space="preserve">Environment and </w:t>
            </w:r>
            <w:r w:rsidR="00590D3C">
              <w:t>Climate Change</w:t>
            </w:r>
            <w:r w:rsidRPr="006E7BAE">
              <w:t>.</w:t>
            </w:r>
          </w:p>
          <w:p w14:paraId="15C3C22B" w14:textId="77777777" w:rsidR="008F33D7" w:rsidRPr="006E7BAE" w:rsidRDefault="008F33D7" w:rsidP="004B4D52">
            <w:pPr>
              <w:jc w:val="both"/>
            </w:pPr>
          </w:p>
        </w:tc>
        <w:tc>
          <w:tcPr>
            <w:tcW w:w="385" w:type="pct"/>
          </w:tcPr>
          <w:p w14:paraId="15C3C22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4" w:type="pct"/>
          </w:tcPr>
          <w:p w14:paraId="15C3C22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C3C22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C3C22F" w14:textId="68AE049D" w:rsidR="00824412" w:rsidRPr="006E7BAE" w:rsidRDefault="00824412" w:rsidP="00EB290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C4B93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C4B93">
              <w:rPr>
                <w:lang w:val="fr-FR"/>
              </w:rPr>
              <w:t>M46869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C4B93">
              <w:rPr>
                <w:lang w:val="fr-FR"/>
              </w:rPr>
              <w:t>17 janvier 2017</w:t>
            </w:r>
            <w:r w:rsidRPr="006E7BAE">
              <w:rPr>
                <w:lang w:val="fr-CA"/>
              </w:rPr>
              <w:t xml:space="preserve">, est </w:t>
            </w:r>
            <w:r w:rsidR="008F33D7">
              <w:rPr>
                <w:lang w:val="fr-CA"/>
              </w:rPr>
              <w:t>rejetée avec dépens en faveur de l’intimée</w:t>
            </w:r>
            <w:r w:rsidR="00EB2900">
              <w:rPr>
                <w:lang w:val="fr-CA"/>
              </w:rPr>
              <w:t>,</w:t>
            </w:r>
            <w:r w:rsidR="008F33D7">
              <w:rPr>
                <w:lang w:val="fr-CA"/>
              </w:rPr>
              <w:t xml:space="preserve"> </w:t>
            </w:r>
            <w:r w:rsidR="00EB2900">
              <w:rPr>
                <w:lang w:val="fr-FR"/>
              </w:rPr>
              <w:t xml:space="preserve">Sa Majesté la Reine du chef de l’Ontario, représentée par le </w:t>
            </w:r>
            <w:r w:rsidR="00252D1C">
              <w:rPr>
                <w:lang w:val="fr-FR"/>
              </w:rPr>
              <w:t>M</w:t>
            </w:r>
            <w:r w:rsidR="00EB2900">
              <w:rPr>
                <w:lang w:val="fr-FR"/>
              </w:rPr>
              <w:t>inistère de l’Environnement et de l’Action en matière de changement climatique</w:t>
            </w:r>
            <w:r w:rsidR="008F33D7" w:rsidRPr="008F33D7">
              <w:rPr>
                <w:lang w:val="fr-FR"/>
              </w:rPr>
              <w:t>.</w:t>
            </w:r>
            <w:r w:rsidR="008F33D7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C3C231" w14:textId="77777777" w:rsidR="009F436C" w:rsidRPr="00D83B8C" w:rsidRDefault="009F436C" w:rsidP="00382FEC">
      <w:pPr>
        <w:rPr>
          <w:lang w:val="fr-CA"/>
        </w:rPr>
      </w:pPr>
    </w:p>
    <w:p w14:paraId="15C3C232" w14:textId="77777777" w:rsidR="009F436C" w:rsidRPr="00D83B8C" w:rsidRDefault="009F436C" w:rsidP="00417FB7">
      <w:pPr>
        <w:jc w:val="center"/>
        <w:rPr>
          <w:lang w:val="fr-CA"/>
        </w:rPr>
      </w:pPr>
    </w:p>
    <w:p w14:paraId="15C3C23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C3C23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5C3C235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4B4D52">
      <w:headerReference w:type="default" r:id="rId9"/>
      <w:pgSz w:w="12240" w:h="15840"/>
      <w:pgMar w:top="1440" w:right="1440" w:bottom="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3C238" w14:textId="77777777" w:rsidR="00B328CD" w:rsidRDefault="00B328CD">
      <w:r>
        <w:separator/>
      </w:r>
    </w:p>
  </w:endnote>
  <w:endnote w:type="continuationSeparator" w:id="0">
    <w:p w14:paraId="15C3C23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3C236" w14:textId="77777777" w:rsidR="00B328CD" w:rsidRDefault="00B328CD">
      <w:r>
        <w:separator/>
      </w:r>
    </w:p>
  </w:footnote>
  <w:footnote w:type="continuationSeparator" w:id="0">
    <w:p w14:paraId="15C3C23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3C23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4174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C3C23B" w14:textId="77777777" w:rsidR="008F53F3" w:rsidRDefault="008F53F3" w:rsidP="008F53F3">
    <w:pPr>
      <w:rPr>
        <w:szCs w:val="24"/>
      </w:rPr>
    </w:pPr>
  </w:p>
  <w:p w14:paraId="15C3C23C" w14:textId="77777777" w:rsidR="008F53F3" w:rsidRDefault="008F53F3" w:rsidP="008F53F3">
    <w:pPr>
      <w:rPr>
        <w:szCs w:val="24"/>
      </w:rPr>
    </w:pPr>
  </w:p>
  <w:p w14:paraId="15C3C23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37589</w:t>
    </w:r>
    <w:r>
      <w:rPr>
        <w:szCs w:val="24"/>
      </w:rPr>
      <w:t>     </w:t>
    </w:r>
  </w:p>
  <w:p w14:paraId="15C3C23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6422"/>
    <w:rsid w:val="001929FD"/>
    <w:rsid w:val="001B3EC0"/>
    <w:rsid w:val="001D0116"/>
    <w:rsid w:val="001D4323"/>
    <w:rsid w:val="001E1079"/>
    <w:rsid w:val="00203642"/>
    <w:rsid w:val="00212BA0"/>
    <w:rsid w:val="002523DE"/>
    <w:rsid w:val="00252D1C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1743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4D52"/>
    <w:rsid w:val="004D4658"/>
    <w:rsid w:val="004E7507"/>
    <w:rsid w:val="0055345D"/>
    <w:rsid w:val="00563E2C"/>
    <w:rsid w:val="00587869"/>
    <w:rsid w:val="00590D3C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33D7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314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C4B93"/>
    <w:rsid w:val="00DE04DA"/>
    <w:rsid w:val="00E12A51"/>
    <w:rsid w:val="00E736B9"/>
    <w:rsid w:val="00E777AD"/>
    <w:rsid w:val="00EA4B61"/>
    <w:rsid w:val="00EB2900"/>
    <w:rsid w:val="00EE2A6C"/>
    <w:rsid w:val="00EF6754"/>
    <w:rsid w:val="00EF707C"/>
    <w:rsid w:val="00F06BF6"/>
    <w:rsid w:val="00F1759D"/>
    <w:rsid w:val="00F20569"/>
    <w:rsid w:val="00F234E3"/>
    <w:rsid w:val="00F40FBF"/>
    <w:rsid w:val="00F47372"/>
    <w:rsid w:val="00F5034C"/>
    <w:rsid w:val="00F70D4F"/>
    <w:rsid w:val="00F747B4"/>
    <w:rsid w:val="00F76E97"/>
    <w:rsid w:val="00F84E07"/>
    <w:rsid w:val="00F874E6"/>
    <w:rsid w:val="00FB5472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5C3C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11981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2017-09-21T04:00:00+00:00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AF23E-4B1E-4063-BD0C-945408EB1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59F61-4A4C-4870-8A72-23654BF8D0E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7C41C0C-B10C-4652-9E48-432C7C06F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2017-09-20T13:29:00Z</dcterms:created>
  <dcterms:modified xsi:type="dcterms:W3CDTF">2017-09-20T13:29:00Z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