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ED617" w14:textId="77777777" w:rsidR="00364439" w:rsidRDefault="00364439" w:rsidP="00AE2077">
      <w:pPr>
        <w:jc w:val="right"/>
      </w:pPr>
      <w:bookmarkStart w:id="0" w:name="_GoBack"/>
      <w:bookmarkEnd w:id="0"/>
    </w:p>
    <w:p w14:paraId="70F8095E" w14:textId="77777777" w:rsidR="00364439" w:rsidRDefault="00364439" w:rsidP="00AE2077">
      <w:pPr>
        <w:jc w:val="right"/>
      </w:pPr>
    </w:p>
    <w:p w14:paraId="768C5341" w14:textId="77777777" w:rsidR="00364439" w:rsidRDefault="00364439" w:rsidP="00AE2077">
      <w:pPr>
        <w:jc w:val="right"/>
      </w:pPr>
    </w:p>
    <w:p w14:paraId="09D21E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37980</w:t>
      </w:r>
      <w:r w:rsidR="0016666F" w:rsidRPr="006E7BAE">
        <w:t>     </w:t>
      </w:r>
    </w:p>
    <w:p w14:paraId="09D21E06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F7DA2" w14:paraId="09D21E0A" w14:textId="77777777" w:rsidTr="00C173B0">
        <w:tc>
          <w:tcPr>
            <w:tcW w:w="2269" w:type="pct"/>
          </w:tcPr>
          <w:p w14:paraId="1A904462" w14:textId="33747520" w:rsidR="00F44591" w:rsidRDefault="002866F7" w:rsidP="008262A3">
            <w:r>
              <w:t>Revised July 4</w:t>
            </w:r>
            <w:r w:rsidR="00F44591" w:rsidRPr="00F44591">
              <w:t>, 2019</w:t>
            </w:r>
          </w:p>
          <w:p w14:paraId="09D21E07" w14:textId="77777777" w:rsidR="00417FB7" w:rsidRPr="006E7BAE" w:rsidRDefault="00BE3BFA" w:rsidP="008262A3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09D21E08" w14:textId="77777777" w:rsidR="00417FB7" w:rsidRPr="006E7BAE" w:rsidRDefault="00417FB7" w:rsidP="00382FEC"/>
        </w:tc>
        <w:tc>
          <w:tcPr>
            <w:tcW w:w="2350" w:type="pct"/>
          </w:tcPr>
          <w:p w14:paraId="24B8B6A2" w14:textId="3BD37506" w:rsidR="00F44591" w:rsidRDefault="002866F7" w:rsidP="00BE3BFA">
            <w:pPr>
              <w:rPr>
                <w:lang w:val="fr-CA"/>
              </w:rPr>
            </w:pPr>
            <w:r>
              <w:rPr>
                <w:lang w:val="fr-CA"/>
              </w:rPr>
              <w:t>Révisé le 4</w:t>
            </w:r>
            <w:r w:rsidR="00F44591" w:rsidRPr="00F44591">
              <w:rPr>
                <w:lang w:val="fr-CA"/>
              </w:rPr>
              <w:t xml:space="preserve"> juillet 2019</w:t>
            </w:r>
          </w:p>
          <w:p w14:paraId="09D21E09" w14:textId="77777777" w:rsidR="00417FB7" w:rsidRPr="00F44591" w:rsidRDefault="00543EDD" w:rsidP="00BE3BFA">
            <w:pPr>
              <w:rPr>
                <w:lang w:val="fr-CA"/>
              </w:rPr>
            </w:pPr>
            <w:r w:rsidRPr="00F44591">
              <w:rPr>
                <w:lang w:val="fr-CA"/>
              </w:rPr>
              <w:t xml:space="preserve">Le </w:t>
            </w:r>
            <w:r w:rsidR="00BE3BFA" w:rsidRPr="00F44591">
              <w:rPr>
                <w:lang w:val="fr-CA"/>
              </w:rPr>
              <w:t>9 août</w:t>
            </w:r>
            <w:r w:rsidRPr="00F44591">
              <w:rPr>
                <w:lang w:val="fr-CA"/>
              </w:rPr>
              <w:t xml:space="preserve"> 2018</w:t>
            </w:r>
          </w:p>
        </w:tc>
      </w:tr>
      <w:tr w:rsidR="00E12A51" w:rsidRPr="001F7DA2" w14:paraId="09D21E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D21E0B" w14:textId="77777777" w:rsidR="00C2612E" w:rsidRPr="00F4459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D21E0C" w14:textId="77777777" w:rsidR="00E12A51" w:rsidRPr="00F44591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D21E0D" w14:textId="77777777" w:rsidR="00E12A51" w:rsidRPr="00F44591" w:rsidRDefault="00E12A51" w:rsidP="00816B78">
            <w:pPr>
              <w:rPr>
                <w:lang w:val="fr-CA"/>
              </w:rPr>
            </w:pPr>
          </w:p>
        </w:tc>
      </w:tr>
      <w:tr w:rsidR="00824412" w:rsidRPr="006E7BAE" w14:paraId="09D21E34" w14:textId="77777777" w:rsidTr="00C173B0">
        <w:tc>
          <w:tcPr>
            <w:tcW w:w="2269" w:type="pct"/>
          </w:tcPr>
          <w:p w14:paraId="09D21E0F" w14:textId="77777777" w:rsidR="00805988" w:rsidRDefault="00BE3BFA">
            <w:pPr>
              <w:pStyle w:val="SCCLsocPrefix"/>
            </w:pPr>
            <w:r>
              <w:t>BETWEEN:</w:t>
            </w:r>
            <w:r>
              <w:br/>
            </w:r>
          </w:p>
          <w:p w14:paraId="09D21E10" w14:textId="77777777" w:rsidR="00805988" w:rsidRDefault="00BE3BFA">
            <w:pPr>
              <w:pStyle w:val="SCCLsocParty"/>
            </w:pPr>
            <w:r>
              <w:t>Paul Abi-Mansour</w:t>
            </w:r>
            <w:r>
              <w:br/>
            </w:r>
          </w:p>
          <w:p w14:paraId="09D21E11" w14:textId="77777777" w:rsidR="00805988" w:rsidRDefault="00BE3BFA">
            <w:pPr>
              <w:pStyle w:val="SCCLsocPartyRole"/>
            </w:pPr>
            <w:r>
              <w:t>Applicant</w:t>
            </w:r>
            <w:r>
              <w:br/>
            </w:r>
          </w:p>
          <w:p w14:paraId="09D21E12" w14:textId="77777777" w:rsidR="00805988" w:rsidRDefault="00BE3BFA">
            <w:pPr>
              <w:pStyle w:val="SCCLsocVersus"/>
            </w:pPr>
            <w:r>
              <w:t>- and -</w:t>
            </w:r>
            <w:r>
              <w:br/>
            </w:r>
          </w:p>
          <w:p w14:paraId="09D21E13" w14:textId="77777777" w:rsidR="00805988" w:rsidRDefault="00BE3BFA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9D21E14" w14:textId="77777777" w:rsidR="00805988" w:rsidRDefault="00BE3BFA">
            <w:pPr>
              <w:pStyle w:val="SCCLsocPartyRole"/>
            </w:pPr>
            <w:r>
              <w:t>Respondent</w:t>
            </w:r>
            <w:r>
              <w:br/>
            </w:r>
          </w:p>
          <w:p w14:paraId="09D21E15" w14:textId="77777777" w:rsidR="00805988" w:rsidRDefault="00BE3BFA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9D21E16" w14:textId="77777777" w:rsidR="00805988" w:rsidRDefault="00BE3BFA">
            <w:pPr>
              <w:pStyle w:val="SCCLsocParty"/>
            </w:pPr>
            <w:r>
              <w:t>Paul Abi-Mansour</w:t>
            </w:r>
            <w:r>
              <w:br/>
            </w:r>
          </w:p>
          <w:p w14:paraId="09D21E17" w14:textId="77777777" w:rsidR="00805988" w:rsidRDefault="00BE3BFA">
            <w:pPr>
              <w:pStyle w:val="SCCLsocPartyRole"/>
            </w:pPr>
            <w:r>
              <w:t>Applicant</w:t>
            </w:r>
            <w:r>
              <w:br/>
            </w:r>
          </w:p>
          <w:p w14:paraId="09D21E18" w14:textId="77777777" w:rsidR="00805988" w:rsidRDefault="00BE3BFA">
            <w:pPr>
              <w:pStyle w:val="SCCLsocVersus"/>
            </w:pPr>
            <w:r>
              <w:t>- and -</w:t>
            </w:r>
            <w:r>
              <w:br/>
            </w:r>
          </w:p>
          <w:p w14:paraId="09D21E19" w14:textId="77777777" w:rsidR="00805988" w:rsidRDefault="00BE3BFA">
            <w:pPr>
              <w:pStyle w:val="SCCLsocParty"/>
            </w:pPr>
            <w:r>
              <w:t>Canada Revenue Agency</w:t>
            </w:r>
            <w:r>
              <w:br/>
            </w:r>
          </w:p>
          <w:p w14:paraId="09D21E1A" w14:textId="77777777" w:rsidR="00805988" w:rsidRDefault="00BE3BFA">
            <w:pPr>
              <w:pStyle w:val="SCCLsocPartyRole"/>
            </w:pPr>
            <w:r>
              <w:t>Respondent</w:t>
            </w:r>
            <w:r>
              <w:br/>
            </w:r>
          </w:p>
          <w:p w14:paraId="09D21E1B" w14:textId="77777777" w:rsidR="00805988" w:rsidRDefault="00BE3BFA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09D21E1C" w14:textId="77777777" w:rsidR="00805988" w:rsidRDefault="00BE3BFA">
            <w:pPr>
              <w:pStyle w:val="SCCLsocParty"/>
            </w:pPr>
            <w:r>
              <w:t>Paul Abi-Mansour</w:t>
            </w:r>
            <w:r>
              <w:br/>
            </w:r>
          </w:p>
          <w:p w14:paraId="09D21E1D" w14:textId="77777777" w:rsidR="00805988" w:rsidRDefault="00BE3BFA">
            <w:pPr>
              <w:pStyle w:val="SCCLsocPartyRole"/>
            </w:pPr>
            <w:r>
              <w:t>Applicant</w:t>
            </w:r>
            <w:r>
              <w:br/>
            </w:r>
          </w:p>
          <w:p w14:paraId="09D21E1E" w14:textId="77777777" w:rsidR="00805988" w:rsidRDefault="00BE3BFA">
            <w:pPr>
              <w:pStyle w:val="SCCLsocVersus"/>
            </w:pPr>
            <w:r>
              <w:t>- and -</w:t>
            </w:r>
            <w:r>
              <w:br/>
            </w:r>
          </w:p>
          <w:p w14:paraId="09D21E1F" w14:textId="77777777" w:rsidR="00805988" w:rsidRDefault="00BE3BFA">
            <w:pPr>
              <w:pStyle w:val="SCCLsocParty"/>
            </w:pPr>
            <w:r>
              <w:t>President of the Public Service Commission</w:t>
            </w:r>
            <w:r>
              <w:br/>
            </w:r>
          </w:p>
          <w:p w14:paraId="09D21E20" w14:textId="77777777" w:rsidR="00805988" w:rsidRDefault="00BE3B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D21E21" w14:textId="77777777" w:rsidR="00824412" w:rsidRPr="006E7BAE" w:rsidRDefault="00824412" w:rsidP="00375294"/>
        </w:tc>
        <w:tc>
          <w:tcPr>
            <w:tcW w:w="2350" w:type="pct"/>
          </w:tcPr>
          <w:p w14:paraId="09D21E22" w14:textId="77777777" w:rsidR="00805988" w:rsidRPr="00BE3BFA" w:rsidRDefault="00BE3BFA">
            <w:pPr>
              <w:pStyle w:val="SCCLsocPrefix"/>
              <w:rPr>
                <w:lang w:val="fr-CA"/>
              </w:rPr>
            </w:pPr>
            <w:r w:rsidRPr="00BE3BFA">
              <w:rPr>
                <w:lang w:val="fr-CA"/>
              </w:rPr>
              <w:t>ENTRE :</w:t>
            </w:r>
            <w:r w:rsidRPr="00BE3BFA">
              <w:rPr>
                <w:lang w:val="fr-CA"/>
              </w:rPr>
              <w:br/>
            </w:r>
          </w:p>
          <w:p w14:paraId="09D21E23" w14:textId="77777777" w:rsidR="00805988" w:rsidRPr="00BE3BFA" w:rsidRDefault="00BE3BFA">
            <w:pPr>
              <w:pStyle w:val="SCCLsocParty"/>
              <w:rPr>
                <w:lang w:val="fr-CA"/>
              </w:rPr>
            </w:pPr>
            <w:r w:rsidRPr="00BE3BFA">
              <w:rPr>
                <w:lang w:val="fr-CA"/>
              </w:rPr>
              <w:t>Paul Abi-Mansour</w:t>
            </w:r>
            <w:r w:rsidRPr="00BE3BFA">
              <w:rPr>
                <w:lang w:val="fr-CA"/>
              </w:rPr>
              <w:br/>
            </w:r>
          </w:p>
          <w:p w14:paraId="09D21E24" w14:textId="77777777" w:rsidR="00805988" w:rsidRPr="00BE3BFA" w:rsidRDefault="00BE3B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E3BFA">
              <w:rPr>
                <w:lang w:val="fr-CA"/>
              </w:rPr>
              <w:br/>
            </w:r>
          </w:p>
          <w:p w14:paraId="09D21E25" w14:textId="77777777" w:rsidR="00805988" w:rsidRPr="00BE3BFA" w:rsidRDefault="00BE3BFA">
            <w:pPr>
              <w:pStyle w:val="SCCLsocVersus"/>
              <w:rPr>
                <w:lang w:val="fr-CA"/>
              </w:rPr>
            </w:pPr>
            <w:r w:rsidRPr="00BE3BFA">
              <w:rPr>
                <w:lang w:val="fr-CA"/>
              </w:rPr>
              <w:t>- et -</w:t>
            </w:r>
            <w:r w:rsidRPr="00BE3BFA">
              <w:rPr>
                <w:lang w:val="fr-CA"/>
              </w:rPr>
              <w:br/>
            </w:r>
          </w:p>
          <w:p w14:paraId="09D21E26" w14:textId="77777777" w:rsidR="00805988" w:rsidRPr="00BE3BFA" w:rsidRDefault="00BE3BFA">
            <w:pPr>
              <w:pStyle w:val="SCCLsocParty"/>
              <w:rPr>
                <w:lang w:val="fr-CA"/>
              </w:rPr>
            </w:pPr>
            <w:r w:rsidRPr="00BE3BFA">
              <w:rPr>
                <w:lang w:val="fr-CA"/>
              </w:rPr>
              <w:t>Procureur général du Canada</w:t>
            </w:r>
            <w:r w:rsidRPr="00BE3BFA">
              <w:rPr>
                <w:lang w:val="fr-CA"/>
              </w:rPr>
              <w:br/>
            </w:r>
          </w:p>
          <w:p w14:paraId="09D21E27" w14:textId="77777777" w:rsidR="00805988" w:rsidRPr="00BE3BFA" w:rsidRDefault="00BE3B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E3BFA">
              <w:rPr>
                <w:lang w:val="fr-CA"/>
              </w:rPr>
              <w:br/>
            </w:r>
          </w:p>
          <w:p w14:paraId="09D21E28" w14:textId="77777777" w:rsidR="00805988" w:rsidRPr="00BE3BFA" w:rsidRDefault="00BE3BFA">
            <w:pPr>
              <w:pStyle w:val="SCCLsocSubfileSeparator"/>
              <w:rPr>
                <w:lang w:val="fr-CA"/>
              </w:rPr>
            </w:pPr>
            <w:r w:rsidRPr="00BE3BFA">
              <w:rPr>
                <w:lang w:val="fr-CA"/>
              </w:rPr>
              <w:t>ET ENTRE :</w:t>
            </w:r>
            <w:r w:rsidRPr="00BE3BFA">
              <w:rPr>
                <w:lang w:val="fr-CA"/>
              </w:rPr>
              <w:br/>
            </w:r>
          </w:p>
          <w:p w14:paraId="09D21E29" w14:textId="77777777" w:rsidR="00805988" w:rsidRPr="00BE3BFA" w:rsidRDefault="00BE3BFA">
            <w:pPr>
              <w:pStyle w:val="SCCLsocParty"/>
              <w:rPr>
                <w:lang w:val="fr-CA"/>
              </w:rPr>
            </w:pPr>
            <w:r w:rsidRPr="00BE3BFA">
              <w:rPr>
                <w:lang w:val="fr-CA"/>
              </w:rPr>
              <w:t>Paul Abi-Mansour</w:t>
            </w:r>
            <w:r w:rsidRPr="00BE3BFA">
              <w:rPr>
                <w:lang w:val="fr-CA"/>
              </w:rPr>
              <w:br/>
            </w:r>
          </w:p>
          <w:p w14:paraId="09D21E2A" w14:textId="77777777" w:rsidR="00805988" w:rsidRPr="00BE3BFA" w:rsidRDefault="00BE3B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E3BFA">
              <w:rPr>
                <w:lang w:val="fr-CA"/>
              </w:rPr>
              <w:br/>
            </w:r>
          </w:p>
          <w:p w14:paraId="09D21E2B" w14:textId="77777777" w:rsidR="00805988" w:rsidRPr="00BE3BFA" w:rsidRDefault="00BE3BFA">
            <w:pPr>
              <w:pStyle w:val="SCCLsocVersus"/>
              <w:rPr>
                <w:lang w:val="fr-CA"/>
              </w:rPr>
            </w:pPr>
            <w:r w:rsidRPr="00BE3BFA">
              <w:rPr>
                <w:lang w:val="fr-CA"/>
              </w:rPr>
              <w:t>- et -</w:t>
            </w:r>
            <w:r w:rsidRPr="00BE3BFA">
              <w:rPr>
                <w:lang w:val="fr-CA"/>
              </w:rPr>
              <w:br/>
            </w:r>
          </w:p>
          <w:p w14:paraId="09D21E2C" w14:textId="77777777" w:rsidR="00805988" w:rsidRPr="00BE3BFA" w:rsidRDefault="00BE3BFA">
            <w:pPr>
              <w:pStyle w:val="SCCLsocParty"/>
              <w:rPr>
                <w:lang w:val="fr-CA"/>
              </w:rPr>
            </w:pPr>
            <w:r w:rsidRPr="00BE3BFA">
              <w:rPr>
                <w:lang w:val="fr-CA"/>
              </w:rPr>
              <w:t>Agence du revenu du Canada</w:t>
            </w:r>
            <w:r w:rsidRPr="00BE3BFA">
              <w:rPr>
                <w:lang w:val="fr-CA"/>
              </w:rPr>
              <w:br/>
            </w:r>
          </w:p>
          <w:p w14:paraId="09D21E2D" w14:textId="77777777" w:rsidR="00805988" w:rsidRPr="00BE3BFA" w:rsidRDefault="00BE3B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BE3BFA">
              <w:rPr>
                <w:lang w:val="fr-CA"/>
              </w:rPr>
              <w:br/>
            </w:r>
          </w:p>
          <w:p w14:paraId="09D21E2E" w14:textId="77777777" w:rsidR="00805988" w:rsidRPr="00BE3BFA" w:rsidRDefault="00BE3BFA">
            <w:pPr>
              <w:pStyle w:val="SCCLsocSubfileSeparator"/>
              <w:rPr>
                <w:lang w:val="fr-CA"/>
              </w:rPr>
            </w:pPr>
            <w:r w:rsidRPr="00BE3BFA">
              <w:rPr>
                <w:lang w:val="fr-CA"/>
              </w:rPr>
              <w:lastRenderedPageBreak/>
              <w:t>ET ENTRE :</w:t>
            </w:r>
            <w:r w:rsidRPr="00BE3BFA">
              <w:rPr>
                <w:lang w:val="fr-CA"/>
              </w:rPr>
              <w:br/>
            </w:r>
          </w:p>
          <w:p w14:paraId="09D21E2F" w14:textId="77777777" w:rsidR="00805988" w:rsidRPr="00BE3BFA" w:rsidRDefault="00BE3BFA">
            <w:pPr>
              <w:pStyle w:val="SCCLsocParty"/>
              <w:rPr>
                <w:lang w:val="fr-CA"/>
              </w:rPr>
            </w:pPr>
            <w:r w:rsidRPr="00BE3BFA">
              <w:rPr>
                <w:lang w:val="fr-CA"/>
              </w:rPr>
              <w:t>Paul Abi-Mansour</w:t>
            </w:r>
            <w:r w:rsidRPr="00BE3BFA">
              <w:rPr>
                <w:lang w:val="fr-CA"/>
              </w:rPr>
              <w:br/>
            </w:r>
          </w:p>
          <w:p w14:paraId="09D21E30" w14:textId="77777777" w:rsidR="00805988" w:rsidRPr="00FA5134" w:rsidRDefault="00BE3BFA">
            <w:pPr>
              <w:pStyle w:val="SCCLsocPartyRole"/>
              <w:rPr>
                <w:lang w:val="fr-CA"/>
              </w:rPr>
            </w:pPr>
            <w:r w:rsidRPr="00FA5134">
              <w:rPr>
                <w:lang w:val="fr-CA"/>
              </w:rPr>
              <w:t>Demandeur</w:t>
            </w:r>
            <w:r w:rsidRPr="00FA5134">
              <w:rPr>
                <w:lang w:val="fr-CA"/>
              </w:rPr>
              <w:br/>
            </w:r>
          </w:p>
          <w:p w14:paraId="09D21E31" w14:textId="77777777" w:rsidR="00805988" w:rsidRPr="00FA5134" w:rsidRDefault="00BE3BFA">
            <w:pPr>
              <w:pStyle w:val="SCCLsocVersus"/>
              <w:rPr>
                <w:lang w:val="fr-CA"/>
              </w:rPr>
            </w:pPr>
            <w:r w:rsidRPr="00FA5134">
              <w:rPr>
                <w:lang w:val="fr-CA"/>
              </w:rPr>
              <w:t>- et -</w:t>
            </w:r>
            <w:r w:rsidRPr="00FA5134">
              <w:rPr>
                <w:lang w:val="fr-CA"/>
              </w:rPr>
              <w:br/>
            </w:r>
          </w:p>
          <w:p w14:paraId="2E8A4CA0" w14:textId="77777777" w:rsidR="009209F5" w:rsidRPr="00FA5134" w:rsidRDefault="009209F5" w:rsidP="009209F5">
            <w:pPr>
              <w:pStyle w:val="SCCLsocParty"/>
              <w:rPr>
                <w:lang w:val="fr-CA"/>
              </w:rPr>
            </w:pPr>
            <w:r w:rsidRPr="00FA5134">
              <w:rPr>
                <w:lang w:val="fr-CA"/>
              </w:rPr>
              <w:t>Président de la Commission de la fonction publique</w:t>
            </w:r>
          </w:p>
          <w:p w14:paraId="09D21E32" w14:textId="570458FA" w:rsidR="00805988" w:rsidRPr="009209F5" w:rsidRDefault="00805988">
            <w:pPr>
              <w:pStyle w:val="SCCLsocParty"/>
              <w:rPr>
                <w:lang w:val="fr-CA"/>
              </w:rPr>
            </w:pPr>
          </w:p>
          <w:p w14:paraId="09D21E33" w14:textId="77777777" w:rsidR="00805988" w:rsidRDefault="00BE3BFA">
            <w:pPr>
              <w:pStyle w:val="SCCLsocPartyRole"/>
            </w:pPr>
            <w:r>
              <w:t>Intimé</w:t>
            </w:r>
          </w:p>
        </w:tc>
      </w:tr>
      <w:tr w:rsidR="00824412" w:rsidRPr="006E7BAE" w14:paraId="09D21E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D21E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D21E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D21E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7DA2" w14:paraId="09D21E41" w14:textId="77777777" w:rsidTr="00C173B0">
        <w:tc>
          <w:tcPr>
            <w:tcW w:w="2269" w:type="pct"/>
          </w:tcPr>
          <w:p w14:paraId="09D21E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D21E3A" w14:textId="77777777" w:rsidR="00824412" w:rsidRPr="006E7BAE" w:rsidRDefault="00824412" w:rsidP="00417FB7">
            <w:pPr>
              <w:jc w:val="center"/>
            </w:pPr>
          </w:p>
          <w:p w14:paraId="09D21E3C" w14:textId="68419122" w:rsidR="003F6511" w:rsidRPr="006E7BAE" w:rsidRDefault="00BE3BFA" w:rsidP="00057994">
            <w:pPr>
              <w:jc w:val="both"/>
            </w:pPr>
            <w:r>
              <w:t>The motion</w:t>
            </w:r>
            <w:r w:rsidR="009209F5">
              <w:t>s</w:t>
            </w:r>
            <w:r>
              <w:t xml:space="preserve"> to join </w:t>
            </w:r>
            <w:r w:rsidR="00AA106B">
              <w:t>the applications for leave to appeal</w:t>
            </w:r>
            <w:r w:rsidR="00FA5134">
              <w:t xml:space="preserve"> and</w:t>
            </w:r>
            <w:r w:rsidR="009209F5">
              <w:t xml:space="preserve"> to dispense from compliance</w:t>
            </w:r>
            <w:r>
              <w:t xml:space="preserve"> </w:t>
            </w:r>
            <w:r w:rsidR="00AA106B">
              <w:t>are granted.</w:t>
            </w:r>
            <w:r>
              <w:t xml:space="preserve"> </w:t>
            </w:r>
            <w:r w:rsidR="00FA5134">
              <w:t xml:space="preserve">The motions for an </w:t>
            </w:r>
            <w:r w:rsidR="00FA5134" w:rsidRPr="00FA5134">
              <w:t>extension</w:t>
            </w:r>
            <w:r w:rsidR="00FA5134">
              <w:t xml:space="preserve"> of time to serve and file the applications for leave to appeal are granted. </w:t>
            </w:r>
            <w:r>
              <w:t xml:space="preserve">The motion to seal and anonymize </w:t>
            </w:r>
            <w:r w:rsidR="00AA106B">
              <w:t xml:space="preserve">the </w:t>
            </w:r>
            <w:r>
              <w:t xml:space="preserve">style of cause is dismissed. </w:t>
            </w:r>
            <w:r w:rsidR="00824412" w:rsidRPr="006E7BAE">
              <w:t>The app</w:t>
            </w:r>
            <w:r w:rsidR="00011960" w:rsidRPr="006E7BAE">
              <w:t>lication</w:t>
            </w:r>
            <w:r w:rsidR="008B4E4B">
              <w:t>s</w:t>
            </w:r>
            <w:r w:rsidR="00011960" w:rsidRPr="006E7BAE">
              <w:t xml:space="preserve"> for leave to appeal from the judgment</w:t>
            </w:r>
            <w:r w:rsidR="008B4E4B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A-301-16</w:t>
            </w:r>
            <w:r w:rsidR="00824412" w:rsidRPr="006E7BAE">
              <w:t xml:space="preserve">, dated </w:t>
            </w:r>
            <w:r w:rsidR="00F44591">
              <w:t>November 14, 201</w:t>
            </w:r>
            <w:r w:rsidR="003E1873">
              <w:t>6</w:t>
            </w:r>
            <w:r>
              <w:t>,</w:t>
            </w:r>
            <w:r w:rsidR="00057994">
              <w:t xml:space="preserve"> </w:t>
            </w:r>
            <w:r w:rsidR="008B4E4B">
              <w:t>Number</w:t>
            </w:r>
            <w:r w:rsidR="008B2395">
              <w:t>s</w:t>
            </w:r>
            <w:r w:rsidR="008B4E4B">
              <w:t xml:space="preserve"> A-359-15</w:t>
            </w:r>
            <w:r w:rsidR="008B2395">
              <w:t xml:space="preserve"> and A-360-15</w:t>
            </w:r>
            <w:r w:rsidR="008B4E4B">
              <w:t xml:space="preserve">, dated </w:t>
            </w:r>
            <w:r w:rsidR="00057994">
              <w:t>November 4, 2015</w:t>
            </w:r>
            <w:r w:rsidR="0060101D">
              <w:t xml:space="preserve"> and February 18, 2016,</w:t>
            </w:r>
            <w:r w:rsidR="008B4E4B">
              <w:t xml:space="preserve"> are</w:t>
            </w:r>
            <w:r>
              <w:t xml:space="preserve"> dismissed without costs.</w:t>
            </w:r>
          </w:p>
        </w:tc>
        <w:tc>
          <w:tcPr>
            <w:tcW w:w="381" w:type="pct"/>
          </w:tcPr>
          <w:p w14:paraId="09D21E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D21E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D21E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D21E40" w14:textId="071680FA" w:rsidR="003F6511" w:rsidRPr="006E7BAE" w:rsidRDefault="00AA106B" w:rsidP="00057994">
            <w:pPr>
              <w:jc w:val="both"/>
              <w:rPr>
                <w:lang w:val="fr-CA"/>
              </w:rPr>
            </w:pPr>
            <w:r w:rsidRPr="00AA106B">
              <w:rPr>
                <w:lang w:val="fr-CA"/>
              </w:rPr>
              <w:t>Les requêtes pour joindre les demandes d’autorisation d’appel</w:t>
            </w:r>
            <w:r w:rsidR="00FA5134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</w:t>
            </w:r>
            <w:r w:rsidRPr="00AA106B">
              <w:rPr>
                <w:lang w:val="fr-CA"/>
              </w:rPr>
              <w:t xml:space="preserve">en dispense de l’observation de règles </w:t>
            </w:r>
            <w:r>
              <w:rPr>
                <w:lang w:val="fr-CA"/>
              </w:rPr>
              <w:t xml:space="preserve">sont </w:t>
            </w:r>
            <w:r w:rsidRPr="00AA106B">
              <w:rPr>
                <w:lang w:val="fr-CA"/>
              </w:rPr>
              <w:t xml:space="preserve">accueillies. </w:t>
            </w:r>
            <w:r w:rsidR="00FA5134" w:rsidRPr="00FA5134">
              <w:rPr>
                <w:lang w:val="fr-CA"/>
              </w:rPr>
              <w:t>Les requêtes en prorogation du délai de signification et de dépôt des demandes d’autorisation d’appel sont accueillies</w:t>
            </w:r>
            <w:r w:rsidR="00FA5134">
              <w:rPr>
                <w:lang w:val="fr-CA"/>
              </w:rPr>
              <w:t>. La requê</w:t>
            </w:r>
            <w:r w:rsidR="007609AF">
              <w:rPr>
                <w:lang w:val="fr-CA"/>
              </w:rPr>
              <w:t xml:space="preserve">te pour sceller et </w:t>
            </w:r>
            <w:r w:rsidR="00FA5134" w:rsidRPr="00FA5134">
              <w:rPr>
                <w:lang w:val="fr-CA"/>
              </w:rPr>
              <w:t>anonymis</w:t>
            </w:r>
            <w:r w:rsidR="00FA5134">
              <w:rPr>
                <w:lang w:val="fr-CA"/>
              </w:rPr>
              <w:t xml:space="preserve">er </w:t>
            </w:r>
            <w:r w:rsidR="00FA5134" w:rsidRPr="00FA5134">
              <w:rPr>
                <w:lang w:val="fr-CA"/>
              </w:rPr>
              <w:t>l’intitulé de la cause</w:t>
            </w:r>
            <w:r w:rsidR="005E398B"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E4639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E4639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AA02D5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AA02D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3BFA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E3BFA">
              <w:rPr>
                <w:lang w:val="fr-CA"/>
              </w:rPr>
              <w:t>A-301-16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3E1873">
              <w:rPr>
                <w:lang w:val="fr-CA"/>
              </w:rPr>
              <w:t>14 novembre 2016</w:t>
            </w:r>
            <w:r w:rsidR="00824412" w:rsidRPr="006E7BAE">
              <w:rPr>
                <w:lang w:val="fr-CA"/>
              </w:rPr>
              <w:t>,</w:t>
            </w:r>
            <w:r w:rsidR="00057994">
              <w:rPr>
                <w:lang w:val="fr-CA"/>
              </w:rPr>
              <w:t xml:space="preserve"> et</w:t>
            </w:r>
            <w:r w:rsidR="00824412" w:rsidRPr="006E7BAE">
              <w:rPr>
                <w:lang w:val="fr-CA"/>
              </w:rPr>
              <w:t xml:space="preserve"> </w:t>
            </w:r>
            <w:r w:rsidR="005E398B">
              <w:rPr>
                <w:lang w:val="fr-CA"/>
              </w:rPr>
              <w:t>numéro</w:t>
            </w:r>
            <w:r w:rsidR="003E1873">
              <w:rPr>
                <w:lang w:val="fr-CA"/>
              </w:rPr>
              <w:t>s</w:t>
            </w:r>
            <w:r w:rsidR="005E398B">
              <w:rPr>
                <w:lang w:val="fr-CA"/>
              </w:rPr>
              <w:t xml:space="preserve"> A-359-15</w:t>
            </w:r>
            <w:r w:rsidR="003E1873">
              <w:rPr>
                <w:lang w:val="fr-CA"/>
              </w:rPr>
              <w:t xml:space="preserve"> </w:t>
            </w:r>
            <w:r w:rsidR="0060101D">
              <w:rPr>
                <w:lang w:val="fr-CA"/>
              </w:rPr>
              <w:t>et</w:t>
            </w:r>
            <w:r w:rsidR="003E1873">
              <w:rPr>
                <w:lang w:val="fr-CA"/>
              </w:rPr>
              <w:t xml:space="preserve"> A-360-15</w:t>
            </w:r>
            <w:r w:rsidR="005E398B">
              <w:rPr>
                <w:lang w:val="fr-CA"/>
              </w:rPr>
              <w:t>, daté</w:t>
            </w:r>
            <w:r w:rsidR="00057994">
              <w:rPr>
                <w:lang w:val="fr-CA"/>
              </w:rPr>
              <w:t>s</w:t>
            </w:r>
            <w:r w:rsidR="005E398B">
              <w:rPr>
                <w:lang w:val="fr-CA"/>
              </w:rPr>
              <w:t xml:space="preserve"> du</w:t>
            </w:r>
            <w:r w:rsidR="00057994">
              <w:rPr>
                <w:lang w:val="fr-CA"/>
              </w:rPr>
              <w:t xml:space="preserve"> 4 novembre 2015</w:t>
            </w:r>
            <w:r w:rsidR="0060101D">
              <w:rPr>
                <w:lang w:val="fr-CA"/>
              </w:rPr>
              <w:t xml:space="preserve"> et du 18 février 2016</w:t>
            </w:r>
            <w:r w:rsidR="005E398B">
              <w:rPr>
                <w:lang w:val="fr-CA"/>
              </w:rPr>
              <w:t>, sont rejetées sans dépens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09D21E42" w14:textId="77777777" w:rsidR="009F436C" w:rsidRPr="00D83B8C" w:rsidRDefault="009F436C" w:rsidP="00382FEC">
      <w:pPr>
        <w:rPr>
          <w:lang w:val="fr-CA"/>
        </w:rPr>
      </w:pPr>
    </w:p>
    <w:p w14:paraId="09D21E43" w14:textId="77777777" w:rsidR="009F436C" w:rsidRPr="00D83B8C" w:rsidRDefault="009F436C" w:rsidP="00417FB7">
      <w:pPr>
        <w:jc w:val="center"/>
        <w:rPr>
          <w:lang w:val="fr-CA"/>
        </w:rPr>
      </w:pPr>
    </w:p>
    <w:p w14:paraId="09D21E44" w14:textId="77777777" w:rsidR="009F436C" w:rsidRPr="00D83B8C" w:rsidRDefault="009F436C" w:rsidP="00417FB7">
      <w:pPr>
        <w:jc w:val="center"/>
        <w:rPr>
          <w:lang w:val="fr-CA"/>
        </w:rPr>
      </w:pPr>
    </w:p>
    <w:p w14:paraId="09D21E45" w14:textId="77777777" w:rsidR="009F436C" w:rsidRDefault="009F436C" w:rsidP="00417FB7">
      <w:pPr>
        <w:jc w:val="center"/>
        <w:rPr>
          <w:lang w:val="fr-CA"/>
        </w:rPr>
      </w:pPr>
    </w:p>
    <w:p w14:paraId="09D21E46" w14:textId="77777777" w:rsidR="00BE3BFA" w:rsidRDefault="00BE3BFA" w:rsidP="00417FB7">
      <w:pPr>
        <w:jc w:val="center"/>
        <w:rPr>
          <w:lang w:val="fr-CA"/>
        </w:rPr>
      </w:pPr>
    </w:p>
    <w:p w14:paraId="09D21E47" w14:textId="77777777" w:rsidR="00BE3BFA" w:rsidRPr="00D83B8C" w:rsidRDefault="00BE3BFA" w:rsidP="00417FB7">
      <w:pPr>
        <w:jc w:val="center"/>
        <w:rPr>
          <w:lang w:val="fr-CA"/>
        </w:rPr>
      </w:pPr>
    </w:p>
    <w:p w14:paraId="09D21E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D21E4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D21E4A" w14:textId="77777777" w:rsidR="003A37CF" w:rsidRPr="00D83B8C" w:rsidRDefault="003A37CF" w:rsidP="00BE3BFA">
      <w:pPr>
        <w:spacing w:after="200" w:line="276" w:lineRule="auto"/>
        <w:rPr>
          <w:lang w:val="fr-CA"/>
        </w:rPr>
      </w:pPr>
    </w:p>
    <w:sectPr w:rsidR="003A37CF" w:rsidRPr="00D83B8C" w:rsidSect="001F7DA2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21E4D" w14:textId="77777777" w:rsidR="00983D48" w:rsidRDefault="00983D48">
      <w:r>
        <w:separator/>
      </w:r>
    </w:p>
  </w:endnote>
  <w:endnote w:type="continuationSeparator" w:id="0">
    <w:p w14:paraId="09D21E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1E4B" w14:textId="77777777" w:rsidR="00983D48" w:rsidRDefault="00983D48">
      <w:r>
        <w:separator/>
      </w:r>
    </w:p>
  </w:footnote>
  <w:footnote w:type="continuationSeparator" w:id="0">
    <w:p w14:paraId="09D21E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1E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2D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D21E50" w14:textId="77777777" w:rsidR="008F53F3" w:rsidRDefault="008F53F3" w:rsidP="008F53F3">
    <w:pPr>
      <w:rPr>
        <w:szCs w:val="24"/>
      </w:rPr>
    </w:pPr>
  </w:p>
  <w:p w14:paraId="09D21E51" w14:textId="77777777" w:rsidR="008F53F3" w:rsidRDefault="008F53F3" w:rsidP="008F53F3">
    <w:pPr>
      <w:rPr>
        <w:szCs w:val="24"/>
      </w:rPr>
    </w:pPr>
  </w:p>
  <w:p w14:paraId="09D21E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37980</w:t>
    </w:r>
    <w:r>
      <w:rPr>
        <w:szCs w:val="24"/>
      </w:rPr>
      <w:t>     </w:t>
    </w:r>
  </w:p>
  <w:p w14:paraId="09D21E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D21E54" w14:textId="77777777" w:rsidR="0073151A" w:rsidRDefault="0073151A" w:rsidP="0073151A"/>
      <w:p w14:paraId="09D21E55" w14:textId="77777777" w:rsidR="0073151A" w:rsidRPr="006E7BAE" w:rsidRDefault="0073151A" w:rsidP="0073151A"/>
      <w:p w14:paraId="09D21E56" w14:textId="77777777" w:rsidR="0073151A" w:rsidRPr="006E7BAE" w:rsidRDefault="0073151A" w:rsidP="0073151A"/>
      <w:p w14:paraId="09D21E57" w14:textId="77777777" w:rsidR="0073151A" w:rsidRPr="006E7BAE" w:rsidRDefault="0073151A" w:rsidP="0073151A"/>
      <w:p w14:paraId="09D21E58" w14:textId="77777777" w:rsidR="0073151A" w:rsidRDefault="0073151A" w:rsidP="0073151A"/>
      <w:p w14:paraId="09D21E59" w14:textId="77777777" w:rsidR="0073151A" w:rsidRDefault="0073151A" w:rsidP="0073151A"/>
      <w:p w14:paraId="09D21E5A" w14:textId="77777777" w:rsidR="0073151A" w:rsidRDefault="0073151A" w:rsidP="0073151A"/>
      <w:p w14:paraId="09D21E5B" w14:textId="77777777" w:rsidR="0073151A" w:rsidRDefault="0073151A" w:rsidP="0073151A"/>
      <w:p w14:paraId="09D21E5C" w14:textId="77777777" w:rsidR="0073151A" w:rsidRDefault="0073151A" w:rsidP="0073151A"/>
      <w:p w14:paraId="09D21E5D" w14:textId="77777777" w:rsidR="0073151A" w:rsidRPr="006E7BAE" w:rsidRDefault="0073151A" w:rsidP="0073151A"/>
      <w:p w14:paraId="09D21E5E" w14:textId="77777777" w:rsidR="00ED265D" w:rsidRPr="0073151A" w:rsidRDefault="004C2D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D79"/>
    <w:rsid w:val="000306C6"/>
    <w:rsid w:val="0003701B"/>
    <w:rsid w:val="0004338D"/>
    <w:rsid w:val="00054D01"/>
    <w:rsid w:val="00057994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7DA2"/>
    <w:rsid w:val="00203642"/>
    <w:rsid w:val="00212BA0"/>
    <w:rsid w:val="002523DE"/>
    <w:rsid w:val="002568D3"/>
    <w:rsid w:val="0027284C"/>
    <w:rsid w:val="002866F7"/>
    <w:rsid w:val="002B5FA6"/>
    <w:rsid w:val="002C6423"/>
    <w:rsid w:val="002D2D44"/>
    <w:rsid w:val="0031097F"/>
    <w:rsid w:val="0031165C"/>
    <w:rsid w:val="00326E5F"/>
    <w:rsid w:val="00335879"/>
    <w:rsid w:val="00356186"/>
    <w:rsid w:val="00364439"/>
    <w:rsid w:val="00374E7D"/>
    <w:rsid w:val="00375294"/>
    <w:rsid w:val="00382FC7"/>
    <w:rsid w:val="00382FEC"/>
    <w:rsid w:val="00385A90"/>
    <w:rsid w:val="003A37CF"/>
    <w:rsid w:val="003B1F3D"/>
    <w:rsid w:val="003D3551"/>
    <w:rsid w:val="003E1873"/>
    <w:rsid w:val="003E7FE1"/>
    <w:rsid w:val="003F6511"/>
    <w:rsid w:val="00410EDC"/>
    <w:rsid w:val="00414694"/>
    <w:rsid w:val="00417FB7"/>
    <w:rsid w:val="0042783F"/>
    <w:rsid w:val="004943CF"/>
    <w:rsid w:val="004956DA"/>
    <w:rsid w:val="004C2DA4"/>
    <w:rsid w:val="004D4658"/>
    <w:rsid w:val="00543EDD"/>
    <w:rsid w:val="0055345D"/>
    <w:rsid w:val="00563E2C"/>
    <w:rsid w:val="00587869"/>
    <w:rsid w:val="005E398B"/>
    <w:rsid w:val="0060101D"/>
    <w:rsid w:val="00612913"/>
    <w:rsid w:val="00614908"/>
    <w:rsid w:val="00650109"/>
    <w:rsid w:val="006C03C6"/>
    <w:rsid w:val="006E7BAE"/>
    <w:rsid w:val="00701109"/>
    <w:rsid w:val="0073151A"/>
    <w:rsid w:val="007372EA"/>
    <w:rsid w:val="007609AF"/>
    <w:rsid w:val="00777612"/>
    <w:rsid w:val="0079129C"/>
    <w:rsid w:val="007917FE"/>
    <w:rsid w:val="007A54CC"/>
    <w:rsid w:val="007C5DE8"/>
    <w:rsid w:val="007E68C7"/>
    <w:rsid w:val="00804BE2"/>
    <w:rsid w:val="00805988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395"/>
    <w:rsid w:val="008B4E4B"/>
    <w:rsid w:val="008F376B"/>
    <w:rsid w:val="008F53F3"/>
    <w:rsid w:val="009209F5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A2F"/>
    <w:rsid w:val="00A03153"/>
    <w:rsid w:val="00A103E3"/>
    <w:rsid w:val="00A24849"/>
    <w:rsid w:val="00A252FA"/>
    <w:rsid w:val="00AA02D5"/>
    <w:rsid w:val="00AA106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3BFA"/>
    <w:rsid w:val="00BF7644"/>
    <w:rsid w:val="00C1285B"/>
    <w:rsid w:val="00C173B0"/>
    <w:rsid w:val="00C17F71"/>
    <w:rsid w:val="00C2612E"/>
    <w:rsid w:val="00C350A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639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591"/>
    <w:rsid w:val="00F47372"/>
    <w:rsid w:val="00F5034C"/>
    <w:rsid w:val="00F70D4F"/>
    <w:rsid w:val="00F747B4"/>
    <w:rsid w:val="00F76E97"/>
    <w:rsid w:val="00F84E07"/>
    <w:rsid w:val="00F874E6"/>
    <w:rsid w:val="00FA513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2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AA106B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Proceeding Documents" ma:contentTypeID="0x010100848D6998B309724E860BFD8F941EE2A10031F00678AE45194FAB0DC773EBD8E789" ma:contentTypeVersion="11" ma:contentTypeDescription="Create a new document." ma:contentTypeScope="" ma:versionID="b253d0f2e93e20720043e13991952a52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a812ccfc196e5190d8b29422c8859dcc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ProceedingDate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ProceedingDocumentTypeEn" minOccurs="0"/>
                <xsd:element ref="ns2:ProceedingDocumentTyp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Proceeding"/>
                <xsd:element ref="ns2:ProceedingSequenceNo" minOccurs="0"/>
                <xsd:element ref="ns2:ProceedingDescEn" minOccurs="0"/>
                <xsd:element ref="ns2:ProceedingDescFr" minOccurs="0"/>
                <xsd:element ref="ns2:CaseHearingStartDate" minOccurs="0"/>
                <xsd:element ref="ns2:CaseHearingEndDate" minOccurs="0"/>
                <xsd:element ref="ns2:ProceedingDecisionProcessTypeEn" minOccurs="0"/>
                <xsd:element ref="ns2:ProceedingDecisionProcessTypeFr" minOccurs="0"/>
                <xsd:element ref="ns2:ProceedingFiledByEn" minOccurs="0"/>
                <xsd:element ref="ns2:ProceedingFiledByFr" minOccurs="0"/>
                <xsd:element ref="ns2:ProceedingFiledByPartyRoleEn" minOccurs="0"/>
                <xsd:element ref="ns2:ProceedingFiledByPartyRoleFr" minOccurs="0"/>
                <xsd:element ref="ns2:ProceedingCourtroomDisplayDfltCd" minOccurs="0"/>
                <xsd:element ref="ns2:ProceedingCourtroomDisplayDfltEn" minOccurs="0"/>
                <xsd:element ref="ns2:ProceedingCourtroomDisplayDfltFr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readOnly="false" ma:showField="Title" ma:web="40ae4924-d04e-473c-aafa-3657aad971d6">
      <xsd:simpleType>
        <xsd:restriction base="dms:Lookup"/>
      </xsd:simpleType>
    </xsd:element>
    <xsd:element name="ProceedingDate" ma:index="12" nillable="true" ma:displayName="Date Filed" ma:list="{718731D0-709B-411D-8D89-267401E4124C}" ma:internalName="ProceedingDate" ma:readOnly="true" ma:showField="ProceedingDate" ma:web="40ae4924-d04e-473c-aafa-3657aad971d6">
      <xsd:simpleType>
        <xsd:restriction base="dms:Lookup"/>
      </xsd:simpleType>
    </xsd:element>
    <xsd:element name="CaseSensitivity" ma:index="13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14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15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16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17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18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19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0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1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2" nillable="true" ma:displayName="Style Of Cause" ma:list="{06B20B6D-CE55-4221-A09B-7FA599C99687}" ma:internalName="CaseStyleOfCauseEn" ma:readOnly="false" ma:showField="CaseStyleOfCauseEn" ma:web="40ae4924-d04e-473c-aafa-3657aad971d6">
      <xsd:simpleType>
        <xsd:restriction base="dms:Lookup"/>
      </xsd:simpleType>
    </xsd:element>
    <xsd:element name="CaseStyleOfCauseFr" ma:index="23" nillable="true" ma:displayName="Style Of Cause (French)" ma:list="{06B20B6D-CE55-4221-A09B-7FA599C99687}" ma:internalName="CaseStyleOfCauseFr" ma:readOnly="false" ma:showField="CaseStyleOfCauseFr" ma:web="40ae4924-d04e-473c-aafa-3657aad971d6">
      <xsd:simpleType>
        <xsd:restriction base="dms:Lookup"/>
      </xsd:simpleType>
    </xsd:element>
    <xsd:element name="ProceedingDocumentTypeEn" ma:index="24" nillable="true" ma:displayName="Document Type CMS" ma:list="{718731D0-709B-411D-8D89-267401E4124C}" ma:internalName="ProceedingDocumentTypeEn" ma:readOnly="true" ma:showField="ProceedingDocumentTypeEn" ma:web="40ae4924-d04e-473c-aafa-3657aad971d6">
      <xsd:simpleType>
        <xsd:restriction base="dms:Lookup"/>
      </xsd:simpleType>
    </xsd:element>
    <xsd:element name="ProceedingDocumentTypeFr" ma:index="25" nillable="true" ma:displayName="Document Type CMS (French)" ma:list="{718731D0-709B-411D-8D89-267401E4124C}" ma:internalName="ProceedingDocumentTypeFr" ma:readOnly="true" ma:showField="ProceedingDocumentTypeFr" ma:web="40ae4924-d04e-473c-aafa-3657aad971d6">
      <xsd:simpleType>
        <xsd:restriction base="dms:Lookup"/>
      </xsd:simpleType>
    </xsd:element>
    <xsd:element name="CaseCourtSessionEn" ma:index="26" nillable="true" ma:displayName="Court Session" ma:list="{06B20B6D-CE55-4221-A09B-7FA599C99687}" ma:internalName="CaseCourtSessionEn" ma:readOnly="false" ma:showField="CaseCourtSessionEn" ma:web="40ae4924-d04e-473c-aafa-3657aad971d6">
      <xsd:simpleType>
        <xsd:restriction base="dms:Lookup"/>
      </xsd:simpleType>
    </xsd:element>
    <xsd:element name="CaseCourtSessionFr" ma:index="27" nillable="true" ma:displayName="Court Session (French)" ma:list="{06B20B6D-CE55-4221-A09B-7FA599C99687}" ma:internalName="CaseCourtSessionFr" ma:readOnly="false" ma:showField="CaseCourtSessionFr" ma:web="40ae4924-d04e-473c-aafa-3657aad971d6">
      <xsd:simpleType>
        <xsd:restriction base="dms:Lookup"/>
      </xsd:simpleType>
    </xsd:element>
    <xsd:element name="CaseAreaOfLawEn" ma:index="28" nillable="true" ma:displayName="Area of Law" ma:list="{06B20B6D-CE55-4221-A09B-7FA599C99687}" ma:internalName="CaseAreaOfLawEn" ma:readOnly="false" ma:showField="CaseAreaOfLawEn" ma:web="40ae4924-d04e-473c-aafa-3657aad971d6">
      <xsd:simpleType>
        <xsd:restriction base="dms:Lookup"/>
      </xsd:simpleType>
    </xsd:element>
    <xsd:element name="CaseAreaOfLawFr" ma:index="29" nillable="true" ma:displayName="Area of Law (French)" ma:list="{06B20B6D-CE55-4221-A09B-7FA599C99687}" ma:internalName="CaseAreaOfLawFr" ma:readOnly="false" ma:showField="CaseAreaOfLawFr" ma:web="40ae4924-d04e-473c-aafa-3657aad971d6">
      <xsd:simpleType>
        <xsd:restriction base="dms:Lookup"/>
      </xsd:simpleType>
    </xsd:element>
    <xsd:element name="CaseCloseDate" ma:index="30" nillable="true" ma:displayName="Close Date" ma:list="{06B20B6D-CE55-4221-A09B-7FA599C99687}" ma:internalName="CaseCloseDate" ma:readOnly="false" ma:showField="CaseCloseDate" ma:web="40ae4924-d04e-473c-aafa-3657aad971d6">
      <xsd:simpleType>
        <xsd:restriction base="dms:Lookup"/>
      </xsd:simpleType>
    </xsd:element>
    <xsd:element name="Proceeding" ma:index="31" ma:displayName="Proceeding" ma:indexed="true" ma:list="{718731D0-709B-411D-8D89-267401E4124C}" ma:internalName="Proceeding" ma:showField="ProceedingSequenceNo" ma:web="40ae4924-d04e-473c-aafa-3657aad971d6">
      <xsd:simpleType>
        <xsd:restriction base="dms:Lookup"/>
      </xsd:simpleType>
    </xsd:element>
    <xsd:element name="ProceedingSequenceNo" ma:index="32" nillable="true" ma:displayName="Proceeding Sequence Number" ma:list="{718731D0-709B-411D-8D89-267401E4124C}" ma:internalName="ProceedingSequenceNo" ma:readOnly="true" ma:showField="ProceedingSequenceNo" ma:web="40ae4924-d04e-473c-aafa-3657aad971d6">
      <xsd:simpleType>
        <xsd:restriction base="dms:Lookup"/>
      </xsd:simpleType>
    </xsd:element>
    <xsd:element name="ProceedingDescEn" ma:index="33" nillable="true" ma:displayName="Proceeding Description" ma:list="{718731D0-709B-411D-8D89-267401E4124C}" ma:internalName="ProceedingDescEn" ma:readOnly="true" ma:showField="ProceedingDescEn" ma:web="40ae4924-d04e-473c-aafa-3657aad971d6">
      <xsd:simpleType>
        <xsd:restriction base="dms:Lookup"/>
      </xsd:simpleType>
    </xsd:element>
    <xsd:element name="ProceedingDescFr" ma:index="34" nillable="true" ma:displayName="Proceeding Description (French)" ma:list="{718731D0-709B-411D-8D89-267401E4124C}" ma:internalName="ProceedingDescFr" ma:readOnly="true" ma:showField="ProceedingDescFr" ma:web="40ae4924-d04e-473c-aafa-3657aad971d6">
      <xsd:simpleType>
        <xsd:restriction base="dms:Lookup"/>
      </xsd:simpleType>
    </xsd:element>
    <xsd:element name="CaseHearingStartDate" ma:index="35" nillable="true" ma:displayName="Hearing Start Date" ma:list="{06B20B6D-CE55-4221-A09B-7FA599C99687}" ma:internalName="CaseHearingStartDate" ma:readOnly="false" ma:showField="CaseHearingStartDate" ma:web="40ae4924-d04e-473c-aafa-3657aad971d6">
      <xsd:simpleType>
        <xsd:restriction base="dms:Lookup"/>
      </xsd:simpleType>
    </xsd:element>
    <xsd:element name="CaseHearingEndDate" ma:index="36" nillable="true" ma:displayName="Hearing End Date" ma:list="{06B20B6D-CE55-4221-A09B-7FA599C99687}" ma:internalName="CaseHearingEndDate" ma:readOnly="false" ma:showField="CaseHearingEndDate" ma:web="40ae4924-d04e-473c-aafa-3657aad971d6">
      <xsd:simpleType>
        <xsd:restriction base="dms:Lookup"/>
      </xsd:simpleType>
    </xsd:element>
    <xsd:element name="ProceedingDecisionProcessTypeEn" ma:index="37" nillable="true" ma:displayName="Decision Process Type CMS" ma:list="{718731D0-709B-411D-8D89-267401E4124C}" ma:internalName="ProceedingDecisionProcessTypeEn" ma:readOnly="true" ma:showField="ProceedingDecisionProcessTypeEn" ma:web="40ae4924-d04e-473c-aafa-3657aad971d6">
      <xsd:simpleType>
        <xsd:restriction base="dms:Lookup"/>
      </xsd:simpleType>
    </xsd:element>
    <xsd:element name="ProceedingDecisionProcessTypeFr" ma:index="38" nillable="true" ma:displayName="Decision Process Type CMS (French)" ma:list="{718731D0-709B-411D-8D89-267401E4124C}" ma:internalName="ProceedingDecisionProcessTypeFr" ma:readOnly="true" ma:showField="ProceedingDecisionProcessTypeFr" ma:web="40ae4924-d04e-473c-aafa-3657aad971d6">
      <xsd:simpleType>
        <xsd:restriction base="dms:Lookup"/>
      </xsd:simpleType>
    </xsd:element>
    <xsd:element name="ProceedingFiledByEn" ma:index="39" nillable="true" ma:displayName="Filed By" ma:list="{718731D0-709B-411D-8D89-267401E4124C}" ma:internalName="ProceedingFiledByEn" ma:readOnly="true" ma:showField="ProceedingFiledByEn" ma:web="40ae4924-d04e-473c-aafa-3657aad971d6">
      <xsd:simpleType>
        <xsd:restriction base="dms:Lookup"/>
      </xsd:simpleType>
    </xsd:element>
    <xsd:element name="ProceedingFiledByFr" ma:index="40" nillable="true" ma:displayName="Filed By (French)" ma:list="{718731D0-709B-411D-8D89-267401E4124C}" ma:internalName="ProceedingFiledByFr" ma:readOnly="true" ma:showField="ProceedingFiledByFr" ma:web="40ae4924-d04e-473c-aafa-3657aad971d6">
      <xsd:simpleType>
        <xsd:restriction base="dms:Lookup"/>
      </xsd:simpleType>
    </xsd:element>
    <xsd:element name="ProceedingFiledByPartyRoleEn" ma:index="41" nillable="true" ma:displayName="Role" ma:list="{718731D0-709B-411D-8D89-267401E4124C}" ma:internalName="ProceedingFiledByPartyRoleEn" ma:readOnly="true" ma:showField="ProceedingFiledByPartyRoleEn" ma:web="40ae4924-d04e-473c-aafa-3657aad971d6">
      <xsd:simpleType>
        <xsd:restriction base="dms:Lookup"/>
      </xsd:simpleType>
    </xsd:element>
    <xsd:element name="ProceedingFiledByPartyRoleFr" ma:index="42" nillable="true" ma:displayName="Role (French)" ma:list="{718731D0-709B-411D-8D89-267401E4124C}" ma:internalName="ProceedingFiledByPartyRoleFr" ma:readOnly="true" ma:showField="ProceedingFiledByPartyRoleFr" ma:web="40ae4924-d04e-473c-aafa-3657aad971d6">
      <xsd:simpleType>
        <xsd:restriction base="dms:Lookup"/>
      </xsd:simpleType>
    </xsd:element>
    <xsd:element name="ProceedingCourtroomDisplayDfltCd" ma:index="43" nillable="true" ma:displayName="Courtroom Display Default Code" ma:list="{718731D0-709B-411D-8D89-267401E4124C}" ma:internalName="ProceedingCourtroomDisplayDfltCd" ma:readOnly="true" ma:showField="ProceedingCourtroomDisplayDfltCd" ma:web="40ae4924-d04e-473c-aafa-3657aad971d6">
      <xsd:simpleType>
        <xsd:restriction base="dms:Lookup"/>
      </xsd:simpleType>
    </xsd:element>
    <xsd:element name="ProceedingCourtroomDisplayDfltEn" ma:index="44" nillable="true" ma:displayName="Courtroom Display Default" ma:list="{718731D0-709B-411D-8D89-267401E4124C}" ma:internalName="ProceedingCourtroomDisplayDfltEn" ma:readOnly="true" ma:showField="ProceedingCourtroomDisplayDfltEn" ma:web="40ae4924-d04e-473c-aafa-3657aad971d6">
      <xsd:simpleType>
        <xsd:restriction base="dms:Lookup"/>
      </xsd:simpleType>
    </xsd:element>
    <xsd:element name="ProceedingCourtroomDisplayDfltFr" ma:index="45" nillable="true" ma:displayName="Courtroom Display Default (French)" ma:list="{718731D0-709B-411D-8D89-267401E4124C}" ma:internalName="ProceedingCourtroomDisplayDfltFr" ma:readOnly="true" ma:showField="ProceedingCourtroomDisplayDfltFr" ma:web="40ae4924-d04e-473c-aafa-3657aad971d6">
      <xsd:simpleType>
        <xsd:restriction base="dms:Lookup"/>
      </xsd:simpleType>
    </xsd:element>
    <xsd:element name="SccAct" ma:index="46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47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8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12381</Case>
    <OtherLawsAndIssues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CaseSensitivityNameEn xmlns="40ae4924-d04e-473c-aafa-3657aad971d6"/>
    <DocumentLanguageNameFr xmlns="40ae4924-d04e-473c-aafa-3657aad971d6"/>
    <Proceeding xmlns="40ae4924-d04e-473c-aafa-3657aad971d6">94389</Proceeding>
    <CaseHearingStartDate xmlns="40ae4924-d04e-473c-aafa-3657aad971d6" xsi:nil="true"/>
    <CaseAreaOfLawEn xmlns="40ae4924-d04e-473c-aafa-3657aad971d6" xsi:nil="true"/>
    <CaseCloseDate xmlns="40ae4924-d04e-473c-aafa-3657aad971d6" xsi:nil="true"/>
    <CaseStyleOfCauseFr xmlns="40ae4924-d04e-473c-aafa-3657aad971d6" xsi:nil="true"/>
    <CaseHearingEndDate xmlns="40ae4924-d04e-473c-aafa-3657aad971d6" xsi:nil="true"/>
    <CaseStyleOfCauseEn xmlns="40ae4924-d04e-473c-aafa-3657aad971d6" xsi:nil="true"/>
    <CaseCourtSessionFr xmlns="40ae4924-d04e-473c-aafa-3657aad971d6" xsi:nil="true"/>
    <CaseCourtSessionEn xmlns="40ae4924-d04e-473c-aafa-3657aad971d6" xsi:nil="true"/>
    <CaseAreaOfLawFr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41CE6248-7E82-4392-927B-D4761111A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45FF3-14AA-471C-9DAE-20CE6A58C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0ED26-8410-47FD-B73A-EE293573F390}">
  <ds:schemaRefs>
    <ds:schemaRef ds:uri="http://schemas.microsoft.com/office/2006/documentManagement/types"/>
    <ds:schemaRef ds:uri="40ae4924-d04e-473c-aafa-3657aad971d6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2019-07-04T18:33:00Z</dcterms:created>
  <dcterms:modified xsi:type="dcterms:W3CDTF">2019-07-04T18:33:00Z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0x010100848D6998B309724E860BFD8F941EE2A10031F00678AE45194FAB0DC773EBD8E789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  <property fmtid="{D5CDD505-2E9C-101B-9397-08002B2CF9AE}" pid="6" name="DocumentDate">
    <vt:filetime>2018-08-09T04:00:00Z</vt:filetime>
  </property>
  <property fmtid="{D5CDD505-2E9C-101B-9397-08002B2CF9AE}" pid="7" name="AuthorContributor">
    <vt:lpwstr>Moldaver; Karakatsanis; Côté</vt:lpwstr>
  </property>
  <property fmtid="{D5CDD505-2E9C-101B-9397-08002B2CF9AE}" pid="8" name="DocumentType">
    <vt:lpwstr>36</vt:lpwstr>
  </property>
</Properties>
</file>