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3BD7" w14:textId="77777777" w:rsidR="008A544C" w:rsidRDefault="008A544C" w:rsidP="00AE2077">
      <w:pPr>
        <w:jc w:val="right"/>
      </w:pPr>
      <w:bookmarkStart w:id="0" w:name="_GoBack"/>
      <w:bookmarkEnd w:id="0"/>
    </w:p>
    <w:p w14:paraId="6A26BE4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37469</w:t>
      </w:r>
      <w:r w:rsidR="0016666F" w:rsidRPr="006E7BAE">
        <w:t>     </w:t>
      </w:r>
    </w:p>
    <w:p w14:paraId="6A26BE4A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26BE4E" w14:textId="77777777" w:rsidTr="00C173B0">
        <w:tc>
          <w:tcPr>
            <w:tcW w:w="2269" w:type="pct"/>
          </w:tcPr>
          <w:p w14:paraId="6A26BE4B" w14:textId="77777777" w:rsidR="00417FB7" w:rsidRPr="006E7BAE" w:rsidRDefault="00B80A75" w:rsidP="008262A3">
            <w:r>
              <w:t>July 11</w:t>
            </w:r>
            <w:r w:rsidR="00543EDD">
              <w:t>, 2019</w:t>
            </w:r>
          </w:p>
        </w:tc>
        <w:tc>
          <w:tcPr>
            <w:tcW w:w="381" w:type="pct"/>
          </w:tcPr>
          <w:p w14:paraId="6A26BE4C" w14:textId="77777777" w:rsidR="00417FB7" w:rsidRPr="006E7BAE" w:rsidRDefault="00417FB7" w:rsidP="00382FEC"/>
        </w:tc>
        <w:tc>
          <w:tcPr>
            <w:tcW w:w="2350" w:type="pct"/>
          </w:tcPr>
          <w:p w14:paraId="6A26BE4D" w14:textId="77777777" w:rsidR="00417FB7" w:rsidRPr="00D83B8C" w:rsidRDefault="00B80A75" w:rsidP="00B80A75">
            <w:pPr>
              <w:rPr>
                <w:lang w:val="en-US"/>
              </w:rPr>
            </w:pPr>
            <w:r>
              <w:t xml:space="preserve">Le 11 juillet </w:t>
            </w:r>
            <w:r w:rsidR="00543EDD">
              <w:t>2019</w:t>
            </w:r>
          </w:p>
        </w:tc>
      </w:tr>
      <w:tr w:rsidR="00E12A51" w:rsidRPr="006E7BAE" w14:paraId="6A26BE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26BE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26BE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26BE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26BE60" w14:textId="77777777" w:rsidTr="00C173B0">
        <w:tc>
          <w:tcPr>
            <w:tcW w:w="2269" w:type="pct"/>
          </w:tcPr>
          <w:p w14:paraId="6A26BE53" w14:textId="77777777" w:rsidR="00DA7908" w:rsidRDefault="00B80A75">
            <w:pPr>
              <w:pStyle w:val="SCCLsocPrefix"/>
            </w:pPr>
            <w:r>
              <w:t>BETWEEN:</w:t>
            </w:r>
            <w:r>
              <w:br/>
            </w:r>
          </w:p>
          <w:p w14:paraId="6A26BE54" w14:textId="77777777" w:rsidR="00DA7908" w:rsidRDefault="00B80A75">
            <w:pPr>
              <w:pStyle w:val="SCCLsocParty"/>
            </w:pPr>
            <w:r>
              <w:t>Kevin David Patterson</w:t>
            </w:r>
            <w:r>
              <w:br/>
            </w:r>
          </w:p>
          <w:p w14:paraId="6A26BE55" w14:textId="77777777" w:rsidR="00DA7908" w:rsidRDefault="00B80A75">
            <w:pPr>
              <w:pStyle w:val="SCCLsocPartyRole"/>
            </w:pPr>
            <w:r>
              <w:t>Applicant</w:t>
            </w:r>
            <w:r>
              <w:br/>
            </w:r>
          </w:p>
          <w:p w14:paraId="6A26BE56" w14:textId="77777777" w:rsidR="00DA7908" w:rsidRDefault="00B80A75">
            <w:pPr>
              <w:pStyle w:val="SCCLsocVersus"/>
            </w:pPr>
            <w:r>
              <w:t>- and -</w:t>
            </w:r>
            <w:r>
              <w:br/>
            </w:r>
          </w:p>
          <w:p w14:paraId="6A26BE57" w14:textId="40715D87" w:rsidR="00DA7908" w:rsidRDefault="00B80A75">
            <w:pPr>
              <w:pStyle w:val="SCCLsocParty"/>
            </w:pPr>
            <w:r>
              <w:t>Canada (Minister of Justice)</w:t>
            </w:r>
            <w:r>
              <w:br/>
            </w:r>
          </w:p>
          <w:p w14:paraId="6A26BE58" w14:textId="581DD27E" w:rsidR="00DA7908" w:rsidRDefault="00B80A7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26BE59" w14:textId="77777777" w:rsidR="00824412" w:rsidRPr="006E7BAE" w:rsidRDefault="00824412" w:rsidP="00375294"/>
        </w:tc>
        <w:tc>
          <w:tcPr>
            <w:tcW w:w="2350" w:type="pct"/>
          </w:tcPr>
          <w:p w14:paraId="6A26BE5A" w14:textId="77777777" w:rsidR="00DA7908" w:rsidRPr="008A544C" w:rsidRDefault="00B80A75">
            <w:pPr>
              <w:pStyle w:val="SCCLsocPrefix"/>
              <w:rPr>
                <w:lang w:val="fr-CA"/>
              </w:rPr>
            </w:pPr>
            <w:r w:rsidRPr="008A544C">
              <w:rPr>
                <w:lang w:val="fr-CA"/>
              </w:rPr>
              <w:t>ENTRE :</w:t>
            </w:r>
            <w:r w:rsidRPr="008A544C">
              <w:rPr>
                <w:lang w:val="fr-CA"/>
              </w:rPr>
              <w:br/>
            </w:r>
          </w:p>
          <w:p w14:paraId="6A26BE5B" w14:textId="77777777" w:rsidR="00DA7908" w:rsidRPr="008A544C" w:rsidRDefault="00B80A75">
            <w:pPr>
              <w:pStyle w:val="SCCLsocParty"/>
              <w:rPr>
                <w:lang w:val="fr-CA"/>
              </w:rPr>
            </w:pPr>
            <w:r w:rsidRPr="008A544C">
              <w:rPr>
                <w:lang w:val="fr-CA"/>
              </w:rPr>
              <w:t>Kevin David Patterson</w:t>
            </w:r>
            <w:r w:rsidRPr="008A544C">
              <w:rPr>
                <w:lang w:val="fr-CA"/>
              </w:rPr>
              <w:br/>
            </w:r>
          </w:p>
          <w:p w14:paraId="6A26BE5C" w14:textId="77777777" w:rsidR="00DA7908" w:rsidRPr="008A544C" w:rsidRDefault="00B80A75">
            <w:pPr>
              <w:pStyle w:val="SCCLsocPartyRole"/>
              <w:rPr>
                <w:lang w:val="fr-CA"/>
              </w:rPr>
            </w:pPr>
            <w:r w:rsidRPr="008A544C">
              <w:rPr>
                <w:lang w:val="fr-CA"/>
              </w:rPr>
              <w:t>Demandeur</w:t>
            </w:r>
            <w:r w:rsidRPr="008A544C">
              <w:rPr>
                <w:lang w:val="fr-CA"/>
              </w:rPr>
              <w:br/>
            </w:r>
          </w:p>
          <w:p w14:paraId="6A26BE5D" w14:textId="77777777" w:rsidR="00DA7908" w:rsidRPr="008A544C" w:rsidRDefault="00B80A75">
            <w:pPr>
              <w:pStyle w:val="SCCLsocVersus"/>
              <w:rPr>
                <w:lang w:val="fr-CA"/>
              </w:rPr>
            </w:pPr>
            <w:r w:rsidRPr="008A544C">
              <w:rPr>
                <w:lang w:val="fr-CA"/>
              </w:rPr>
              <w:t>- et -</w:t>
            </w:r>
            <w:r w:rsidRPr="008A544C">
              <w:rPr>
                <w:lang w:val="fr-CA"/>
              </w:rPr>
              <w:br/>
            </w:r>
          </w:p>
          <w:p w14:paraId="6A26BE5E" w14:textId="0DE6BDF1" w:rsidR="00DA7908" w:rsidRPr="008A544C" w:rsidRDefault="00B80A75">
            <w:pPr>
              <w:pStyle w:val="SCCLsocParty"/>
              <w:rPr>
                <w:lang w:val="fr-CA"/>
              </w:rPr>
            </w:pPr>
            <w:r w:rsidRPr="008A544C">
              <w:rPr>
                <w:lang w:val="fr-CA"/>
              </w:rPr>
              <w:t>Canada (ministre de la justice)</w:t>
            </w:r>
            <w:r w:rsidR="00B76015" w:rsidRPr="002B7FDF" w:rsidDel="00B76015">
              <w:rPr>
                <w:lang w:val="fr-CA"/>
              </w:rPr>
              <w:t xml:space="preserve"> </w:t>
            </w:r>
            <w:r w:rsidRPr="008A544C">
              <w:rPr>
                <w:lang w:val="fr-CA"/>
              </w:rPr>
              <w:br/>
            </w:r>
          </w:p>
          <w:p w14:paraId="6A26BE5F" w14:textId="68118231" w:rsidR="00DA7908" w:rsidRDefault="00B80A75">
            <w:pPr>
              <w:pStyle w:val="SCCLsocPartyRole"/>
            </w:pPr>
            <w:r>
              <w:t>Intimé</w:t>
            </w:r>
          </w:p>
        </w:tc>
      </w:tr>
      <w:tr w:rsidR="00824412" w:rsidRPr="006E7BAE" w14:paraId="6A26BE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26BE6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26BE6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26BE6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544C" w14:paraId="6A26BE6C" w14:textId="77777777" w:rsidTr="00C173B0">
        <w:tc>
          <w:tcPr>
            <w:tcW w:w="2269" w:type="pct"/>
          </w:tcPr>
          <w:p w14:paraId="6A26BE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26BE66" w14:textId="77777777" w:rsidR="00824412" w:rsidRPr="006E7BAE" w:rsidRDefault="00824412" w:rsidP="00417FB7">
            <w:pPr>
              <w:jc w:val="center"/>
            </w:pPr>
          </w:p>
          <w:p w14:paraId="6A26BE67" w14:textId="14D89D75" w:rsidR="003F6511" w:rsidRPr="006E7BAE" w:rsidRDefault="00B80A75" w:rsidP="002B7FDF">
            <w:pPr>
              <w:jc w:val="both"/>
            </w:pPr>
            <w:r>
              <w:t xml:space="preserve">The motion for an extension of time to serve and file the application for leave to appeal is granted. The motion for an extension of time to file </w:t>
            </w:r>
            <w:r w:rsidR="002B7FDF">
              <w:t>the r</w:t>
            </w:r>
            <w:r>
              <w:t xml:space="preserve">esponse </w:t>
            </w:r>
            <w:r w:rsidR="002B7FDF"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CA42903, 2018 BCCA 493</w:t>
            </w:r>
            <w:r w:rsidR="00824412" w:rsidRPr="006E7BAE">
              <w:t xml:space="preserve">, dated </w:t>
            </w:r>
            <w:r w:rsidR="00824412">
              <w:t>December 7,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6A26BE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26BE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26BE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26BE6B" w14:textId="33A2489B" w:rsidR="003F6511" w:rsidRPr="006E7BAE" w:rsidRDefault="00B80A75" w:rsidP="00B80A7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ponse</w:t>
            </w:r>
            <w:r w:rsidR="002B7FDF">
              <w:rPr>
                <w:lang w:val="fr-CA"/>
              </w:rPr>
              <w:t xml:space="preserve"> à la demande d’autorisation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544C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A544C">
              <w:rPr>
                <w:lang w:val="fr-CA"/>
              </w:rPr>
              <w:t>CA42903, 2018 BCCA 493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544C">
              <w:rPr>
                <w:lang w:val="fr-CA"/>
              </w:rPr>
              <w:t>7 décembre 2018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6A26BE6D" w14:textId="77777777" w:rsidR="009F436C" w:rsidRPr="00D83B8C" w:rsidRDefault="009F436C" w:rsidP="00382FEC">
      <w:pPr>
        <w:rPr>
          <w:lang w:val="fr-CA"/>
        </w:rPr>
      </w:pPr>
    </w:p>
    <w:p w14:paraId="6A26BE6E" w14:textId="77777777" w:rsidR="009F436C" w:rsidRPr="00D83B8C" w:rsidRDefault="009F436C" w:rsidP="00417FB7">
      <w:pPr>
        <w:jc w:val="center"/>
        <w:rPr>
          <w:lang w:val="fr-CA"/>
        </w:rPr>
      </w:pPr>
    </w:p>
    <w:p w14:paraId="6A26BE6F" w14:textId="77777777" w:rsidR="009F436C" w:rsidRDefault="009F436C" w:rsidP="00417FB7">
      <w:pPr>
        <w:jc w:val="center"/>
        <w:rPr>
          <w:lang w:val="fr-CA"/>
        </w:rPr>
      </w:pPr>
    </w:p>
    <w:p w14:paraId="6A26BE70" w14:textId="77777777" w:rsidR="00B80A75" w:rsidRDefault="00B80A75" w:rsidP="00417FB7">
      <w:pPr>
        <w:jc w:val="center"/>
        <w:rPr>
          <w:lang w:val="fr-CA"/>
        </w:rPr>
      </w:pPr>
    </w:p>
    <w:p w14:paraId="6A26BE71" w14:textId="77777777" w:rsidR="00B80A75" w:rsidRDefault="00B80A75" w:rsidP="00417FB7">
      <w:pPr>
        <w:jc w:val="center"/>
        <w:rPr>
          <w:lang w:val="fr-CA"/>
        </w:rPr>
      </w:pPr>
    </w:p>
    <w:p w14:paraId="6A26BE7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A26BE73" w14:textId="77777777" w:rsidR="009F436C" w:rsidRPr="00D83B8C" w:rsidRDefault="003A37CF" w:rsidP="00B80A7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BE76" w14:textId="77777777" w:rsidR="00983D48" w:rsidRDefault="00983D48">
      <w:r>
        <w:separator/>
      </w:r>
    </w:p>
  </w:endnote>
  <w:endnote w:type="continuationSeparator" w:id="0">
    <w:p w14:paraId="6A26BE7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6BE74" w14:textId="77777777" w:rsidR="00983D48" w:rsidRDefault="00983D48">
      <w:r>
        <w:separator/>
      </w:r>
    </w:p>
  </w:footnote>
  <w:footnote w:type="continuationSeparator" w:id="0">
    <w:p w14:paraId="6A26BE7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BE7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54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26BE79" w14:textId="77777777" w:rsidR="008F53F3" w:rsidRDefault="008F53F3" w:rsidP="008F53F3">
    <w:pPr>
      <w:rPr>
        <w:szCs w:val="24"/>
      </w:rPr>
    </w:pPr>
  </w:p>
  <w:p w14:paraId="6A26BE7A" w14:textId="77777777" w:rsidR="008F53F3" w:rsidRDefault="008F53F3" w:rsidP="008F53F3">
    <w:pPr>
      <w:rPr>
        <w:szCs w:val="24"/>
      </w:rPr>
    </w:pPr>
  </w:p>
  <w:p w14:paraId="6A26BE7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37469</w:t>
    </w:r>
    <w:r>
      <w:rPr>
        <w:szCs w:val="24"/>
      </w:rPr>
      <w:t>     </w:t>
    </w:r>
  </w:p>
  <w:p w14:paraId="6A26BE7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26BE7D" w14:textId="77777777" w:rsidR="0073151A" w:rsidRDefault="0073151A" w:rsidP="0073151A"/>
      <w:p w14:paraId="6A26BE7E" w14:textId="77777777" w:rsidR="0073151A" w:rsidRPr="006E7BAE" w:rsidRDefault="0073151A" w:rsidP="0073151A"/>
      <w:p w14:paraId="6A26BE7F" w14:textId="77777777" w:rsidR="0073151A" w:rsidRPr="006E7BAE" w:rsidRDefault="0073151A" w:rsidP="0073151A"/>
      <w:p w14:paraId="6A26BE80" w14:textId="77777777" w:rsidR="0073151A" w:rsidRPr="006E7BAE" w:rsidRDefault="0073151A" w:rsidP="0073151A"/>
      <w:p w14:paraId="6A26BE81" w14:textId="77777777" w:rsidR="0073151A" w:rsidRDefault="0073151A" w:rsidP="0073151A"/>
      <w:p w14:paraId="6A26BE82" w14:textId="77777777" w:rsidR="0073151A" w:rsidRDefault="0073151A" w:rsidP="0073151A"/>
      <w:p w14:paraId="6A26BE83" w14:textId="77777777" w:rsidR="0073151A" w:rsidRDefault="0073151A" w:rsidP="0073151A"/>
      <w:p w14:paraId="6A26BE84" w14:textId="77777777" w:rsidR="0073151A" w:rsidRDefault="0073151A" w:rsidP="0073151A"/>
      <w:p w14:paraId="6A26BE85" w14:textId="77777777" w:rsidR="0073151A" w:rsidRDefault="0073151A" w:rsidP="0073151A"/>
      <w:p w14:paraId="6A26BE86" w14:textId="77777777" w:rsidR="0073151A" w:rsidRPr="006E7BAE" w:rsidRDefault="0073151A" w:rsidP="0073151A"/>
      <w:p w14:paraId="6A26BE87" w14:textId="77777777" w:rsidR="00ED265D" w:rsidRPr="0073151A" w:rsidRDefault="00C527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7FDF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544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6015"/>
    <w:rsid w:val="00B80A75"/>
    <w:rsid w:val="00BC39BE"/>
    <w:rsid w:val="00BD4E4C"/>
    <w:rsid w:val="00BF7644"/>
    <w:rsid w:val="00C1285B"/>
    <w:rsid w:val="00C173B0"/>
    <w:rsid w:val="00C17F71"/>
    <w:rsid w:val="00C2612E"/>
    <w:rsid w:val="00C52708"/>
    <w:rsid w:val="00CB2B73"/>
    <w:rsid w:val="00CE249F"/>
    <w:rsid w:val="00CF17D0"/>
    <w:rsid w:val="00D42339"/>
    <w:rsid w:val="00D61AC2"/>
    <w:rsid w:val="00D83B8C"/>
    <w:rsid w:val="00DA4281"/>
    <w:rsid w:val="00DA7908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26B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ACBBA-E98C-4538-A6F2-3C713C66C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B5675-ABAC-4756-9A1B-220D9CECCD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FD8F58D-7B06-44AD-B17B-735E8216A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2019-07-08T13:46:00Z</dcterms:created>
  <dcterms:modified xsi:type="dcterms:W3CDTF">2019-07-08T13:46:00Z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