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9D9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40181</w:t>
      </w:r>
      <w:r w:rsidR="0016666F" w:rsidRPr="006E7BAE">
        <w:t>     </w:t>
      </w:r>
    </w:p>
    <w:p w14:paraId="4FD69D91" w14:textId="77777777" w:rsidR="009F436C" w:rsidRPr="006E7BAE" w:rsidRDefault="009F436C" w:rsidP="00382FEC"/>
    <w:p w14:paraId="4FD69D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D69D96" w14:textId="77777777" w:rsidTr="00C173B0">
        <w:tc>
          <w:tcPr>
            <w:tcW w:w="2269" w:type="pct"/>
          </w:tcPr>
          <w:p w14:paraId="4FD69D93" w14:textId="77777777" w:rsidR="00417FB7" w:rsidRPr="006E7BAE" w:rsidRDefault="006F7150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4FD69D94" w14:textId="77777777" w:rsidR="00417FB7" w:rsidRPr="006E7BAE" w:rsidRDefault="00417FB7" w:rsidP="00382FEC"/>
        </w:tc>
        <w:tc>
          <w:tcPr>
            <w:tcW w:w="2350" w:type="pct"/>
          </w:tcPr>
          <w:p w14:paraId="4FD69D95" w14:textId="77777777" w:rsidR="00417FB7" w:rsidRPr="00D83B8C" w:rsidRDefault="00543EDD" w:rsidP="002F4A2D">
            <w:pPr>
              <w:rPr>
                <w:lang w:val="en-US"/>
              </w:rPr>
            </w:pPr>
            <w:r>
              <w:t xml:space="preserve">Le </w:t>
            </w:r>
            <w:r w:rsidR="006F7150">
              <w:t>30 mars</w:t>
            </w:r>
            <w:r>
              <w:t xml:space="preserve"> 2023</w:t>
            </w:r>
          </w:p>
        </w:tc>
      </w:tr>
      <w:tr w:rsidR="00E12A51" w:rsidRPr="006E7BAE" w14:paraId="4FD69D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69D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69D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69D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D69DAE" w14:textId="77777777" w:rsidTr="00C173B0">
        <w:tc>
          <w:tcPr>
            <w:tcW w:w="2269" w:type="pct"/>
          </w:tcPr>
          <w:p w14:paraId="4FD69D9B" w14:textId="77777777" w:rsidR="00686537" w:rsidRDefault="00686537"/>
          <w:p w14:paraId="4FD69D9C" w14:textId="77777777" w:rsidR="00686537" w:rsidRDefault="002F4A2D">
            <w:pPr>
              <w:pStyle w:val="SCCLsocPrefix"/>
            </w:pPr>
            <w:r>
              <w:t>BETWEEN:</w:t>
            </w:r>
          </w:p>
          <w:p w14:paraId="4FD69D9D" w14:textId="77777777" w:rsidR="002F4A2D" w:rsidRPr="002F4A2D" w:rsidRDefault="002F4A2D" w:rsidP="002F4A2D"/>
          <w:p w14:paraId="4FD69D9E" w14:textId="77777777" w:rsidR="00686537" w:rsidRDefault="002F4A2D">
            <w:pPr>
              <w:pStyle w:val="SCCLsocParty"/>
            </w:pPr>
            <w:r>
              <w:t>Tyson Bowe, an infant, by his litigation guardian, Rosalyn Hina Chalmers</w:t>
            </w:r>
            <w:r>
              <w:br/>
            </w:r>
          </w:p>
          <w:p w14:paraId="4FD69D9F" w14:textId="77777777" w:rsidR="00686537" w:rsidRDefault="002F4A2D">
            <w:pPr>
              <w:pStyle w:val="SCCLsocPartyRole"/>
            </w:pPr>
            <w:r>
              <w:t>Applicant</w:t>
            </w:r>
            <w:r>
              <w:br/>
            </w:r>
          </w:p>
          <w:p w14:paraId="4FD69DA0" w14:textId="77777777" w:rsidR="00686537" w:rsidRDefault="002F4A2D">
            <w:pPr>
              <w:pStyle w:val="SCCLsocVersus"/>
            </w:pPr>
            <w:r>
              <w:t>- and -</w:t>
            </w:r>
          </w:p>
          <w:p w14:paraId="4FD69DA1" w14:textId="77777777" w:rsidR="00686537" w:rsidRDefault="00686537"/>
          <w:p w14:paraId="4FD69DA2" w14:textId="77777777" w:rsidR="00686537" w:rsidRDefault="002F4A2D">
            <w:pPr>
              <w:pStyle w:val="SCCLsocParty"/>
            </w:pPr>
            <w:r>
              <w:t>Roy Boltz and Dale Edward Bowe</w:t>
            </w:r>
            <w:r>
              <w:br/>
            </w:r>
          </w:p>
          <w:p w14:paraId="4FD69DA3" w14:textId="77777777" w:rsidR="00686537" w:rsidRDefault="002F4A2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D69DA4" w14:textId="77777777" w:rsidR="00824412" w:rsidRPr="006E7BAE" w:rsidRDefault="00824412" w:rsidP="00375294"/>
        </w:tc>
        <w:tc>
          <w:tcPr>
            <w:tcW w:w="2350" w:type="pct"/>
          </w:tcPr>
          <w:p w14:paraId="4FD69DA5" w14:textId="77777777" w:rsidR="00686537" w:rsidRPr="003B789D" w:rsidRDefault="00686537">
            <w:pPr>
              <w:rPr>
                <w:lang w:val="fr-CA"/>
              </w:rPr>
            </w:pPr>
          </w:p>
          <w:p w14:paraId="4FD69DA6" w14:textId="77777777" w:rsidR="00686537" w:rsidRPr="003B789D" w:rsidRDefault="002F4A2D">
            <w:pPr>
              <w:pStyle w:val="SCCLsocPrefix"/>
              <w:rPr>
                <w:lang w:val="fr-CA"/>
              </w:rPr>
            </w:pPr>
            <w:r w:rsidRPr="003B789D">
              <w:rPr>
                <w:lang w:val="fr-CA"/>
              </w:rPr>
              <w:t>ENTRE :</w:t>
            </w:r>
          </w:p>
          <w:p w14:paraId="4FD69DA7" w14:textId="77777777" w:rsidR="002F4A2D" w:rsidRPr="003B789D" w:rsidRDefault="002F4A2D" w:rsidP="002F4A2D">
            <w:pPr>
              <w:rPr>
                <w:lang w:val="fr-CA"/>
              </w:rPr>
            </w:pPr>
          </w:p>
          <w:p w14:paraId="4FD69DA8" w14:textId="262F566C" w:rsidR="00686537" w:rsidRPr="003B789D" w:rsidRDefault="002F4A2D">
            <w:pPr>
              <w:pStyle w:val="SCCLsocParty"/>
              <w:rPr>
                <w:lang w:val="fr-CA"/>
              </w:rPr>
            </w:pPr>
            <w:r w:rsidRPr="003B789D">
              <w:rPr>
                <w:lang w:val="fr-CA"/>
              </w:rPr>
              <w:t xml:space="preserve">Tyson Bowe, </w:t>
            </w:r>
            <w:r w:rsidR="00E70CE7" w:rsidRPr="003B789D">
              <w:rPr>
                <w:lang w:val="fr-CA"/>
              </w:rPr>
              <w:t>un mineur, représenté par sa tut</w:t>
            </w:r>
            <w:r w:rsidR="00E70CE7">
              <w:rPr>
                <w:lang w:val="fr-CA"/>
              </w:rPr>
              <w:t>rice à l’instance,</w:t>
            </w:r>
            <w:r w:rsidRPr="003B789D">
              <w:rPr>
                <w:lang w:val="fr-CA"/>
              </w:rPr>
              <w:t xml:space="preserve"> Rosalyn Hina Chalmers</w:t>
            </w:r>
            <w:r w:rsidRPr="003B789D">
              <w:rPr>
                <w:lang w:val="fr-CA"/>
              </w:rPr>
              <w:br/>
            </w:r>
          </w:p>
          <w:p w14:paraId="4FD69DA9" w14:textId="011329B5" w:rsidR="00686537" w:rsidRPr="00C110A3" w:rsidRDefault="002F4A2D">
            <w:pPr>
              <w:pStyle w:val="SCCLsocPartyRole"/>
              <w:rPr>
                <w:lang w:val="fr-CA"/>
              </w:rPr>
            </w:pPr>
            <w:r w:rsidRPr="00C110A3">
              <w:rPr>
                <w:lang w:val="fr-CA"/>
              </w:rPr>
              <w:t>Demande</w:t>
            </w:r>
            <w:r w:rsidR="002924BF">
              <w:rPr>
                <w:lang w:val="fr-CA"/>
              </w:rPr>
              <w:t>ur</w:t>
            </w:r>
            <w:r w:rsidRPr="00C110A3">
              <w:rPr>
                <w:lang w:val="fr-CA"/>
              </w:rPr>
              <w:br/>
            </w:r>
          </w:p>
          <w:p w14:paraId="4FD69DAA" w14:textId="77777777" w:rsidR="00686537" w:rsidRPr="00C110A3" w:rsidRDefault="002F4A2D">
            <w:pPr>
              <w:pStyle w:val="SCCLsocVersus"/>
              <w:rPr>
                <w:lang w:val="fr-CA"/>
              </w:rPr>
            </w:pPr>
            <w:r w:rsidRPr="00C110A3">
              <w:rPr>
                <w:lang w:val="fr-CA"/>
              </w:rPr>
              <w:t>- et -</w:t>
            </w:r>
          </w:p>
          <w:p w14:paraId="4FD69DAB" w14:textId="77777777" w:rsidR="00686537" w:rsidRPr="00C110A3" w:rsidRDefault="00686537">
            <w:pPr>
              <w:rPr>
                <w:lang w:val="fr-CA"/>
              </w:rPr>
            </w:pPr>
          </w:p>
          <w:p w14:paraId="4FD69DAC" w14:textId="77777777" w:rsidR="00686537" w:rsidRPr="00C110A3" w:rsidRDefault="002F4A2D">
            <w:pPr>
              <w:pStyle w:val="SCCLsocParty"/>
              <w:rPr>
                <w:lang w:val="fr-CA"/>
              </w:rPr>
            </w:pPr>
            <w:r w:rsidRPr="00C110A3">
              <w:rPr>
                <w:lang w:val="fr-CA"/>
              </w:rPr>
              <w:t>Roy Boltz</w:t>
            </w:r>
            <w:r>
              <w:rPr>
                <w:lang w:val="fr-CA"/>
              </w:rPr>
              <w:t xml:space="preserve"> et</w:t>
            </w:r>
            <w:r w:rsidRPr="00C110A3">
              <w:rPr>
                <w:lang w:val="fr-CA"/>
              </w:rPr>
              <w:t xml:space="preserve"> Dale Edward Bowe</w:t>
            </w:r>
            <w:r w:rsidRPr="00C110A3">
              <w:rPr>
                <w:lang w:val="fr-CA"/>
              </w:rPr>
              <w:br/>
            </w:r>
          </w:p>
          <w:p w14:paraId="4FD69DAD" w14:textId="77777777" w:rsidR="00686537" w:rsidRDefault="002F4A2D" w:rsidP="002F4A2D">
            <w:pPr>
              <w:pStyle w:val="SCCLsocPartyRole"/>
            </w:pPr>
            <w:r>
              <w:t>Intimés</w:t>
            </w:r>
          </w:p>
        </w:tc>
      </w:tr>
      <w:tr w:rsidR="00824412" w:rsidRPr="006E7BAE" w14:paraId="4FD69D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D69DA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69DB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D69DB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789D" w14:paraId="4FD69DBB" w14:textId="77777777" w:rsidTr="00C173B0">
        <w:tc>
          <w:tcPr>
            <w:tcW w:w="2269" w:type="pct"/>
          </w:tcPr>
          <w:p w14:paraId="4FD69DB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D69DB4" w14:textId="77777777" w:rsidR="00824412" w:rsidRPr="006E7BAE" w:rsidRDefault="00824412" w:rsidP="00417FB7">
            <w:pPr>
              <w:jc w:val="center"/>
            </w:pPr>
          </w:p>
          <w:p w14:paraId="4FD69DB5" w14:textId="5733A845" w:rsidR="00824412" w:rsidRDefault="00922E77" w:rsidP="00011960">
            <w:pPr>
              <w:jc w:val="both"/>
            </w:pPr>
            <w:r>
              <w:t xml:space="preserve">The motions for an extension of time to serve and file the application for leave to appeal and the reply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6F7150">
              <w:t>Court of Appeal for British </w:t>
            </w:r>
            <w:r w:rsidR="00824412">
              <w:t>Columbia (Vancouver)</w:t>
            </w:r>
            <w:r w:rsidR="00824412" w:rsidRPr="006E7BAE">
              <w:t xml:space="preserve">, Number </w:t>
            </w:r>
            <w:r w:rsidR="002F4A2D">
              <w:t>CA46154</w:t>
            </w:r>
            <w:r w:rsidR="002F4A2D" w:rsidRPr="006E7BAE">
              <w:t>,</w:t>
            </w:r>
            <w:r w:rsidR="002F4A2D">
              <w:t xml:space="preserve"> </w:t>
            </w:r>
            <w:r w:rsidR="00824412">
              <w:t xml:space="preserve">2022 BCCA 35, </w:t>
            </w:r>
            <w:r w:rsidR="00824412" w:rsidRPr="006E7BAE">
              <w:t xml:space="preserve">dated </w:t>
            </w:r>
            <w:r>
              <w:t>January 31, </w:t>
            </w:r>
            <w:r w:rsidR="00824412">
              <w:t>2022</w:t>
            </w:r>
            <w:r w:rsidR="00E70CE7">
              <w:t>,</w:t>
            </w:r>
            <w:r>
              <w:t xml:space="preserve"> is dismissed with costs to the respondent Roy Boltz</w:t>
            </w:r>
            <w:r w:rsidR="00824412" w:rsidRPr="006E7BAE">
              <w:t>.</w:t>
            </w:r>
          </w:p>
          <w:p w14:paraId="4FD69D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D69D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D69D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D69D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D69DBA" w14:textId="73CB3CA6" w:rsidR="003F6511" w:rsidRPr="006E7BAE" w:rsidRDefault="00922E77" w:rsidP="002F4A2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en prorogation du délai de signification et de dépôt de la demande d’autorisation d’appel et de la rép</w:t>
            </w:r>
            <w:r w:rsidR="00E70CE7">
              <w:rPr>
                <w:lang w:val="fr-CA"/>
              </w:rPr>
              <w:t>lique</w:t>
            </w:r>
            <w:r>
              <w:rPr>
                <w:lang w:val="fr-CA"/>
              </w:rPr>
              <w:t xml:space="preserve">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110A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2F4A2D" w:rsidRPr="00C110A3">
              <w:rPr>
                <w:lang w:val="fr-CA"/>
              </w:rPr>
              <w:t>CA46154</w:t>
            </w:r>
            <w:r w:rsidR="002F4A2D" w:rsidRPr="006E7BAE">
              <w:rPr>
                <w:lang w:val="fr-CA"/>
              </w:rPr>
              <w:t>,</w:t>
            </w:r>
            <w:r w:rsidR="002F4A2D">
              <w:rPr>
                <w:lang w:val="fr-CA"/>
              </w:rPr>
              <w:t xml:space="preserve"> </w:t>
            </w:r>
            <w:r w:rsidR="00824412" w:rsidRPr="00C110A3">
              <w:rPr>
                <w:lang w:val="fr-CA"/>
              </w:rPr>
              <w:t xml:space="preserve">2022 BCCA 35,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31 janvier </w:t>
            </w:r>
            <w:r w:rsidR="00824412" w:rsidRPr="00C110A3">
              <w:rPr>
                <w:lang w:val="fr-CA"/>
              </w:rPr>
              <w:t>2022</w:t>
            </w:r>
            <w:r>
              <w:rPr>
                <w:lang w:val="fr-CA"/>
              </w:rPr>
              <w:t>, est rejetée avec dépens en faveur de l’intimé Roy Boltz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D69DBC" w14:textId="77777777" w:rsidR="009F436C" w:rsidRPr="00D83B8C" w:rsidRDefault="009F436C" w:rsidP="00382FEC">
      <w:pPr>
        <w:rPr>
          <w:lang w:val="fr-CA"/>
        </w:rPr>
      </w:pPr>
    </w:p>
    <w:p w14:paraId="4FD69DBD" w14:textId="77777777" w:rsidR="009F436C" w:rsidRPr="00D83B8C" w:rsidRDefault="009F436C" w:rsidP="00417FB7">
      <w:pPr>
        <w:jc w:val="center"/>
        <w:rPr>
          <w:lang w:val="fr-CA"/>
        </w:rPr>
      </w:pPr>
    </w:p>
    <w:p w14:paraId="4FD69D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D69DBF" w14:textId="77777777" w:rsidR="003A37CF" w:rsidRPr="00D83B8C" w:rsidRDefault="003A37CF" w:rsidP="002F4A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F4A2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69DC2" w14:textId="77777777" w:rsidR="00983D48" w:rsidRDefault="00983D48">
      <w:r>
        <w:separator/>
      </w:r>
    </w:p>
  </w:endnote>
  <w:endnote w:type="continuationSeparator" w:id="0">
    <w:p w14:paraId="4FD69D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9DC0" w14:textId="77777777" w:rsidR="00983D48" w:rsidRDefault="00983D48">
      <w:r>
        <w:separator/>
      </w:r>
    </w:p>
  </w:footnote>
  <w:footnote w:type="continuationSeparator" w:id="0">
    <w:p w14:paraId="4FD69D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9D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4A2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D69DC5" w14:textId="77777777" w:rsidR="008F53F3" w:rsidRDefault="008F53F3" w:rsidP="008F53F3">
    <w:pPr>
      <w:rPr>
        <w:szCs w:val="24"/>
      </w:rPr>
    </w:pPr>
  </w:p>
  <w:p w14:paraId="4FD69DC6" w14:textId="77777777" w:rsidR="008F53F3" w:rsidRDefault="008F53F3" w:rsidP="008F53F3">
    <w:pPr>
      <w:rPr>
        <w:szCs w:val="24"/>
      </w:rPr>
    </w:pPr>
  </w:p>
  <w:p w14:paraId="4FD69D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40181</w:t>
    </w:r>
    <w:r>
      <w:rPr>
        <w:szCs w:val="24"/>
      </w:rPr>
      <w:t>     </w:t>
    </w:r>
  </w:p>
  <w:p w14:paraId="4FD69D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D69DC9" w14:textId="77777777" w:rsidR="0073151A" w:rsidRDefault="0073151A" w:rsidP="0073151A"/>
      <w:p w14:paraId="4FD69DCA" w14:textId="77777777" w:rsidR="0073151A" w:rsidRPr="006E7BAE" w:rsidRDefault="0073151A" w:rsidP="0073151A"/>
      <w:p w14:paraId="4FD69DCB" w14:textId="77777777" w:rsidR="0073151A" w:rsidRPr="006E7BAE" w:rsidRDefault="0073151A" w:rsidP="0073151A"/>
      <w:p w14:paraId="4FD69DCC" w14:textId="77777777" w:rsidR="0073151A" w:rsidRPr="006E7BAE" w:rsidRDefault="0073151A" w:rsidP="0073151A"/>
      <w:p w14:paraId="4FD69DCD" w14:textId="77777777" w:rsidR="0073151A" w:rsidRDefault="0073151A" w:rsidP="0073151A"/>
      <w:p w14:paraId="4FD69DCE" w14:textId="77777777" w:rsidR="0073151A" w:rsidRDefault="0073151A" w:rsidP="0073151A"/>
      <w:p w14:paraId="4FD69DCF" w14:textId="77777777" w:rsidR="0073151A" w:rsidRDefault="0073151A" w:rsidP="0073151A"/>
      <w:p w14:paraId="4FD69DD0" w14:textId="77777777" w:rsidR="0073151A" w:rsidRDefault="0073151A" w:rsidP="0073151A"/>
      <w:p w14:paraId="4FD69DD1" w14:textId="77777777" w:rsidR="0073151A" w:rsidRDefault="0073151A" w:rsidP="0073151A"/>
      <w:p w14:paraId="4FD69DD2" w14:textId="77777777" w:rsidR="0073151A" w:rsidRPr="006E7BAE" w:rsidRDefault="0073151A" w:rsidP="0073151A"/>
      <w:p w14:paraId="4FD69DD3" w14:textId="77777777" w:rsidR="00ED265D" w:rsidRPr="0073151A" w:rsidRDefault="00EE18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4BF"/>
    <w:rsid w:val="002B5FA6"/>
    <w:rsid w:val="002C6423"/>
    <w:rsid w:val="002D2D44"/>
    <w:rsid w:val="002F4A2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789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373B"/>
    <w:rsid w:val="00543EDD"/>
    <w:rsid w:val="0055345D"/>
    <w:rsid w:val="00563E2C"/>
    <w:rsid w:val="00587869"/>
    <w:rsid w:val="00612913"/>
    <w:rsid w:val="00614908"/>
    <w:rsid w:val="00650109"/>
    <w:rsid w:val="00686537"/>
    <w:rsid w:val="006E7BAE"/>
    <w:rsid w:val="006F7150"/>
    <w:rsid w:val="00701109"/>
    <w:rsid w:val="0073151A"/>
    <w:rsid w:val="007372EA"/>
    <w:rsid w:val="0074687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E7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0A3"/>
    <w:rsid w:val="00C1285B"/>
    <w:rsid w:val="00C173B0"/>
    <w:rsid w:val="00C17F71"/>
    <w:rsid w:val="00C2612E"/>
    <w:rsid w:val="00C9316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0CE7"/>
    <w:rsid w:val="00E736B9"/>
    <w:rsid w:val="00E777AD"/>
    <w:rsid w:val="00EA4B61"/>
    <w:rsid w:val="00EC5EE0"/>
    <w:rsid w:val="00ED265D"/>
    <w:rsid w:val="00EE18D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D69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20D54-10FE-482B-9C6F-1DC687C91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B2EC6-072B-4E80-B12A-43B1605F7A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FD5382-CBE9-4D89-A449-2B93FB0FD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2023-03-27T14:31:00Z</dcterms:created>
  <dcterms:modified xsi:type="dcterms:W3CDTF">2023-03-27T14:31:00Z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