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E5C1E" w14:textId="77777777" w:rsidR="009F436C" w:rsidRPr="006E7BAE" w:rsidRDefault="003A37CF" w:rsidP="00AE2077">
      <w:pPr>
        <w:jc w:val="right"/>
      </w:pPr>
      <w:r w:rsidRPr="006E7BAE">
        <w:t xml:space="preserve">No. </w:t>
      </w:r>
      <w:r>
        <w:t>40903</w:t>
      </w:r>
      <w:r w:rsidR="0016666F" w:rsidRPr="006E7BAE">
        <w:t>     </w:t>
      </w:r>
    </w:p>
    <w:p w14:paraId="3EEE5C1F" w14:textId="77777777" w:rsidR="009F436C" w:rsidRPr="006E7BAE" w:rsidRDefault="009F436C" w:rsidP="00382FEC"/>
    <w:p w14:paraId="3EEE5C20"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3EEE5C24" w14:textId="77777777" w:rsidTr="00C173B0">
        <w:tc>
          <w:tcPr>
            <w:tcW w:w="2269" w:type="pct"/>
          </w:tcPr>
          <w:p w14:paraId="3EEE5C21" w14:textId="77777777" w:rsidR="00417FB7" w:rsidRPr="006E7BAE" w:rsidRDefault="003508ED" w:rsidP="008262A3">
            <w:r>
              <w:t>March 14</w:t>
            </w:r>
            <w:r w:rsidR="00543EDD">
              <w:t>, 2024</w:t>
            </w:r>
          </w:p>
        </w:tc>
        <w:tc>
          <w:tcPr>
            <w:tcW w:w="381" w:type="pct"/>
          </w:tcPr>
          <w:p w14:paraId="3EEE5C22" w14:textId="77777777" w:rsidR="00417FB7" w:rsidRPr="006E7BAE" w:rsidRDefault="00417FB7" w:rsidP="00382FEC"/>
        </w:tc>
        <w:tc>
          <w:tcPr>
            <w:tcW w:w="2350" w:type="pct"/>
          </w:tcPr>
          <w:p w14:paraId="3EEE5C23" w14:textId="77777777" w:rsidR="00417FB7" w:rsidRPr="00D83B8C" w:rsidRDefault="003508ED" w:rsidP="00816B78">
            <w:pPr>
              <w:rPr>
                <w:lang w:val="en-US"/>
              </w:rPr>
            </w:pPr>
            <w:r>
              <w:t>Le 14 mars</w:t>
            </w:r>
            <w:r w:rsidR="00543EDD">
              <w:t xml:space="preserve"> 2024</w:t>
            </w:r>
          </w:p>
        </w:tc>
      </w:tr>
      <w:tr w:rsidR="00E12A51" w:rsidRPr="006E7BAE" w14:paraId="3EEE5C28" w14:textId="77777777" w:rsidTr="00C173B0">
        <w:tc>
          <w:tcPr>
            <w:tcW w:w="2269" w:type="pct"/>
            <w:tcMar>
              <w:top w:w="0" w:type="dxa"/>
              <w:bottom w:w="0" w:type="dxa"/>
            </w:tcMar>
          </w:tcPr>
          <w:p w14:paraId="3EEE5C25" w14:textId="77777777" w:rsidR="00C2612E" w:rsidRPr="006E7BAE" w:rsidRDefault="00C2612E" w:rsidP="008262A3"/>
        </w:tc>
        <w:tc>
          <w:tcPr>
            <w:tcW w:w="381" w:type="pct"/>
            <w:tcMar>
              <w:top w:w="0" w:type="dxa"/>
              <w:bottom w:w="0" w:type="dxa"/>
            </w:tcMar>
          </w:tcPr>
          <w:p w14:paraId="3EEE5C26" w14:textId="77777777" w:rsidR="00E12A51" w:rsidRPr="006E7BAE" w:rsidRDefault="00E12A51" w:rsidP="00382FEC"/>
        </w:tc>
        <w:tc>
          <w:tcPr>
            <w:tcW w:w="2350" w:type="pct"/>
            <w:tcMar>
              <w:top w:w="0" w:type="dxa"/>
              <w:bottom w:w="0" w:type="dxa"/>
            </w:tcMar>
          </w:tcPr>
          <w:p w14:paraId="3EEE5C27" w14:textId="77777777" w:rsidR="00E12A51" w:rsidRPr="00D83B8C" w:rsidRDefault="00E12A51" w:rsidP="00816B78">
            <w:pPr>
              <w:rPr>
                <w:lang w:val="en-US"/>
              </w:rPr>
            </w:pPr>
          </w:p>
        </w:tc>
      </w:tr>
      <w:tr w:rsidR="00824412" w:rsidRPr="006E7BAE" w14:paraId="3EEE5C3A" w14:textId="77777777" w:rsidTr="00C173B0">
        <w:tc>
          <w:tcPr>
            <w:tcW w:w="2269" w:type="pct"/>
          </w:tcPr>
          <w:p w14:paraId="3EEE5C29" w14:textId="77777777" w:rsidR="00B56E89" w:rsidRDefault="00B56E89"/>
          <w:p w14:paraId="3EEE5C2A" w14:textId="77777777" w:rsidR="00B56E89" w:rsidRDefault="00D75184">
            <w:pPr>
              <w:pStyle w:val="SCCLsocPrefix"/>
            </w:pPr>
            <w:r>
              <w:t>BETWEEN:</w:t>
            </w:r>
          </w:p>
          <w:p w14:paraId="3DB01066" w14:textId="77777777" w:rsidR="00D75184" w:rsidRPr="00D75184" w:rsidRDefault="00D75184" w:rsidP="00AE20F5"/>
          <w:p w14:paraId="3EEE5C2B" w14:textId="0C15825D" w:rsidR="00B56E89" w:rsidRDefault="00D75184">
            <w:pPr>
              <w:pStyle w:val="SCCLsocParty"/>
            </w:pPr>
            <w:r>
              <w:t>Gateway Bible Baptist Church, Pembina Valley Baptist Church, Thomas Rempel, Grace Covenant Church, Slavic Baptist Church, Bibl</w:t>
            </w:r>
            <w:r w:rsidR="00F065D7">
              <w:t>e Baptist Church, Tobias Tissen</w:t>
            </w:r>
            <w:r>
              <w:t xml:space="preserve"> and Ross Mackay</w:t>
            </w:r>
            <w:r>
              <w:br/>
            </w:r>
          </w:p>
          <w:p w14:paraId="3EEE5C2C" w14:textId="77777777" w:rsidR="00B56E89" w:rsidRDefault="00D75184">
            <w:pPr>
              <w:pStyle w:val="SCCLsocPartyRole"/>
            </w:pPr>
            <w:r>
              <w:t>Applicants</w:t>
            </w:r>
            <w:r>
              <w:br/>
            </w:r>
          </w:p>
          <w:p w14:paraId="3EEE5C2D" w14:textId="77777777" w:rsidR="00B56E89" w:rsidRDefault="00D75184">
            <w:pPr>
              <w:pStyle w:val="SCCLsocVersus"/>
            </w:pPr>
            <w:r>
              <w:t>- and -</w:t>
            </w:r>
          </w:p>
          <w:p w14:paraId="3EEE5C2E" w14:textId="77777777" w:rsidR="00B56E89" w:rsidRDefault="00B56E89"/>
          <w:p w14:paraId="3EEE5C2F" w14:textId="43291C3E" w:rsidR="00B56E89" w:rsidRDefault="00D75184">
            <w:pPr>
              <w:pStyle w:val="SCCLsocParty"/>
            </w:pPr>
            <w:r>
              <w:t>His Majesty the King in Right of the Province of Manitoba, Brent Roussin in his capacity as Chief Public Health Officer of Manitoba and Jazz Atwal in his capacity as Acting Deputy Chief Officer of Health Manitoba</w:t>
            </w:r>
            <w:r>
              <w:br/>
            </w:r>
          </w:p>
          <w:p w14:paraId="3EEE5C30" w14:textId="77777777" w:rsidR="00B56E89" w:rsidRDefault="00D75184">
            <w:pPr>
              <w:pStyle w:val="SCCLsocPartyRole"/>
            </w:pPr>
            <w:r>
              <w:t>Respondents</w:t>
            </w:r>
          </w:p>
        </w:tc>
        <w:tc>
          <w:tcPr>
            <w:tcW w:w="381" w:type="pct"/>
          </w:tcPr>
          <w:p w14:paraId="3EEE5C31" w14:textId="77777777" w:rsidR="00824412" w:rsidRPr="006E7BAE" w:rsidRDefault="00824412" w:rsidP="00375294"/>
        </w:tc>
        <w:tc>
          <w:tcPr>
            <w:tcW w:w="2350" w:type="pct"/>
          </w:tcPr>
          <w:p w14:paraId="3EEE5C32" w14:textId="77777777" w:rsidR="00B56E89" w:rsidRDefault="00B56E89"/>
          <w:p w14:paraId="3EEE5C33" w14:textId="77777777" w:rsidR="00B56E89" w:rsidRDefault="00D75184">
            <w:pPr>
              <w:pStyle w:val="SCCLsocPrefix"/>
            </w:pPr>
            <w:r>
              <w:t>ENTRE :</w:t>
            </w:r>
          </w:p>
          <w:p w14:paraId="2671F777" w14:textId="77777777" w:rsidR="00D75184" w:rsidRPr="00D75184" w:rsidRDefault="00D75184" w:rsidP="00AE20F5"/>
          <w:p w14:paraId="3EEE5C34" w14:textId="5D2CF561" w:rsidR="00B56E89" w:rsidRDefault="00D75184">
            <w:pPr>
              <w:pStyle w:val="SCCLsocParty"/>
            </w:pPr>
            <w:r>
              <w:t xml:space="preserve">Gateway Bible Baptist Church, Pembina Valley Baptist Church, Thomas Rempel, Grace Covenant Church, Slavic Baptist Church, Bible Baptist Church, Tobias Tissen </w:t>
            </w:r>
            <w:r w:rsidR="00F065D7">
              <w:t xml:space="preserve">et </w:t>
            </w:r>
            <w:r>
              <w:t>Ross Mackay</w:t>
            </w:r>
            <w:r>
              <w:br/>
            </w:r>
          </w:p>
          <w:p w14:paraId="3EEE5C35" w14:textId="77777777" w:rsidR="00B56E89" w:rsidRPr="00AE20F5" w:rsidRDefault="003508ED">
            <w:pPr>
              <w:pStyle w:val="SCCLsocPartyRole"/>
              <w:rPr>
                <w:lang w:val="fr-CA"/>
              </w:rPr>
            </w:pPr>
            <w:r w:rsidRPr="00AE20F5">
              <w:rPr>
                <w:lang w:val="fr-CA"/>
              </w:rPr>
              <w:t>Demandeur</w:t>
            </w:r>
            <w:r w:rsidR="00D75184" w:rsidRPr="00AE20F5">
              <w:rPr>
                <w:lang w:val="fr-CA"/>
              </w:rPr>
              <w:t>s</w:t>
            </w:r>
            <w:r w:rsidR="00D75184" w:rsidRPr="00AE20F5">
              <w:rPr>
                <w:lang w:val="fr-CA"/>
              </w:rPr>
              <w:br/>
            </w:r>
          </w:p>
          <w:p w14:paraId="3EEE5C36" w14:textId="77777777" w:rsidR="00B56E89" w:rsidRPr="00AE20F5" w:rsidRDefault="00D75184">
            <w:pPr>
              <w:pStyle w:val="SCCLsocVersus"/>
              <w:rPr>
                <w:lang w:val="fr-CA"/>
              </w:rPr>
            </w:pPr>
            <w:r w:rsidRPr="00AE20F5">
              <w:rPr>
                <w:lang w:val="fr-CA"/>
              </w:rPr>
              <w:t>- et -</w:t>
            </w:r>
          </w:p>
          <w:p w14:paraId="3EEE5C37" w14:textId="77777777" w:rsidR="00B56E89" w:rsidRPr="00AE20F5" w:rsidRDefault="00B56E89">
            <w:pPr>
              <w:rPr>
                <w:lang w:val="fr-CA"/>
              </w:rPr>
            </w:pPr>
          </w:p>
          <w:p w14:paraId="3EEE5C38" w14:textId="0AE92FD6" w:rsidR="00B56E89" w:rsidRPr="00AE20F5" w:rsidRDefault="00D75184">
            <w:pPr>
              <w:pStyle w:val="SCCLsocParty"/>
              <w:rPr>
                <w:lang w:val="fr-CA"/>
              </w:rPr>
            </w:pPr>
            <w:r w:rsidRPr="00AE20F5">
              <w:rPr>
                <w:lang w:val="fr-CA"/>
              </w:rPr>
              <w:t xml:space="preserve">Sa Majesté le </w:t>
            </w:r>
            <w:r w:rsidR="00F065D7">
              <w:rPr>
                <w:lang w:val="fr-CA"/>
              </w:rPr>
              <w:t>R</w:t>
            </w:r>
            <w:r w:rsidRPr="00AE20F5">
              <w:rPr>
                <w:lang w:val="fr-CA"/>
              </w:rPr>
              <w:t xml:space="preserve">oi </w:t>
            </w:r>
            <w:r w:rsidR="006914FB">
              <w:rPr>
                <w:lang w:val="fr-CA"/>
              </w:rPr>
              <w:t>du</w:t>
            </w:r>
            <w:r w:rsidRPr="00AE20F5">
              <w:rPr>
                <w:lang w:val="fr-CA"/>
              </w:rPr>
              <w:t xml:space="preserve"> chef de la province du Manitoba, Brent Roussin en sa qualité de </w:t>
            </w:r>
            <w:r w:rsidR="006914FB">
              <w:rPr>
                <w:lang w:val="fr-CA"/>
              </w:rPr>
              <w:t>médecin hygiéniste en chef</w:t>
            </w:r>
            <w:r w:rsidRPr="00AE20F5">
              <w:rPr>
                <w:lang w:val="fr-CA"/>
              </w:rPr>
              <w:t xml:space="preserve"> du Manitoba et  Jazz Atwal</w:t>
            </w:r>
            <w:bookmarkStart w:id="0" w:name="_GoBack"/>
            <w:bookmarkEnd w:id="0"/>
            <w:r w:rsidRPr="00AE20F5">
              <w:rPr>
                <w:lang w:val="fr-CA"/>
              </w:rPr>
              <w:t xml:space="preserve"> en sa qualité de </w:t>
            </w:r>
            <w:r w:rsidR="006914FB">
              <w:rPr>
                <w:lang w:val="fr-CA"/>
              </w:rPr>
              <w:t>médecin hygiéniste en chef adjoint</w:t>
            </w:r>
            <w:r w:rsidRPr="00AE20F5">
              <w:rPr>
                <w:lang w:val="fr-CA"/>
              </w:rPr>
              <w:t xml:space="preserve"> par intérim de</w:t>
            </w:r>
            <w:r w:rsidR="00CD5C96">
              <w:rPr>
                <w:lang w:val="fr-CA"/>
              </w:rPr>
              <w:t xml:space="preserve"> </w:t>
            </w:r>
            <w:r w:rsidR="006914FB">
              <w:rPr>
                <w:lang w:val="fr-CA"/>
              </w:rPr>
              <w:t>S</w:t>
            </w:r>
            <w:r w:rsidRPr="00AE20F5">
              <w:rPr>
                <w:lang w:val="fr-CA"/>
              </w:rPr>
              <w:t>anté Manitoba</w:t>
            </w:r>
            <w:r w:rsidRPr="00AE20F5">
              <w:rPr>
                <w:lang w:val="fr-CA"/>
              </w:rPr>
              <w:br/>
            </w:r>
          </w:p>
          <w:p w14:paraId="3EEE5C39" w14:textId="77777777" w:rsidR="00B56E89" w:rsidRDefault="003508ED" w:rsidP="003508ED">
            <w:pPr>
              <w:pStyle w:val="SCCLsocPartyRole"/>
            </w:pPr>
            <w:r>
              <w:t>Intimé</w:t>
            </w:r>
            <w:r w:rsidR="00D75184">
              <w:t>s</w:t>
            </w:r>
          </w:p>
        </w:tc>
      </w:tr>
      <w:tr w:rsidR="00824412" w:rsidRPr="006E7BAE" w14:paraId="3EEE5C3E" w14:textId="77777777" w:rsidTr="00C173B0">
        <w:tc>
          <w:tcPr>
            <w:tcW w:w="2269" w:type="pct"/>
            <w:tcMar>
              <w:top w:w="0" w:type="dxa"/>
              <w:bottom w:w="0" w:type="dxa"/>
            </w:tcMar>
          </w:tcPr>
          <w:p w14:paraId="3EEE5C3B" w14:textId="77777777" w:rsidR="00824412" w:rsidRPr="006E7BAE" w:rsidRDefault="00824412" w:rsidP="00375294"/>
        </w:tc>
        <w:tc>
          <w:tcPr>
            <w:tcW w:w="381" w:type="pct"/>
            <w:tcMar>
              <w:top w:w="0" w:type="dxa"/>
              <w:bottom w:w="0" w:type="dxa"/>
            </w:tcMar>
          </w:tcPr>
          <w:p w14:paraId="3EEE5C3C" w14:textId="77777777" w:rsidR="00824412" w:rsidRPr="006E7BAE" w:rsidRDefault="00824412" w:rsidP="00375294"/>
        </w:tc>
        <w:tc>
          <w:tcPr>
            <w:tcW w:w="2350" w:type="pct"/>
            <w:tcMar>
              <w:top w:w="0" w:type="dxa"/>
              <w:bottom w:w="0" w:type="dxa"/>
            </w:tcMar>
          </w:tcPr>
          <w:p w14:paraId="3EEE5C3D" w14:textId="77777777" w:rsidR="00824412" w:rsidRPr="00D83B8C" w:rsidRDefault="00824412" w:rsidP="00B408F8">
            <w:pPr>
              <w:rPr>
                <w:lang w:val="en-US"/>
              </w:rPr>
            </w:pPr>
          </w:p>
        </w:tc>
      </w:tr>
      <w:tr w:rsidR="00824412" w:rsidRPr="00AE20F5" w14:paraId="3EEE5C48" w14:textId="77777777" w:rsidTr="00C173B0">
        <w:tc>
          <w:tcPr>
            <w:tcW w:w="2269" w:type="pct"/>
          </w:tcPr>
          <w:p w14:paraId="3EEE5C3F" w14:textId="77777777" w:rsidR="00824412" w:rsidRPr="006E7BAE" w:rsidRDefault="00824412" w:rsidP="00C2612E">
            <w:pPr>
              <w:jc w:val="center"/>
            </w:pPr>
            <w:r w:rsidRPr="006E7BAE">
              <w:t>JUDGMENT</w:t>
            </w:r>
          </w:p>
          <w:p w14:paraId="3EEE5C40" w14:textId="77777777" w:rsidR="00824412" w:rsidRPr="006E7BAE" w:rsidRDefault="00824412" w:rsidP="00417FB7">
            <w:pPr>
              <w:jc w:val="center"/>
            </w:pPr>
          </w:p>
          <w:p w14:paraId="3EEE5C41" w14:textId="2EDCE841" w:rsidR="00824412" w:rsidRDefault="00824412" w:rsidP="00011960">
            <w:pPr>
              <w:jc w:val="both"/>
            </w:pPr>
            <w:r w:rsidRPr="006E7BAE">
              <w:t>The app</w:t>
            </w:r>
            <w:r w:rsidR="00011960" w:rsidRPr="006E7BAE">
              <w:t>lication for leave to appeal from the judgment of the</w:t>
            </w:r>
            <w:bookmarkStart w:id="1" w:name="BM_1_"/>
            <w:bookmarkEnd w:id="1"/>
            <w:r w:rsidRPr="006E7BAE">
              <w:t xml:space="preserve"> </w:t>
            </w:r>
            <w:r>
              <w:t>Court of Appeal of Manitoba</w:t>
            </w:r>
            <w:r w:rsidRPr="006E7BAE">
              <w:t xml:space="preserve">, </w:t>
            </w:r>
            <w:r w:rsidR="00D75184" w:rsidRPr="006E7BAE">
              <w:t>Number</w:t>
            </w:r>
            <w:r w:rsidR="00D75184">
              <w:t xml:space="preserve"> </w:t>
            </w:r>
            <w:r w:rsidR="003508ED">
              <w:t>AI22-30-09740</w:t>
            </w:r>
            <w:r w:rsidR="003508ED" w:rsidRPr="006E7BAE">
              <w:t xml:space="preserve">, </w:t>
            </w:r>
            <w:r>
              <w:t xml:space="preserve">2023 MBCA 56, </w:t>
            </w:r>
            <w:r w:rsidRPr="006E7BAE">
              <w:t xml:space="preserve">dated </w:t>
            </w:r>
            <w:r>
              <w:t>June 19, 2023</w:t>
            </w:r>
            <w:r w:rsidR="003508ED">
              <w:t>, is dismissed</w:t>
            </w:r>
            <w:r w:rsidRPr="006E7BAE">
              <w:t>.</w:t>
            </w:r>
          </w:p>
          <w:p w14:paraId="3EEE5C42" w14:textId="77777777" w:rsidR="003F6511" w:rsidRDefault="003F6511" w:rsidP="00011960">
            <w:pPr>
              <w:jc w:val="both"/>
            </w:pPr>
          </w:p>
          <w:p w14:paraId="3EEE5C43" w14:textId="77777777" w:rsidR="003F6511" w:rsidRPr="006E7BAE" w:rsidRDefault="003F6511" w:rsidP="00011960">
            <w:pPr>
              <w:jc w:val="both"/>
            </w:pPr>
          </w:p>
        </w:tc>
        <w:tc>
          <w:tcPr>
            <w:tcW w:w="381" w:type="pct"/>
          </w:tcPr>
          <w:p w14:paraId="3EEE5C44" w14:textId="77777777" w:rsidR="00824412" w:rsidRPr="006E7BAE" w:rsidRDefault="00824412" w:rsidP="00417FB7">
            <w:pPr>
              <w:jc w:val="center"/>
            </w:pPr>
          </w:p>
        </w:tc>
        <w:tc>
          <w:tcPr>
            <w:tcW w:w="2350" w:type="pct"/>
          </w:tcPr>
          <w:p w14:paraId="3EEE5C45" w14:textId="77777777" w:rsidR="00824412" w:rsidRPr="006E7BAE" w:rsidRDefault="00824412" w:rsidP="00C2612E">
            <w:pPr>
              <w:jc w:val="center"/>
              <w:rPr>
                <w:lang w:val="fr-CA"/>
              </w:rPr>
            </w:pPr>
            <w:r w:rsidRPr="006E7BAE">
              <w:rPr>
                <w:lang w:val="fr-CA"/>
              </w:rPr>
              <w:t>JUGEMENT</w:t>
            </w:r>
          </w:p>
          <w:p w14:paraId="3EEE5C46" w14:textId="77777777" w:rsidR="00824412" w:rsidRPr="006E7BAE" w:rsidRDefault="00824412" w:rsidP="00417FB7">
            <w:pPr>
              <w:jc w:val="center"/>
              <w:rPr>
                <w:lang w:val="fr-CA"/>
              </w:rPr>
            </w:pPr>
          </w:p>
          <w:p w14:paraId="3EEE5C47" w14:textId="6BC6D256" w:rsidR="003F6511" w:rsidRPr="006E7BAE" w:rsidRDefault="00824412" w:rsidP="00D75184">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AE20F5">
              <w:rPr>
                <w:lang w:val="fr-CA"/>
              </w:rPr>
              <w:t>Cour d’appel du Manitoba</w:t>
            </w:r>
            <w:r w:rsidRPr="006E7BAE">
              <w:rPr>
                <w:lang w:val="fr-CA"/>
              </w:rPr>
              <w:t xml:space="preserve">, </w:t>
            </w:r>
            <w:r w:rsidR="00D75184" w:rsidRPr="006E7BAE">
              <w:rPr>
                <w:lang w:val="fr-CA"/>
              </w:rPr>
              <w:t>numéro</w:t>
            </w:r>
            <w:r w:rsidR="00D75184" w:rsidRPr="00D75184">
              <w:rPr>
                <w:lang w:val="fr-CA"/>
              </w:rPr>
              <w:t xml:space="preserve"> </w:t>
            </w:r>
            <w:r w:rsidR="003508ED" w:rsidRPr="00AE20F5">
              <w:rPr>
                <w:lang w:val="fr-CA"/>
              </w:rPr>
              <w:t>AI22-30-09740</w:t>
            </w:r>
            <w:r w:rsidR="003508ED" w:rsidRPr="006E7BAE">
              <w:rPr>
                <w:lang w:val="fr-CA"/>
              </w:rPr>
              <w:t xml:space="preserve">, </w:t>
            </w:r>
            <w:r w:rsidRPr="00AE20F5">
              <w:rPr>
                <w:lang w:val="fr-CA"/>
              </w:rPr>
              <w:t xml:space="preserve">2023 MBCA 56, </w:t>
            </w:r>
            <w:r w:rsidR="00011960" w:rsidRPr="006E7BAE">
              <w:rPr>
                <w:lang w:val="fr-CA"/>
              </w:rPr>
              <w:t>daté du</w:t>
            </w:r>
            <w:r w:rsidRPr="006E7BAE">
              <w:rPr>
                <w:lang w:val="fr-CA"/>
              </w:rPr>
              <w:t xml:space="preserve"> </w:t>
            </w:r>
            <w:r w:rsidRPr="00AE20F5">
              <w:rPr>
                <w:lang w:val="fr-CA"/>
              </w:rPr>
              <w:t>19 juin 2023</w:t>
            </w:r>
            <w:r w:rsidR="003508ED">
              <w:rPr>
                <w:lang w:val="fr-CA"/>
              </w:rPr>
              <w:t>, est rejetée</w:t>
            </w:r>
            <w:r w:rsidRPr="006E7BAE">
              <w:rPr>
                <w:lang w:val="fr-CA"/>
              </w:rPr>
              <w:t>.</w:t>
            </w:r>
            <w:r w:rsidR="00011960" w:rsidRPr="006E7BAE">
              <w:rPr>
                <w:lang w:val="fr-CA"/>
              </w:rPr>
              <w:t xml:space="preserve"> </w:t>
            </w:r>
          </w:p>
        </w:tc>
      </w:tr>
    </w:tbl>
    <w:p w14:paraId="3EEE5C49" w14:textId="77777777" w:rsidR="009F436C" w:rsidRPr="00D83B8C" w:rsidRDefault="009F436C" w:rsidP="00382FEC">
      <w:pPr>
        <w:rPr>
          <w:lang w:val="fr-CA"/>
        </w:rPr>
      </w:pPr>
    </w:p>
    <w:p w14:paraId="3EEE5C4A" w14:textId="77777777" w:rsidR="009F436C" w:rsidRPr="00D83B8C" w:rsidRDefault="009F436C" w:rsidP="00417FB7">
      <w:pPr>
        <w:jc w:val="center"/>
        <w:rPr>
          <w:lang w:val="fr-CA"/>
        </w:rPr>
      </w:pPr>
    </w:p>
    <w:p w14:paraId="3EEE5C4B" w14:textId="77777777" w:rsidR="009F436C" w:rsidRPr="00D83B8C" w:rsidRDefault="009F436C" w:rsidP="00417FB7">
      <w:pPr>
        <w:jc w:val="center"/>
        <w:rPr>
          <w:lang w:val="fr-CA"/>
        </w:rPr>
      </w:pPr>
    </w:p>
    <w:p w14:paraId="3EEE5C4C" w14:textId="77777777" w:rsidR="009F436C" w:rsidRPr="00A252FA" w:rsidRDefault="003A37CF" w:rsidP="00417FB7">
      <w:pPr>
        <w:jc w:val="center"/>
        <w:rPr>
          <w:lang w:val="fr-CA"/>
        </w:rPr>
      </w:pPr>
      <w:r w:rsidRPr="00A252FA">
        <w:rPr>
          <w:lang w:val="fr-CA"/>
        </w:rPr>
        <w:t>J.S.C.C.</w:t>
      </w:r>
    </w:p>
    <w:p w14:paraId="3EEE5C4D" w14:textId="77777777" w:rsidR="008F53F3" w:rsidRPr="00A252FA" w:rsidRDefault="003A37CF" w:rsidP="00417FB7">
      <w:pPr>
        <w:jc w:val="center"/>
        <w:rPr>
          <w:lang w:val="fr-CA"/>
        </w:rPr>
      </w:pPr>
      <w:r w:rsidRPr="00A252FA">
        <w:rPr>
          <w:lang w:val="fr-CA"/>
        </w:rPr>
        <w:t>J.C.S.C.</w:t>
      </w:r>
    </w:p>
    <w:p w14:paraId="3EEE5C4E" w14:textId="77777777" w:rsidR="003A37CF" w:rsidRPr="00D83B8C" w:rsidRDefault="003A37CF" w:rsidP="003508ED">
      <w:pPr>
        <w:spacing w:after="200" w:line="276" w:lineRule="auto"/>
        <w:rPr>
          <w:lang w:val="fr-CA"/>
        </w:rPr>
      </w:pP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E5C51" w14:textId="77777777" w:rsidR="00983D48" w:rsidRDefault="00983D48">
      <w:r>
        <w:separator/>
      </w:r>
    </w:p>
  </w:endnote>
  <w:endnote w:type="continuationSeparator" w:id="0">
    <w:p w14:paraId="3EEE5C52"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E5C4F" w14:textId="77777777" w:rsidR="00983D48" w:rsidRDefault="00983D48">
      <w:r>
        <w:separator/>
      </w:r>
    </w:p>
  </w:footnote>
  <w:footnote w:type="continuationSeparator" w:id="0">
    <w:p w14:paraId="3EEE5C50"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E5C53"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6E3E1B">
      <w:rPr>
        <w:noProof/>
        <w:szCs w:val="24"/>
      </w:rPr>
      <w:t>2</w:t>
    </w:r>
    <w:r w:rsidR="00EF707C" w:rsidRPr="00417FB7">
      <w:rPr>
        <w:szCs w:val="24"/>
      </w:rPr>
      <w:fldChar w:fldCharType="end"/>
    </w:r>
    <w:r>
      <w:rPr>
        <w:szCs w:val="24"/>
      </w:rPr>
      <w:t xml:space="preserve"> -</w:t>
    </w:r>
  </w:p>
  <w:p w14:paraId="3EEE5C54" w14:textId="77777777" w:rsidR="008F53F3" w:rsidRDefault="008F53F3" w:rsidP="008F53F3">
    <w:pPr>
      <w:rPr>
        <w:szCs w:val="24"/>
      </w:rPr>
    </w:pPr>
  </w:p>
  <w:p w14:paraId="3EEE5C55" w14:textId="77777777" w:rsidR="008F53F3" w:rsidRDefault="008F53F3" w:rsidP="008F53F3">
    <w:pPr>
      <w:rPr>
        <w:szCs w:val="24"/>
      </w:rPr>
    </w:pPr>
  </w:p>
  <w:p w14:paraId="3EEE5C56" w14:textId="77777777" w:rsidR="008F53F3" w:rsidRDefault="008F53F3" w:rsidP="008F53F3">
    <w:pPr>
      <w:tabs>
        <w:tab w:val="right" w:pos="9360"/>
      </w:tabs>
      <w:jc w:val="right"/>
      <w:rPr>
        <w:szCs w:val="24"/>
      </w:rPr>
    </w:pPr>
    <w:r>
      <w:rPr>
        <w:szCs w:val="24"/>
      </w:rPr>
      <w:t xml:space="preserve">No. </w:t>
    </w:r>
    <w:r>
      <w:t>40903</w:t>
    </w:r>
    <w:r>
      <w:rPr>
        <w:szCs w:val="24"/>
      </w:rPr>
      <w:t>     </w:t>
    </w:r>
  </w:p>
  <w:p w14:paraId="3EEE5C57"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3EEE5C58" w14:textId="77777777" w:rsidR="0073151A" w:rsidRDefault="0073151A" w:rsidP="0073151A"/>
      <w:p w14:paraId="3EEE5C59" w14:textId="77777777" w:rsidR="0073151A" w:rsidRPr="006E7BAE" w:rsidRDefault="0073151A" w:rsidP="0073151A"/>
      <w:p w14:paraId="3EEE5C5A" w14:textId="77777777" w:rsidR="0073151A" w:rsidRPr="006E7BAE" w:rsidRDefault="0073151A" w:rsidP="0073151A"/>
      <w:p w14:paraId="3EEE5C5B" w14:textId="77777777" w:rsidR="0073151A" w:rsidRPr="006E7BAE" w:rsidRDefault="0073151A" w:rsidP="0073151A"/>
      <w:p w14:paraId="3EEE5C5C" w14:textId="77777777" w:rsidR="0073151A" w:rsidRDefault="0073151A" w:rsidP="0073151A"/>
      <w:p w14:paraId="3EEE5C5D" w14:textId="77777777" w:rsidR="0073151A" w:rsidRDefault="0073151A" w:rsidP="0073151A"/>
      <w:p w14:paraId="3EEE5C5E" w14:textId="77777777" w:rsidR="0073151A" w:rsidRDefault="0073151A" w:rsidP="0073151A"/>
      <w:p w14:paraId="3EEE5C5F" w14:textId="77777777" w:rsidR="0073151A" w:rsidRDefault="0073151A" w:rsidP="0073151A"/>
      <w:p w14:paraId="3EEE5C60" w14:textId="77777777" w:rsidR="0073151A" w:rsidRDefault="0073151A" w:rsidP="0073151A"/>
      <w:p w14:paraId="3EEE5C61" w14:textId="77777777" w:rsidR="0073151A" w:rsidRPr="006E7BAE" w:rsidRDefault="0073151A" w:rsidP="0073151A"/>
      <w:p w14:paraId="3EEE5C62" w14:textId="77777777" w:rsidR="00ED265D" w:rsidRPr="0073151A" w:rsidRDefault="006E3E1B"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00990"/>
    <w:rsid w:val="0031097F"/>
    <w:rsid w:val="0031165C"/>
    <w:rsid w:val="00326E5F"/>
    <w:rsid w:val="00335879"/>
    <w:rsid w:val="003508ED"/>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3E2C"/>
    <w:rsid w:val="00587869"/>
    <w:rsid w:val="00612913"/>
    <w:rsid w:val="00614908"/>
    <w:rsid w:val="00650109"/>
    <w:rsid w:val="006914FB"/>
    <w:rsid w:val="006E3E1B"/>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AE20F5"/>
    <w:rsid w:val="00B158E3"/>
    <w:rsid w:val="00B328CD"/>
    <w:rsid w:val="00B408F8"/>
    <w:rsid w:val="00B5078E"/>
    <w:rsid w:val="00B56E89"/>
    <w:rsid w:val="00B60EDC"/>
    <w:rsid w:val="00BC39BE"/>
    <w:rsid w:val="00BD4E4C"/>
    <w:rsid w:val="00BF7644"/>
    <w:rsid w:val="00C1285B"/>
    <w:rsid w:val="00C173B0"/>
    <w:rsid w:val="00C17F71"/>
    <w:rsid w:val="00C2612E"/>
    <w:rsid w:val="00CB2B73"/>
    <w:rsid w:val="00CD5C96"/>
    <w:rsid w:val="00CE249F"/>
    <w:rsid w:val="00CF17D0"/>
    <w:rsid w:val="00D42339"/>
    <w:rsid w:val="00D61AC2"/>
    <w:rsid w:val="00D75184"/>
    <w:rsid w:val="00D83B8C"/>
    <w:rsid w:val="00DA4281"/>
    <w:rsid w:val="00DB1ADC"/>
    <w:rsid w:val="00DD4332"/>
    <w:rsid w:val="00E12A51"/>
    <w:rsid w:val="00E736B9"/>
    <w:rsid w:val="00E777AD"/>
    <w:rsid w:val="00EA4B61"/>
    <w:rsid w:val="00EC5EE0"/>
    <w:rsid w:val="00ED265D"/>
    <w:rsid w:val="00EE2A6C"/>
    <w:rsid w:val="00EF6754"/>
    <w:rsid w:val="00EF707C"/>
    <w:rsid w:val="00F065D7"/>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EEE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styleId="Hyperlink">
    <w:name w:val="Hyperlink"/>
    <w:basedOn w:val="DefaultParagraphFont"/>
    <w:uiPriority w:val="99"/>
    <w:unhideWhenUsed/>
    <w:rsid w:val="006D0B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Karakatsanis; Rowe; Jamal</AuthorContributor>
    <FolderNameEn xmlns="40ae4924-d04e-473c-aafa-3657aad971d6">Leave Application - Judgment on Leave Application</FolderNameEn>
    <Case xmlns="40ae4924-d04e-473c-aafa-3657aad971d6">15355</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2024-03-14T04:00:00+00:00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A52B3-C32D-4707-B910-BE98F4BC1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391FA-95DD-484F-AF2A-73180C2B98EA}">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B86F6FE7-78AD-44CC-8FEE-B967C89FF8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2024-03-12T13:23:00Z</dcterms:created>
  <dcterms:modified xsi:type="dcterms:W3CDTF">2024-03-12T13:24:00Z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