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808CE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808CE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410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LeBel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809CA">
              <w:rPr>
                <w:lang w:val="fr-CA"/>
              </w:rPr>
              <w:t>La juge en chef McLachlin et les juges LeBel et Deschamps</w:t>
            </w:r>
          </w:p>
        </w:tc>
      </w:tr>
      <w:tr w:rsidR="00C2612E" w:rsidRPr="009F4105" w:rsidTr="00F47372">
        <w:tc>
          <w:tcPr>
            <w:tcW w:w="2269" w:type="pct"/>
          </w:tcPr>
          <w:p w:rsidR="00C2612E" w:rsidRPr="00E809CA" w:rsidRDefault="00C2612E" w:rsidP="008262A3">
            <w:pPr>
              <w:rPr>
                <w:lang w:val="fr-CA"/>
              </w:rPr>
            </w:pPr>
          </w:p>
          <w:p w:rsidR="00C2612E" w:rsidRPr="00E809C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809C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87B4D" w:rsidRDefault="00E809CA">
            <w:pPr>
              <w:pStyle w:val="SCCLsocPrefix"/>
            </w:pPr>
            <w:r>
              <w:t>BETWEEN:</w:t>
            </w:r>
            <w:r>
              <w:br/>
            </w:r>
          </w:p>
          <w:p w:rsidR="00C87B4D" w:rsidRDefault="00E809CA">
            <w:pPr>
              <w:pStyle w:val="SCCLsocParty"/>
            </w:pPr>
            <w:r>
              <w:t xml:space="preserve">Brian </w:t>
            </w:r>
            <w:proofErr w:type="spellStart"/>
            <w:r>
              <w:t>Cuthbertson</w:t>
            </w:r>
            <w:proofErr w:type="spellEnd"/>
            <w:r>
              <w:t xml:space="preserve"> and Gordon </w:t>
            </w:r>
            <w:proofErr w:type="spellStart"/>
            <w:r>
              <w:t>Rubenfeld</w:t>
            </w:r>
            <w:proofErr w:type="spellEnd"/>
            <w:r>
              <w:br/>
            </w:r>
          </w:p>
          <w:p w:rsidR="00C87B4D" w:rsidRDefault="00E809CA">
            <w:pPr>
              <w:pStyle w:val="SCCLsocPartyRole"/>
            </w:pPr>
            <w:r>
              <w:t>Applicants</w:t>
            </w:r>
            <w:r>
              <w:br/>
            </w:r>
          </w:p>
          <w:p w:rsidR="00C87B4D" w:rsidRDefault="00E809CA">
            <w:pPr>
              <w:pStyle w:val="SCCLsocVersus"/>
            </w:pPr>
            <w:r>
              <w:t>- and -</w:t>
            </w:r>
            <w:r>
              <w:br/>
            </w:r>
          </w:p>
          <w:p w:rsidR="00E809CA" w:rsidRDefault="00E809CA">
            <w:pPr>
              <w:pStyle w:val="SCCLsocParty"/>
            </w:pPr>
            <w:r>
              <w:t xml:space="preserve">Hassan Rasouli by his Litigation Guardian and Substitute Decision Maker, </w:t>
            </w:r>
          </w:p>
          <w:p w:rsidR="00C87B4D" w:rsidRDefault="00E809CA">
            <w:pPr>
              <w:pStyle w:val="SCCLsocParty"/>
            </w:pPr>
            <w:proofErr w:type="spellStart"/>
            <w:r>
              <w:t>Parichehr</w:t>
            </w:r>
            <w:proofErr w:type="spellEnd"/>
            <w:r>
              <w:t xml:space="preserve"> </w:t>
            </w:r>
            <w:proofErr w:type="spellStart"/>
            <w:r>
              <w:t>Salasel</w:t>
            </w:r>
            <w:proofErr w:type="spellEnd"/>
            <w:r>
              <w:br/>
            </w:r>
          </w:p>
          <w:p w:rsidR="00C87B4D" w:rsidRDefault="00E809CA">
            <w:pPr>
              <w:pStyle w:val="SCCLsocPartyRole"/>
            </w:pPr>
            <w:r>
              <w:t>Respondent</w:t>
            </w:r>
            <w:r>
              <w:br/>
            </w:r>
          </w:p>
          <w:p w:rsidR="0020160B" w:rsidRDefault="0020160B" w:rsidP="0020160B">
            <w:pPr>
              <w:pStyle w:val="SCCLsocVersus"/>
            </w:pPr>
            <w:r>
              <w:t>- and -</w:t>
            </w:r>
            <w:r>
              <w:br/>
            </w:r>
          </w:p>
          <w:p w:rsidR="00C87B4D" w:rsidRDefault="00E809CA">
            <w:pPr>
              <w:pStyle w:val="SCCLsocParty"/>
            </w:pPr>
            <w:r>
              <w:t>Consent and Capacity Board</w:t>
            </w:r>
            <w:r>
              <w:br/>
            </w:r>
          </w:p>
          <w:p w:rsidR="00E809CA" w:rsidRPr="00E809CA" w:rsidRDefault="00E809CA" w:rsidP="00E809CA"/>
          <w:p w:rsidR="00C87B4D" w:rsidRDefault="00E809CA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87B4D" w:rsidRPr="00E809CA" w:rsidRDefault="00E809CA">
            <w:pPr>
              <w:pStyle w:val="SCCLsocPrefix"/>
              <w:rPr>
                <w:lang w:val="fr-CA"/>
              </w:rPr>
            </w:pPr>
            <w:r w:rsidRPr="00E809CA">
              <w:rPr>
                <w:lang w:val="fr-CA"/>
              </w:rPr>
              <w:t>ENTRE :</w:t>
            </w:r>
            <w:r w:rsidRPr="00E809CA">
              <w:rPr>
                <w:lang w:val="fr-CA"/>
              </w:rPr>
              <w:br/>
            </w:r>
          </w:p>
          <w:p w:rsidR="00C87B4D" w:rsidRPr="00E809CA" w:rsidRDefault="00E809C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Brian </w:t>
            </w:r>
            <w:proofErr w:type="spellStart"/>
            <w:r>
              <w:rPr>
                <w:lang w:val="fr-CA"/>
              </w:rPr>
              <w:t>Cuthbertson</w:t>
            </w:r>
            <w:proofErr w:type="spellEnd"/>
            <w:r>
              <w:rPr>
                <w:lang w:val="fr-CA"/>
              </w:rPr>
              <w:t xml:space="preserve"> et </w:t>
            </w:r>
            <w:r w:rsidRPr="00E809CA">
              <w:rPr>
                <w:lang w:val="fr-CA"/>
              </w:rPr>
              <w:t xml:space="preserve">Gordon </w:t>
            </w:r>
            <w:proofErr w:type="spellStart"/>
            <w:r w:rsidRPr="00E809CA">
              <w:rPr>
                <w:lang w:val="fr-CA"/>
              </w:rPr>
              <w:t>Rubenfeld</w:t>
            </w:r>
            <w:proofErr w:type="spellEnd"/>
            <w:r w:rsidRPr="00E809CA">
              <w:rPr>
                <w:lang w:val="fr-CA"/>
              </w:rPr>
              <w:br/>
            </w:r>
          </w:p>
          <w:p w:rsidR="00C87B4D" w:rsidRPr="00E809CA" w:rsidRDefault="00E809C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809CA">
              <w:rPr>
                <w:lang w:val="fr-CA"/>
              </w:rPr>
              <w:t>s</w:t>
            </w:r>
            <w:r w:rsidRPr="00E809CA">
              <w:rPr>
                <w:lang w:val="fr-CA"/>
              </w:rPr>
              <w:br/>
            </w:r>
          </w:p>
          <w:p w:rsidR="00C87B4D" w:rsidRPr="00E809CA" w:rsidRDefault="00E809CA">
            <w:pPr>
              <w:pStyle w:val="SCCLsocVersus"/>
              <w:rPr>
                <w:lang w:val="fr-CA"/>
              </w:rPr>
            </w:pPr>
            <w:r w:rsidRPr="00E809CA">
              <w:rPr>
                <w:lang w:val="fr-CA"/>
              </w:rPr>
              <w:t>- et -</w:t>
            </w:r>
            <w:r w:rsidRPr="00E809CA">
              <w:rPr>
                <w:lang w:val="fr-CA"/>
              </w:rPr>
              <w:br/>
            </w:r>
          </w:p>
          <w:p w:rsidR="00E809CA" w:rsidRDefault="00E809CA">
            <w:pPr>
              <w:pStyle w:val="SCCLsocParty"/>
              <w:rPr>
                <w:lang w:val="fr-CA"/>
              </w:rPr>
            </w:pPr>
            <w:r w:rsidRPr="00E809CA">
              <w:rPr>
                <w:lang w:val="fr-CA"/>
              </w:rPr>
              <w:t xml:space="preserve">Hassan </w:t>
            </w:r>
            <w:proofErr w:type="spellStart"/>
            <w:r w:rsidRPr="00E809CA">
              <w:rPr>
                <w:lang w:val="fr-CA"/>
              </w:rPr>
              <w:t>Rasouli</w:t>
            </w:r>
            <w:proofErr w:type="spellEnd"/>
            <w:r w:rsidRPr="00E809CA">
              <w:rPr>
                <w:lang w:val="fr-CA"/>
              </w:rPr>
              <w:t>, représenté par son tuteur à l</w:t>
            </w:r>
            <w:r>
              <w:rPr>
                <w:lang w:val="fr-CA"/>
              </w:rPr>
              <w:t>’instance et mandataire spécial,</w:t>
            </w:r>
            <w:r w:rsidRPr="00E809CA">
              <w:rPr>
                <w:lang w:val="fr-CA"/>
              </w:rPr>
              <w:t xml:space="preserve"> </w:t>
            </w:r>
          </w:p>
          <w:p w:rsidR="00C87B4D" w:rsidRPr="00E809CA" w:rsidRDefault="00E809CA">
            <w:pPr>
              <w:pStyle w:val="SCCLsocParty"/>
              <w:rPr>
                <w:lang w:val="fr-CA"/>
              </w:rPr>
            </w:pPr>
            <w:proofErr w:type="spellStart"/>
            <w:r w:rsidRPr="00E809CA">
              <w:rPr>
                <w:lang w:val="fr-CA"/>
              </w:rPr>
              <w:t>Parichehr</w:t>
            </w:r>
            <w:proofErr w:type="spellEnd"/>
            <w:r w:rsidRPr="00E809CA">
              <w:rPr>
                <w:lang w:val="fr-CA"/>
              </w:rPr>
              <w:t xml:space="preserve"> </w:t>
            </w:r>
            <w:proofErr w:type="spellStart"/>
            <w:r w:rsidRPr="00E809CA">
              <w:rPr>
                <w:lang w:val="fr-CA"/>
              </w:rPr>
              <w:t>Salasel</w:t>
            </w:r>
            <w:proofErr w:type="spellEnd"/>
            <w:r w:rsidRPr="00E809CA">
              <w:rPr>
                <w:lang w:val="fr-CA"/>
              </w:rPr>
              <w:br/>
            </w:r>
          </w:p>
          <w:p w:rsidR="00C87B4D" w:rsidRPr="00E809CA" w:rsidRDefault="00E809C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E809CA">
              <w:rPr>
                <w:lang w:val="fr-CA"/>
              </w:rPr>
              <w:br/>
            </w:r>
          </w:p>
          <w:p w:rsidR="0020160B" w:rsidRPr="00E809CA" w:rsidRDefault="0020160B" w:rsidP="0020160B">
            <w:pPr>
              <w:pStyle w:val="SCCLsocVersus"/>
              <w:rPr>
                <w:lang w:val="fr-CA"/>
              </w:rPr>
            </w:pPr>
            <w:r w:rsidRPr="00E809CA">
              <w:rPr>
                <w:lang w:val="fr-CA"/>
              </w:rPr>
              <w:t>- et -</w:t>
            </w:r>
            <w:r w:rsidRPr="00E809CA">
              <w:rPr>
                <w:lang w:val="fr-CA"/>
              </w:rPr>
              <w:br/>
            </w:r>
          </w:p>
          <w:p w:rsidR="00C87B4D" w:rsidRPr="00E809CA" w:rsidRDefault="00E809CA">
            <w:pPr>
              <w:pStyle w:val="SCCLsocParty"/>
              <w:rPr>
                <w:lang w:val="fr-CA"/>
              </w:rPr>
            </w:pPr>
            <w:r w:rsidRPr="00E809CA">
              <w:rPr>
                <w:lang w:val="fr-CA"/>
              </w:rPr>
              <w:t>Commission du consentement et de la capacité</w:t>
            </w:r>
            <w:r w:rsidRPr="00E809CA">
              <w:rPr>
                <w:lang w:val="fr-CA"/>
              </w:rPr>
              <w:br/>
            </w:r>
          </w:p>
          <w:p w:rsidR="00C87B4D" w:rsidRDefault="00E809CA">
            <w:pPr>
              <w:pStyle w:val="SCCLsocPartyRole"/>
            </w:pPr>
            <w:proofErr w:type="spellStart"/>
            <w:r>
              <w:t>Intervenante</w:t>
            </w:r>
            <w:proofErr w:type="spellEnd"/>
          </w:p>
        </w:tc>
      </w:tr>
    </w:tbl>
    <w:p w:rsidR="00E809CA" w:rsidRDefault="00E809CA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410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808CE">
            <w:pPr>
              <w:jc w:val="both"/>
            </w:pPr>
            <w:r w:rsidRPr="006E7BAE">
              <w:t xml:space="preserve">The </w:t>
            </w:r>
            <w:r w:rsidR="00E809CA">
              <w:t xml:space="preserve">motion to expedite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 C53442, 2011 ONCA 482</w:t>
            </w:r>
            <w:r w:rsidRPr="006E7BAE">
              <w:t xml:space="preserve">, dated </w:t>
            </w:r>
            <w:r>
              <w:t>June 29, 2011</w:t>
            </w:r>
            <w:r w:rsidR="00E809CA">
              <w:t>,</w:t>
            </w:r>
            <w:r w:rsidRPr="006E7BAE">
              <w:t xml:space="preserve"> is </w:t>
            </w:r>
            <w:r w:rsidR="001808CE">
              <w:t>granted without costs</w:t>
            </w:r>
            <w:r w:rsidR="00E809CA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808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E809CA">
              <w:rPr>
                <w:lang w:val="fr-CA"/>
              </w:rPr>
              <w:t>requête visant à accélérer la procédure de demande d’auto</w:t>
            </w:r>
            <w:r w:rsidR="0020160B">
              <w:rPr>
                <w:lang w:val="fr-CA"/>
              </w:rPr>
              <w:t>risation d’appel est accueillie</w:t>
            </w:r>
            <w:r w:rsidR="00E809CA">
              <w:rPr>
                <w:lang w:val="fr-CA"/>
              </w:rPr>
              <w:t xml:space="preserve">.  </w:t>
            </w:r>
            <w:r w:rsidR="009478E8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809C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809CA">
              <w:rPr>
                <w:lang w:val="fr-CA"/>
              </w:rPr>
              <w:t xml:space="preserve"> C53442, 2011 ONCA 482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809CA">
              <w:rPr>
                <w:lang w:val="fr-CA"/>
              </w:rPr>
              <w:t>29 juin 2011</w:t>
            </w:r>
            <w:r w:rsidRPr="006E7BAE">
              <w:rPr>
                <w:lang w:val="fr-CA"/>
              </w:rPr>
              <w:t>, est</w:t>
            </w:r>
            <w:r w:rsidR="001808CE">
              <w:rPr>
                <w:lang w:val="fr-CA"/>
              </w:rPr>
              <w:t xml:space="preserve"> accordée sans dépens</w:t>
            </w:r>
            <w:r w:rsidR="009478E8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478E8" w:rsidRPr="00D83B8C" w:rsidRDefault="009478E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974905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E809CA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974905">
        <w:rPr>
          <w:lang w:val="fr-CA"/>
        </w:rPr>
        <w:t>S.</w:t>
      </w:r>
      <w:r w:rsidRPr="00D83B8C">
        <w:rPr>
          <w:lang w:val="fr-CA"/>
        </w:rPr>
        <w:t>C.</w:t>
      </w:r>
      <w:r w:rsidR="00E809C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0B" w:rsidRDefault="0020160B">
      <w:r>
        <w:separator/>
      </w:r>
    </w:p>
  </w:endnote>
  <w:endnote w:type="continuationSeparator" w:id="0">
    <w:p w:rsidR="0020160B" w:rsidRDefault="0020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0B" w:rsidRDefault="0020160B">
      <w:r>
        <w:separator/>
      </w:r>
    </w:p>
  </w:footnote>
  <w:footnote w:type="continuationSeparator" w:id="0">
    <w:p w:rsidR="0020160B" w:rsidRDefault="0020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933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93372" w:rsidRPr="00417FB7">
      <w:rPr>
        <w:szCs w:val="24"/>
      </w:rPr>
      <w:fldChar w:fldCharType="separate"/>
    </w:r>
    <w:r w:rsidR="009F4105">
      <w:rPr>
        <w:noProof/>
        <w:szCs w:val="24"/>
      </w:rPr>
      <w:t>2</w:t>
    </w:r>
    <w:r w:rsidR="006933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0160B" w:rsidRDefault="0020160B" w:rsidP="008F53F3">
    <w:pPr>
      <w:rPr>
        <w:szCs w:val="24"/>
      </w:rPr>
    </w:pPr>
  </w:p>
  <w:p w:rsidR="0020160B" w:rsidRDefault="0020160B" w:rsidP="008F53F3">
    <w:pPr>
      <w:rPr>
        <w:szCs w:val="24"/>
      </w:rPr>
    </w:pPr>
  </w:p>
  <w:p w:rsidR="0020160B" w:rsidRDefault="0020160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34362</w:t>
    </w:r>
    <w:r>
      <w:rPr>
        <w:szCs w:val="24"/>
      </w:rPr>
      <w:t>     </w:t>
    </w:r>
  </w:p>
  <w:p w:rsidR="0020160B" w:rsidRDefault="0020160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808CE"/>
    <w:rsid w:val="001D0116"/>
    <w:rsid w:val="001D4323"/>
    <w:rsid w:val="0020160B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7739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337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78E8"/>
    <w:rsid w:val="00951EF6"/>
    <w:rsid w:val="0096638C"/>
    <w:rsid w:val="00971A08"/>
    <w:rsid w:val="00974905"/>
    <w:rsid w:val="009D45DF"/>
    <w:rsid w:val="009E0F71"/>
    <w:rsid w:val="009E7A46"/>
    <w:rsid w:val="009F4105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7B4D"/>
    <w:rsid w:val="00CE249F"/>
    <w:rsid w:val="00CF17D0"/>
    <w:rsid w:val="00D42339"/>
    <w:rsid w:val="00D61AC2"/>
    <w:rsid w:val="00D83B8C"/>
    <w:rsid w:val="00DC6D67"/>
    <w:rsid w:val="00E12A51"/>
    <w:rsid w:val="00E777AD"/>
    <w:rsid w:val="00E809CA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0405"/>
    <w:rsid w:val="00FD4F58"/>
    <w:rsid w:val="00FF20F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BDF7-0CDB-4991-BD95-C1397C94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2011-11-25T15:28:00Z</dcterms:created>
  <dcterms:modified xsi:type="dcterms:W3CDTF">2011-12-29T16:32:00Z</dcterms:modified>
</cp:coreProperties>
</file>