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21B44" w:rsidP="00B21B44">
            <w:r>
              <w:t>December</w:t>
            </w:r>
            <w:r w:rsidR="00EF707C">
              <w:t xml:space="preserve"> </w:t>
            </w:r>
            <w:r>
              <w:t>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21B44">
            <w:pPr>
              <w:rPr>
                <w:lang w:val="en-US"/>
              </w:rPr>
            </w:pPr>
            <w:r>
              <w:t xml:space="preserve">Le </w:t>
            </w:r>
            <w:r w:rsidR="00B21B44">
              <w:t>11</w:t>
            </w:r>
            <w:r>
              <w:t xml:space="preserve"> </w:t>
            </w:r>
            <w:proofErr w:type="spellStart"/>
            <w:r w:rsidR="00B21B44">
              <w:t>decembre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1E9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21B44">
              <w:rPr>
                <w:lang w:val="fr-CA"/>
              </w:rPr>
              <w:t>Les juges Abella, Rothstein et Moldaver</w:t>
            </w:r>
          </w:p>
        </w:tc>
      </w:tr>
      <w:tr w:rsidR="00C2612E" w:rsidRPr="00AF1E9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21B4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21B4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8047B" w:rsidRDefault="00C62517">
            <w:pPr>
              <w:pStyle w:val="SCCLsocPrefix"/>
            </w:pPr>
            <w:r>
              <w:t>BETWEEN:</w:t>
            </w:r>
            <w:r>
              <w:br/>
            </w:r>
          </w:p>
          <w:p w:rsidR="00D8047B" w:rsidRDefault="00C62517">
            <w:pPr>
              <w:pStyle w:val="SCCLsocParty"/>
            </w:pPr>
            <w:r>
              <w:t>Edward Goldentuler</w:t>
            </w:r>
            <w:r>
              <w:br/>
            </w:r>
          </w:p>
          <w:p w:rsidR="00D8047B" w:rsidRDefault="00C62517">
            <w:pPr>
              <w:pStyle w:val="SCCLsocPartyRole"/>
            </w:pPr>
            <w:r>
              <w:t>Applicant</w:t>
            </w:r>
            <w:r>
              <w:br/>
            </w:r>
          </w:p>
          <w:p w:rsidR="00D8047B" w:rsidRDefault="00C62517">
            <w:pPr>
              <w:pStyle w:val="SCCLsocVersus"/>
            </w:pPr>
            <w:r>
              <w:t>- and -</w:t>
            </w:r>
            <w:r>
              <w:br/>
            </w:r>
          </w:p>
          <w:p w:rsidR="00D8047B" w:rsidRDefault="00C62517">
            <w:pPr>
              <w:pStyle w:val="SCCLsocParty"/>
            </w:pPr>
            <w:r>
              <w:t>Mercedes-Benz Canada Inc., Francisco Pereir</w:t>
            </w:r>
            <w:r w:rsidR="00B21B44">
              <w:t xml:space="preserve">a, Chris </w:t>
            </w:r>
            <w:proofErr w:type="spellStart"/>
            <w:r w:rsidR="00B21B44">
              <w:t>Cowle</w:t>
            </w:r>
            <w:proofErr w:type="spellEnd"/>
            <w:r w:rsidR="00B21B44">
              <w:t xml:space="preserve">, Robert </w:t>
            </w:r>
            <w:proofErr w:type="spellStart"/>
            <w:r w:rsidR="00B21B44">
              <w:t>Buschman</w:t>
            </w:r>
            <w:proofErr w:type="spellEnd"/>
            <w:r w:rsidR="00B21B44">
              <w:t xml:space="preserve"> and</w:t>
            </w:r>
            <w:r>
              <w:t xml:space="preserve"> Scott </w:t>
            </w:r>
            <w:proofErr w:type="spellStart"/>
            <w:r>
              <w:t>McEdwards</w:t>
            </w:r>
            <w:proofErr w:type="spellEnd"/>
            <w:r>
              <w:br/>
            </w:r>
          </w:p>
          <w:p w:rsidR="00D8047B" w:rsidRDefault="00C6251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8047B" w:rsidRPr="00B21B44" w:rsidRDefault="00C62517">
            <w:pPr>
              <w:pStyle w:val="SCCLsocPrefix"/>
              <w:rPr>
                <w:lang w:val="fr-CA"/>
              </w:rPr>
            </w:pPr>
            <w:r w:rsidRPr="00B21B44">
              <w:rPr>
                <w:lang w:val="fr-CA"/>
              </w:rPr>
              <w:t>ENTRE :</w:t>
            </w:r>
            <w:r w:rsidRPr="00B21B44">
              <w:rPr>
                <w:lang w:val="fr-CA"/>
              </w:rPr>
              <w:br/>
            </w:r>
          </w:p>
          <w:p w:rsidR="00D8047B" w:rsidRPr="00B21B44" w:rsidRDefault="00C62517">
            <w:pPr>
              <w:pStyle w:val="SCCLsocParty"/>
              <w:rPr>
                <w:lang w:val="fr-CA"/>
              </w:rPr>
            </w:pPr>
            <w:r w:rsidRPr="00B21B44">
              <w:rPr>
                <w:lang w:val="fr-CA"/>
              </w:rPr>
              <w:t xml:space="preserve">Edward </w:t>
            </w:r>
            <w:proofErr w:type="spellStart"/>
            <w:r w:rsidRPr="00B21B44">
              <w:rPr>
                <w:lang w:val="fr-CA"/>
              </w:rPr>
              <w:t>Goldentuler</w:t>
            </w:r>
            <w:proofErr w:type="spellEnd"/>
            <w:r w:rsidRPr="00B21B44">
              <w:rPr>
                <w:lang w:val="fr-CA"/>
              </w:rPr>
              <w:br/>
            </w:r>
          </w:p>
          <w:p w:rsidR="00D8047B" w:rsidRPr="00B21B44" w:rsidRDefault="00C62517">
            <w:pPr>
              <w:pStyle w:val="SCCLsocPartyRole"/>
              <w:rPr>
                <w:lang w:val="fr-CA"/>
              </w:rPr>
            </w:pPr>
            <w:r w:rsidRPr="00B21B44">
              <w:rPr>
                <w:lang w:val="fr-CA"/>
              </w:rPr>
              <w:t>Demandeur</w:t>
            </w:r>
            <w:r w:rsidRPr="00B21B44">
              <w:rPr>
                <w:lang w:val="fr-CA"/>
              </w:rPr>
              <w:br/>
            </w:r>
          </w:p>
          <w:p w:rsidR="00D8047B" w:rsidRPr="00F65288" w:rsidRDefault="00C62517">
            <w:pPr>
              <w:pStyle w:val="SCCLsocVersus"/>
              <w:rPr>
                <w:lang w:val="fr-CA"/>
              </w:rPr>
            </w:pPr>
            <w:r w:rsidRPr="00F65288">
              <w:rPr>
                <w:lang w:val="fr-CA"/>
              </w:rPr>
              <w:t>- et -</w:t>
            </w:r>
            <w:r w:rsidRPr="00F65288">
              <w:rPr>
                <w:lang w:val="fr-CA"/>
              </w:rPr>
              <w:br/>
            </w:r>
          </w:p>
          <w:p w:rsidR="00D8047B" w:rsidRDefault="00C62517">
            <w:pPr>
              <w:pStyle w:val="SCCLsocParty"/>
            </w:pPr>
            <w:r>
              <w:t xml:space="preserve">Mercedes-Benz Canada Inc., Francisco Pereira, Chris </w:t>
            </w:r>
            <w:proofErr w:type="spellStart"/>
            <w:r>
              <w:t>Cowle</w:t>
            </w:r>
            <w:proofErr w:type="spellEnd"/>
            <w:r>
              <w:t xml:space="preserve">, Robert </w:t>
            </w:r>
            <w:proofErr w:type="spellStart"/>
            <w:r>
              <w:t>Buschman</w:t>
            </w:r>
            <w:proofErr w:type="spellEnd"/>
            <w:r w:rsidR="00B21B44">
              <w:t xml:space="preserve"> et</w:t>
            </w:r>
            <w:r>
              <w:t xml:space="preserve"> Scott </w:t>
            </w:r>
            <w:proofErr w:type="spellStart"/>
            <w:r>
              <w:t>McEdwards</w:t>
            </w:r>
            <w:proofErr w:type="spellEnd"/>
            <w:r>
              <w:br/>
            </w:r>
          </w:p>
          <w:p w:rsidR="00D8047B" w:rsidRDefault="00C62517" w:rsidP="00B21B44">
            <w:pPr>
              <w:pStyle w:val="SCCLsocPartyRole"/>
            </w:pPr>
            <w:proofErr w:type="spellStart"/>
            <w:r>
              <w:t>Intimé</w:t>
            </w:r>
            <w:r w:rsidR="00B21B44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1E9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62517" w:rsidP="00AF1E9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C57353, 2014 ONCA 361</w:t>
            </w:r>
            <w:r w:rsidR="00824412" w:rsidRPr="006E7BAE">
              <w:t xml:space="preserve">, dated </w:t>
            </w:r>
            <w:r w:rsidR="00AF1E9F">
              <w:t>April 29</w:t>
            </w:r>
            <w:r w:rsidR="00824412">
              <w:t>, 2014</w:t>
            </w:r>
            <w:r>
              <w:t>,</w:t>
            </w:r>
            <w:r w:rsidR="00824412" w:rsidRPr="006E7BAE">
              <w:t xml:space="preserve"> is </w:t>
            </w:r>
            <w:r>
              <w:t>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62517" w:rsidP="00AF1E9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21B4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21B44">
              <w:rPr>
                <w:lang w:val="fr-CA"/>
              </w:rPr>
              <w:t>C57353, 2014 ONCA 361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AF1E9F">
              <w:rPr>
                <w:lang w:val="fr-CA"/>
              </w:rPr>
              <w:t>29</w:t>
            </w:r>
            <w:r w:rsidR="00824412" w:rsidRPr="00B21B44">
              <w:rPr>
                <w:lang w:val="fr-CA"/>
              </w:rPr>
              <w:t> </w:t>
            </w:r>
            <w:r w:rsidR="00AF1E9F">
              <w:rPr>
                <w:lang w:val="fr-CA"/>
              </w:rPr>
              <w:t>avril</w:t>
            </w:r>
            <w:r w:rsidR="00824412" w:rsidRPr="00B21B44">
              <w:rPr>
                <w:lang w:val="fr-CA"/>
              </w:rPr>
              <w:t>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</w:t>
            </w:r>
            <w:r w:rsidR="00AF1E9F">
              <w:rPr>
                <w:lang w:val="fr-CA"/>
              </w:rPr>
              <w:t>sans ordonnance quant 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F6528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65288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6D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6D89" w:rsidRPr="00417FB7">
      <w:rPr>
        <w:szCs w:val="24"/>
      </w:rPr>
      <w:fldChar w:fldCharType="separate"/>
    </w:r>
    <w:r w:rsidR="00F65288">
      <w:rPr>
        <w:noProof/>
        <w:szCs w:val="24"/>
      </w:rPr>
      <w:t>2</w:t>
    </w:r>
    <w:r w:rsidR="00796D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21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6D8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2F9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1E9F"/>
    <w:rsid w:val="00B158E3"/>
    <w:rsid w:val="00B21B44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2517"/>
    <w:rsid w:val="00CE249F"/>
    <w:rsid w:val="00CF17D0"/>
    <w:rsid w:val="00CF4D1A"/>
    <w:rsid w:val="00D42339"/>
    <w:rsid w:val="00D61AC2"/>
    <w:rsid w:val="00D8047B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288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933</Characters>
  <Application>Microsoft Office Word</Application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2014-11-21T19:55:00Z</dcterms:created>
  <dcterms:modified xsi:type="dcterms:W3CDTF">2014-12-09T20:30:00Z</dcterms:modified>
</cp:coreProperties>
</file>