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DB1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38050</w:t>
      </w:r>
      <w:r w:rsidR="0016666F" w:rsidRPr="006E7BAE">
        <w:t>     </w:t>
      </w:r>
    </w:p>
    <w:p w14:paraId="0DA0DB16" w14:textId="77777777" w:rsidR="009F436C" w:rsidRPr="006E7BAE" w:rsidRDefault="009F436C" w:rsidP="00382FEC"/>
    <w:p w14:paraId="0DA0DB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A0DB1B" w14:textId="77777777" w:rsidTr="00C173B0">
        <w:tc>
          <w:tcPr>
            <w:tcW w:w="2269" w:type="pct"/>
          </w:tcPr>
          <w:p w14:paraId="0DA0DB18" w14:textId="77777777" w:rsidR="00417FB7" w:rsidRPr="006E7BAE" w:rsidRDefault="0079235D" w:rsidP="008262A3">
            <w:r>
              <w:t>July 12</w:t>
            </w:r>
            <w:r w:rsidR="00543EDD">
              <w:t>, 2018</w:t>
            </w:r>
          </w:p>
        </w:tc>
        <w:tc>
          <w:tcPr>
            <w:tcW w:w="381" w:type="pct"/>
          </w:tcPr>
          <w:p w14:paraId="0DA0DB19" w14:textId="77777777" w:rsidR="00417FB7" w:rsidRPr="006E7BAE" w:rsidRDefault="00417FB7" w:rsidP="00382FEC"/>
        </w:tc>
        <w:tc>
          <w:tcPr>
            <w:tcW w:w="2350" w:type="pct"/>
          </w:tcPr>
          <w:p w14:paraId="0DA0DB1A" w14:textId="77777777" w:rsidR="00417FB7" w:rsidRPr="00D83B8C" w:rsidRDefault="00543EDD" w:rsidP="0079235D">
            <w:pPr>
              <w:rPr>
                <w:lang w:val="en-US"/>
              </w:rPr>
            </w:pPr>
            <w:r>
              <w:t xml:space="preserve">Le </w:t>
            </w:r>
            <w:r w:rsidR="0079235D">
              <w:t>12 juillet</w:t>
            </w:r>
            <w:r>
              <w:t xml:space="preserve"> 2018</w:t>
            </w:r>
          </w:p>
        </w:tc>
      </w:tr>
      <w:tr w:rsidR="00E12A51" w:rsidRPr="006E7BAE" w14:paraId="0DA0DB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A0DB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A0DB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A0DB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A0DB2E" w14:textId="77777777" w:rsidTr="00C173B0">
        <w:tc>
          <w:tcPr>
            <w:tcW w:w="2269" w:type="pct"/>
          </w:tcPr>
          <w:p w14:paraId="0DA0DB20" w14:textId="77777777" w:rsidR="00926063" w:rsidRDefault="0079235D">
            <w:pPr>
              <w:pStyle w:val="SCCLsocPrefix"/>
            </w:pPr>
            <w:r>
              <w:t>BETWEEN:</w:t>
            </w:r>
            <w:r>
              <w:br/>
            </w:r>
          </w:p>
          <w:p w14:paraId="0DA0DB21" w14:textId="77777777" w:rsidR="00926063" w:rsidRDefault="0079235D">
            <w:pPr>
              <w:pStyle w:val="SCCLsocParty"/>
            </w:pPr>
            <w:r>
              <w:t>Kurt McKnight</w:t>
            </w:r>
            <w:r>
              <w:br/>
            </w:r>
            <w:bookmarkStart w:id="0" w:name="_GoBack"/>
            <w:bookmarkEnd w:id="0"/>
          </w:p>
          <w:p w14:paraId="0DA0DB22" w14:textId="77777777" w:rsidR="00926063" w:rsidRDefault="0079235D">
            <w:pPr>
              <w:pStyle w:val="SCCLsocPartyRole"/>
            </w:pPr>
            <w:r>
              <w:t>Applicant</w:t>
            </w:r>
            <w:r>
              <w:br/>
            </w:r>
          </w:p>
          <w:p w14:paraId="0DA0DB23" w14:textId="77777777" w:rsidR="00926063" w:rsidRDefault="0079235D">
            <w:pPr>
              <w:pStyle w:val="SCCLsocVersus"/>
            </w:pPr>
            <w:r>
              <w:t>- and -</w:t>
            </w:r>
            <w:r>
              <w:br/>
            </w:r>
          </w:p>
          <w:p w14:paraId="0DA0DB24" w14:textId="77777777" w:rsidR="00926063" w:rsidRDefault="0079235D">
            <w:pPr>
              <w:pStyle w:val="SCCLsocParty"/>
            </w:pPr>
            <w:r>
              <w:t>Bank of Nova Scotia Trust Company</w:t>
            </w:r>
            <w:r>
              <w:br/>
            </w:r>
          </w:p>
          <w:p w14:paraId="0DA0DB25" w14:textId="77777777" w:rsidR="0079235D" w:rsidRPr="0079235D" w:rsidRDefault="0079235D" w:rsidP="0079235D"/>
          <w:p w14:paraId="0DA0DB26" w14:textId="77777777" w:rsidR="00926063" w:rsidRDefault="007923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A0DB27" w14:textId="77777777" w:rsidR="00824412" w:rsidRPr="006E7BAE" w:rsidRDefault="00824412" w:rsidP="00375294"/>
        </w:tc>
        <w:tc>
          <w:tcPr>
            <w:tcW w:w="2350" w:type="pct"/>
          </w:tcPr>
          <w:p w14:paraId="0DA0DB28" w14:textId="77777777" w:rsidR="00926063" w:rsidRPr="0079235D" w:rsidRDefault="0079235D">
            <w:pPr>
              <w:pStyle w:val="SCCLsocPrefix"/>
              <w:rPr>
                <w:lang w:val="fr-CA"/>
              </w:rPr>
            </w:pPr>
            <w:r w:rsidRPr="0079235D">
              <w:rPr>
                <w:lang w:val="fr-CA"/>
              </w:rPr>
              <w:t>ENTRE :</w:t>
            </w:r>
            <w:r w:rsidRPr="0079235D">
              <w:rPr>
                <w:lang w:val="fr-CA"/>
              </w:rPr>
              <w:br/>
            </w:r>
          </w:p>
          <w:p w14:paraId="0DA0DB29" w14:textId="77777777" w:rsidR="00926063" w:rsidRPr="0079235D" w:rsidRDefault="0079235D">
            <w:pPr>
              <w:pStyle w:val="SCCLsocParty"/>
              <w:rPr>
                <w:lang w:val="fr-CA"/>
              </w:rPr>
            </w:pPr>
            <w:r w:rsidRPr="0079235D">
              <w:rPr>
                <w:lang w:val="fr-CA"/>
              </w:rPr>
              <w:t>Kurt McKnight</w:t>
            </w:r>
            <w:r w:rsidRPr="0079235D">
              <w:rPr>
                <w:lang w:val="fr-CA"/>
              </w:rPr>
              <w:br/>
            </w:r>
          </w:p>
          <w:p w14:paraId="0DA0DB2A" w14:textId="77777777" w:rsidR="00926063" w:rsidRPr="0079235D" w:rsidRDefault="007923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9235D">
              <w:rPr>
                <w:lang w:val="fr-CA"/>
              </w:rPr>
              <w:br/>
            </w:r>
          </w:p>
          <w:p w14:paraId="0DA0DB2B" w14:textId="77777777" w:rsidR="00926063" w:rsidRPr="0079235D" w:rsidRDefault="0079235D">
            <w:pPr>
              <w:pStyle w:val="SCCLsocVersus"/>
              <w:rPr>
                <w:lang w:val="fr-CA"/>
              </w:rPr>
            </w:pPr>
            <w:r w:rsidRPr="0079235D">
              <w:rPr>
                <w:lang w:val="fr-CA"/>
              </w:rPr>
              <w:t>- et -</w:t>
            </w:r>
            <w:r w:rsidRPr="0079235D">
              <w:rPr>
                <w:lang w:val="fr-CA"/>
              </w:rPr>
              <w:br/>
            </w:r>
          </w:p>
          <w:p w14:paraId="0DA0DB2C" w14:textId="3D7D1537" w:rsidR="00926063" w:rsidRPr="0079235D" w:rsidRDefault="0079235D">
            <w:pPr>
              <w:pStyle w:val="SCCLsocParty"/>
              <w:rPr>
                <w:lang w:val="fr-CA"/>
              </w:rPr>
            </w:pPr>
            <w:r w:rsidRPr="0079235D">
              <w:rPr>
                <w:lang w:val="fr-CA"/>
              </w:rPr>
              <w:t xml:space="preserve">Société de Fiducie Banque de </w:t>
            </w:r>
            <w:r>
              <w:rPr>
                <w:lang w:val="fr-CA"/>
              </w:rPr>
              <w:br/>
            </w:r>
            <w:r w:rsidRPr="0079235D">
              <w:rPr>
                <w:lang w:val="fr-CA"/>
              </w:rPr>
              <w:t>Nouvelle-</w:t>
            </w:r>
            <w:r w:rsidR="008B1CBE">
              <w:rPr>
                <w:lang w:val="fr-CA"/>
              </w:rPr>
              <w:t>É</w:t>
            </w:r>
            <w:r w:rsidRPr="0079235D">
              <w:rPr>
                <w:lang w:val="fr-CA"/>
              </w:rPr>
              <w:t>cosse</w:t>
            </w:r>
            <w:r w:rsidRPr="0079235D">
              <w:rPr>
                <w:lang w:val="fr-CA"/>
              </w:rPr>
              <w:br/>
            </w:r>
          </w:p>
          <w:p w14:paraId="0DA0DB2D" w14:textId="77777777" w:rsidR="00926063" w:rsidRDefault="0079235D" w:rsidP="0079235D">
            <w:pPr>
              <w:pStyle w:val="SCCLsocPartyRole"/>
            </w:pPr>
            <w:r>
              <w:t>Intimée</w:t>
            </w:r>
          </w:p>
        </w:tc>
      </w:tr>
      <w:tr w:rsidR="00824412" w:rsidRPr="006E7BAE" w14:paraId="0DA0DB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A0DB2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A0DB3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A0DB3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0660" w14:paraId="0DA0DB3C" w14:textId="77777777" w:rsidTr="00C173B0">
        <w:tc>
          <w:tcPr>
            <w:tcW w:w="2269" w:type="pct"/>
          </w:tcPr>
          <w:p w14:paraId="0DA0DB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A0DB34" w14:textId="77777777" w:rsidR="00824412" w:rsidRPr="006E7BAE" w:rsidRDefault="00824412" w:rsidP="00417FB7">
            <w:pPr>
              <w:jc w:val="center"/>
            </w:pPr>
          </w:p>
          <w:p w14:paraId="0DA0DB35" w14:textId="709C4484" w:rsidR="00824412" w:rsidRDefault="0079235D" w:rsidP="00011960">
            <w:pPr>
              <w:jc w:val="both"/>
            </w:pPr>
            <w:r>
              <w:t>The motion to strike out the respondent’s response is dismissed with costs</w:t>
            </w:r>
            <w:r w:rsidR="00183613">
              <w:t xml:space="preserve"> to the respondent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M48199</w:t>
            </w:r>
            <w:r w:rsidR="00824412" w:rsidRPr="006E7BAE">
              <w:t xml:space="preserve">, dated </w:t>
            </w:r>
            <w:r w:rsidR="00824412">
              <w:t>August 31, 2017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</w:t>
            </w:r>
            <w:r w:rsidR="00183613">
              <w:t xml:space="preserve">for want of jurisdiction, </w:t>
            </w:r>
            <w:r>
              <w:t>with costs</w:t>
            </w:r>
            <w:r w:rsidR="00183613">
              <w:t xml:space="preserve"> to the respondent</w:t>
            </w:r>
            <w:r w:rsidR="00824412" w:rsidRPr="006E7BAE">
              <w:t>.</w:t>
            </w:r>
          </w:p>
          <w:p w14:paraId="0DA0DB3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A0DB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A0DB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A0DB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A0DB3B" w14:textId="6009EA09" w:rsidR="003F6511" w:rsidRPr="006E7BAE" w:rsidRDefault="0079235D" w:rsidP="0079235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</w:t>
            </w:r>
            <w:r w:rsidR="008B1CBE">
              <w:rPr>
                <w:lang w:val="fr-CA"/>
              </w:rPr>
              <w:t>e en radiation de la réponse de l’intimée</w:t>
            </w:r>
            <w:r>
              <w:rPr>
                <w:lang w:val="fr-CA"/>
              </w:rPr>
              <w:t xml:space="preserve"> est rejetée avec dépens</w:t>
            </w:r>
            <w:r w:rsidR="00183613">
              <w:rPr>
                <w:lang w:val="fr-CA"/>
              </w:rPr>
              <w:t xml:space="preserve"> en faveur de l’intimée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235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9235D">
              <w:rPr>
                <w:lang w:val="fr-CA"/>
              </w:rPr>
              <w:t>M48199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235D">
              <w:rPr>
                <w:lang w:val="fr-CA"/>
              </w:rPr>
              <w:t>31 août 2017</w:t>
            </w:r>
            <w:r>
              <w:rPr>
                <w:lang w:val="fr-CA"/>
              </w:rPr>
              <w:t xml:space="preserve">, est rejetée </w:t>
            </w:r>
            <w:r w:rsidR="00183613">
              <w:rPr>
                <w:lang w:val="fr-CA"/>
              </w:rPr>
              <w:t xml:space="preserve">pour défaut de compétence, </w:t>
            </w:r>
            <w:r>
              <w:rPr>
                <w:lang w:val="fr-CA"/>
              </w:rPr>
              <w:t>avec dépens</w:t>
            </w:r>
            <w:r w:rsidR="00183613">
              <w:rPr>
                <w:lang w:val="fr-CA"/>
              </w:rPr>
              <w:t xml:space="preserve"> en faveur de l’intimée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A0DB3D" w14:textId="77777777" w:rsidR="009F436C" w:rsidRPr="00D83B8C" w:rsidRDefault="009F436C" w:rsidP="00382FEC">
      <w:pPr>
        <w:rPr>
          <w:lang w:val="fr-CA"/>
        </w:rPr>
      </w:pPr>
    </w:p>
    <w:p w14:paraId="0DA0DB3E" w14:textId="77777777" w:rsidR="009F436C" w:rsidRPr="00D83B8C" w:rsidRDefault="009F436C" w:rsidP="00417FB7">
      <w:pPr>
        <w:jc w:val="center"/>
        <w:rPr>
          <w:lang w:val="fr-CA"/>
        </w:rPr>
      </w:pPr>
    </w:p>
    <w:p w14:paraId="0DA0DB41" w14:textId="77777777" w:rsidR="0079235D" w:rsidRDefault="0079235D" w:rsidP="00417FB7">
      <w:pPr>
        <w:jc w:val="center"/>
        <w:rPr>
          <w:lang w:val="fr-CA"/>
        </w:rPr>
      </w:pPr>
    </w:p>
    <w:p w14:paraId="0DA0DB42" w14:textId="77777777" w:rsidR="0079235D" w:rsidRDefault="0079235D" w:rsidP="00417FB7">
      <w:pPr>
        <w:jc w:val="center"/>
        <w:rPr>
          <w:lang w:val="fr-CA"/>
        </w:rPr>
      </w:pPr>
    </w:p>
    <w:p w14:paraId="0DA0DB43" w14:textId="77777777" w:rsidR="0079235D" w:rsidRPr="00D83B8C" w:rsidRDefault="0079235D" w:rsidP="00417FB7">
      <w:pPr>
        <w:jc w:val="center"/>
        <w:rPr>
          <w:lang w:val="fr-CA"/>
        </w:rPr>
      </w:pPr>
    </w:p>
    <w:p w14:paraId="0DA0DB4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A0DB45" w14:textId="77777777" w:rsidR="003A37CF" w:rsidRPr="00D83B8C" w:rsidRDefault="003A37CF" w:rsidP="0079235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DB48" w14:textId="77777777" w:rsidR="00983D48" w:rsidRDefault="00983D48">
      <w:r>
        <w:separator/>
      </w:r>
    </w:p>
  </w:endnote>
  <w:endnote w:type="continuationSeparator" w:id="0">
    <w:p w14:paraId="0DA0DB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0DB46" w14:textId="77777777" w:rsidR="00983D48" w:rsidRDefault="00983D48">
      <w:r>
        <w:separator/>
      </w:r>
    </w:p>
  </w:footnote>
  <w:footnote w:type="continuationSeparator" w:id="0">
    <w:p w14:paraId="0DA0DB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DB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06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A0DB4B" w14:textId="77777777" w:rsidR="008F53F3" w:rsidRDefault="008F53F3" w:rsidP="008F53F3">
    <w:pPr>
      <w:rPr>
        <w:szCs w:val="24"/>
      </w:rPr>
    </w:pPr>
  </w:p>
  <w:p w14:paraId="0DA0DB4C" w14:textId="77777777" w:rsidR="008F53F3" w:rsidRDefault="008F53F3" w:rsidP="008F53F3">
    <w:pPr>
      <w:rPr>
        <w:szCs w:val="24"/>
      </w:rPr>
    </w:pPr>
  </w:p>
  <w:p w14:paraId="0DA0DB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38050</w:t>
    </w:r>
    <w:r>
      <w:rPr>
        <w:szCs w:val="24"/>
      </w:rPr>
      <w:t>     </w:t>
    </w:r>
  </w:p>
  <w:p w14:paraId="0DA0DB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A0DB4F" w14:textId="77777777" w:rsidR="0073151A" w:rsidRDefault="0073151A" w:rsidP="0073151A"/>
      <w:p w14:paraId="0DA0DB50" w14:textId="77777777" w:rsidR="0073151A" w:rsidRPr="006E7BAE" w:rsidRDefault="0073151A" w:rsidP="0073151A"/>
      <w:p w14:paraId="0DA0DB51" w14:textId="77777777" w:rsidR="0073151A" w:rsidRPr="006E7BAE" w:rsidRDefault="0073151A" w:rsidP="0073151A"/>
      <w:p w14:paraId="0DA0DB52" w14:textId="77777777" w:rsidR="0073151A" w:rsidRPr="006E7BAE" w:rsidRDefault="0073151A" w:rsidP="0073151A"/>
      <w:p w14:paraId="0DA0DB53" w14:textId="77777777" w:rsidR="0073151A" w:rsidRDefault="0073151A" w:rsidP="0073151A"/>
      <w:p w14:paraId="0DA0DB54" w14:textId="77777777" w:rsidR="0073151A" w:rsidRDefault="0073151A" w:rsidP="0073151A"/>
      <w:p w14:paraId="0DA0DB55" w14:textId="77777777" w:rsidR="0073151A" w:rsidRDefault="0073151A" w:rsidP="0073151A"/>
      <w:p w14:paraId="0DA0DB56" w14:textId="77777777" w:rsidR="0073151A" w:rsidRDefault="0073151A" w:rsidP="0073151A"/>
      <w:p w14:paraId="0DA0DB57" w14:textId="77777777" w:rsidR="0073151A" w:rsidRDefault="0073151A" w:rsidP="0073151A"/>
      <w:p w14:paraId="0DA0DB58" w14:textId="77777777" w:rsidR="0073151A" w:rsidRPr="006E7BAE" w:rsidRDefault="0073151A" w:rsidP="0073151A"/>
      <w:p w14:paraId="0DA0DB59" w14:textId="77777777" w:rsidR="00ED265D" w:rsidRPr="0073151A" w:rsidRDefault="00345C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61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C5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235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CBE"/>
    <w:rsid w:val="008F376B"/>
    <w:rsid w:val="008F53F3"/>
    <w:rsid w:val="0092606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66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A0D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E2146E1-A3A1-4881-9A73-34E70C695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59A90-01B1-4036-8809-221C82D5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82033-328A-473B-BB5F-D7143EC76E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741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2018-07-09T18:45:00Z</dcterms:created>
  <dcterms:modified xsi:type="dcterms:W3CDTF">2018-07-09T18:45:00Z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