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BAFE5" w14:textId="77777777" w:rsidR="008B63EA" w:rsidRDefault="008B63EA" w:rsidP="00AE2077">
      <w:pPr>
        <w:jc w:val="right"/>
      </w:pPr>
    </w:p>
    <w:p w14:paraId="42F7E119" w14:textId="77777777" w:rsidR="008B63EA" w:rsidRDefault="008B63EA" w:rsidP="00AE2077">
      <w:pPr>
        <w:jc w:val="right"/>
      </w:pPr>
      <w:bookmarkStart w:id="0" w:name="_GoBack"/>
    </w:p>
    <w:bookmarkEnd w:id="0"/>
    <w:p w14:paraId="3A834E21" w14:textId="77777777" w:rsidR="008B63EA" w:rsidRDefault="008B63EA" w:rsidP="00AE2077">
      <w:pPr>
        <w:jc w:val="right"/>
      </w:pPr>
    </w:p>
    <w:p w14:paraId="5A591DDB" w14:textId="77777777" w:rsidR="008B63EA" w:rsidRDefault="008B63EA" w:rsidP="00AE2077">
      <w:pPr>
        <w:jc w:val="right"/>
      </w:pPr>
    </w:p>
    <w:p w14:paraId="6F5A562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37985</w:t>
      </w:r>
      <w:r w:rsidR="0016666F" w:rsidRPr="006E7BAE">
        <w:t>     </w:t>
      </w:r>
    </w:p>
    <w:p w14:paraId="6F5A5624" w14:textId="77777777" w:rsidR="009F436C" w:rsidRPr="006E7BAE" w:rsidRDefault="009F436C" w:rsidP="00382FEC"/>
    <w:p w14:paraId="6F5A56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F5A5629" w14:textId="77777777" w:rsidTr="00C173B0">
        <w:tc>
          <w:tcPr>
            <w:tcW w:w="2269" w:type="pct"/>
          </w:tcPr>
          <w:p w14:paraId="6F5A5626" w14:textId="77777777" w:rsidR="00417FB7" w:rsidRPr="006E7BAE" w:rsidRDefault="00543EDD" w:rsidP="00935983">
            <w:r>
              <w:t>October 1</w:t>
            </w:r>
            <w:r w:rsidR="00935983">
              <w:t>8</w:t>
            </w:r>
            <w:r>
              <w:t>, 2018</w:t>
            </w:r>
          </w:p>
        </w:tc>
        <w:tc>
          <w:tcPr>
            <w:tcW w:w="381" w:type="pct"/>
          </w:tcPr>
          <w:p w14:paraId="6F5A5627" w14:textId="77777777" w:rsidR="00417FB7" w:rsidRPr="006E7BAE" w:rsidRDefault="00417FB7" w:rsidP="00382FEC"/>
        </w:tc>
        <w:tc>
          <w:tcPr>
            <w:tcW w:w="2350" w:type="pct"/>
          </w:tcPr>
          <w:p w14:paraId="6F5A5628" w14:textId="77777777" w:rsidR="00417FB7" w:rsidRPr="00D83B8C" w:rsidRDefault="00543EDD" w:rsidP="00935983">
            <w:pPr>
              <w:rPr>
                <w:lang w:val="en-US"/>
              </w:rPr>
            </w:pPr>
            <w:r>
              <w:t>Le 1</w:t>
            </w:r>
            <w:r w:rsidR="00935983">
              <w:t>8</w:t>
            </w:r>
            <w:r>
              <w:t xml:space="preserve"> octobre 2018</w:t>
            </w:r>
          </w:p>
        </w:tc>
      </w:tr>
      <w:tr w:rsidR="00E12A51" w:rsidRPr="006E7BAE" w14:paraId="6F5A56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5A56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5A56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5A56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6F5A5653" w14:textId="77777777" w:rsidTr="00C173B0">
        <w:tc>
          <w:tcPr>
            <w:tcW w:w="2269" w:type="pct"/>
          </w:tcPr>
          <w:p w14:paraId="6F5A562E" w14:textId="77777777" w:rsidR="0094125F" w:rsidRDefault="0081375B">
            <w:pPr>
              <w:pStyle w:val="SCCLsocPrefix"/>
            </w:pPr>
            <w:r>
              <w:t>BETWEEN:</w:t>
            </w:r>
            <w:r>
              <w:br/>
            </w:r>
          </w:p>
          <w:p w14:paraId="6F5A562F" w14:textId="77777777" w:rsidR="0094125F" w:rsidRDefault="0081375B">
            <w:pPr>
              <w:pStyle w:val="SCCLsocParty"/>
            </w:pPr>
            <w:r>
              <w:t>Resolute FP Canada Inc.</w:t>
            </w:r>
            <w:r>
              <w:br/>
            </w:r>
          </w:p>
          <w:p w14:paraId="6F5A5630" w14:textId="77777777" w:rsidR="0094125F" w:rsidRDefault="0081375B">
            <w:pPr>
              <w:pStyle w:val="SCCLsocPartyRole"/>
            </w:pPr>
            <w:r>
              <w:t>Applicant</w:t>
            </w:r>
            <w:r>
              <w:br/>
            </w:r>
          </w:p>
          <w:p w14:paraId="6F5A5631" w14:textId="77777777" w:rsidR="0094125F" w:rsidRDefault="0081375B">
            <w:pPr>
              <w:pStyle w:val="SCCLsocVersus"/>
            </w:pPr>
            <w:r>
              <w:t>- and -</w:t>
            </w:r>
            <w:r>
              <w:br/>
            </w:r>
          </w:p>
          <w:p w14:paraId="6F5A5632" w14:textId="77777777" w:rsidR="0094125F" w:rsidRDefault="0081375B">
            <w:pPr>
              <w:pStyle w:val="SCCLsocParty"/>
            </w:pPr>
            <w:r>
              <w:t>Her Majesty the Queen as represented by the Ministry of the Attorney General</w:t>
            </w:r>
            <w:r>
              <w:br/>
            </w:r>
          </w:p>
          <w:p w14:paraId="6F5A5633" w14:textId="77777777" w:rsidR="0094125F" w:rsidRDefault="0081375B">
            <w:pPr>
              <w:pStyle w:val="SCCLsocPartyRole"/>
            </w:pPr>
            <w:r>
              <w:t>Respondent</w:t>
            </w:r>
            <w:r>
              <w:br/>
            </w:r>
          </w:p>
          <w:p w14:paraId="6F5A5634" w14:textId="77777777" w:rsidR="0094125F" w:rsidRDefault="0081375B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6F5A5635" w14:textId="77777777" w:rsidR="0094125F" w:rsidRDefault="0081375B">
            <w:pPr>
              <w:pStyle w:val="SCCLsocParty"/>
            </w:pPr>
            <w:r>
              <w:t>Her Majesty the Queen as represented by the Ministry of the Attorney General</w:t>
            </w:r>
            <w:r>
              <w:br/>
            </w:r>
          </w:p>
          <w:p w14:paraId="6F5A5636" w14:textId="77777777" w:rsidR="0094125F" w:rsidRDefault="0081375B">
            <w:pPr>
              <w:pStyle w:val="SCCLsocPartyRole"/>
            </w:pPr>
            <w:r>
              <w:t>Applicant</w:t>
            </w:r>
            <w:r>
              <w:br/>
            </w:r>
          </w:p>
          <w:p w14:paraId="6F5A5637" w14:textId="77777777" w:rsidR="0094125F" w:rsidRDefault="0081375B">
            <w:pPr>
              <w:pStyle w:val="SCCLsocVersus"/>
            </w:pPr>
            <w:r>
              <w:t>- and -</w:t>
            </w:r>
            <w:r>
              <w:br/>
            </w:r>
          </w:p>
          <w:p w14:paraId="6F5A5638" w14:textId="3D4E1241" w:rsidR="0094125F" w:rsidRDefault="0081375B">
            <w:pPr>
              <w:pStyle w:val="SCCLsocParty"/>
            </w:pPr>
            <w:r>
              <w:t>Weyerhaeuser Company Limited</w:t>
            </w:r>
            <w:r w:rsidR="00204210">
              <w:t xml:space="preserve"> and</w:t>
            </w:r>
            <w:r>
              <w:t xml:space="preserve"> Resolute FP Canada Inc.</w:t>
            </w:r>
            <w:r>
              <w:br/>
            </w:r>
          </w:p>
          <w:p w14:paraId="6F5A5639" w14:textId="77777777" w:rsidR="0094125F" w:rsidRDefault="0081375B">
            <w:pPr>
              <w:pStyle w:val="SCCLsocPartyRole"/>
            </w:pPr>
            <w:r>
              <w:t>Respondents</w:t>
            </w:r>
            <w:r>
              <w:br/>
            </w:r>
          </w:p>
          <w:p w14:paraId="6F5A563A" w14:textId="77777777" w:rsidR="0094125F" w:rsidRDefault="0081375B">
            <w:pPr>
              <w:pStyle w:val="SCCLsocSubfileSeparator"/>
            </w:pPr>
            <w:r>
              <w:lastRenderedPageBreak/>
              <w:t>AND BETWEEN:</w:t>
            </w:r>
            <w:r>
              <w:br/>
            </w:r>
          </w:p>
          <w:p w14:paraId="6F5A563B" w14:textId="77777777" w:rsidR="0094125F" w:rsidRDefault="0081375B">
            <w:pPr>
              <w:pStyle w:val="SCCLsocParty"/>
            </w:pPr>
            <w:r>
              <w:t>Weyerhaeuser Company Limited</w:t>
            </w:r>
            <w:r>
              <w:br/>
            </w:r>
          </w:p>
          <w:p w14:paraId="6F5A563C" w14:textId="77777777" w:rsidR="0094125F" w:rsidRDefault="0081375B">
            <w:pPr>
              <w:pStyle w:val="SCCLsocPartyRole"/>
            </w:pPr>
            <w:r>
              <w:t>Applicant</w:t>
            </w:r>
            <w:r>
              <w:br/>
            </w:r>
          </w:p>
          <w:p w14:paraId="6F5A563D" w14:textId="77777777" w:rsidR="0094125F" w:rsidRDefault="0081375B">
            <w:pPr>
              <w:pStyle w:val="SCCLsocVersus"/>
            </w:pPr>
            <w:r>
              <w:t>- and -</w:t>
            </w:r>
            <w:r>
              <w:br/>
            </w:r>
          </w:p>
          <w:p w14:paraId="6F5A563E" w14:textId="77777777" w:rsidR="0094125F" w:rsidRDefault="0081375B">
            <w:pPr>
              <w:pStyle w:val="SCCLsocParty"/>
            </w:pPr>
            <w:r>
              <w:t>Her Majesty the Queen as represented by the Ministry of the Attorney General</w:t>
            </w:r>
            <w:r>
              <w:br/>
            </w:r>
          </w:p>
          <w:p w14:paraId="6F5A563F" w14:textId="77777777" w:rsidR="0094125F" w:rsidRDefault="0081375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F5A5640" w14:textId="77777777" w:rsidR="00824412" w:rsidRPr="006E7BAE" w:rsidRDefault="00824412" w:rsidP="00375294"/>
        </w:tc>
        <w:tc>
          <w:tcPr>
            <w:tcW w:w="2350" w:type="pct"/>
          </w:tcPr>
          <w:p w14:paraId="6F5A5641" w14:textId="77777777" w:rsidR="0094125F" w:rsidRPr="00935983" w:rsidRDefault="0081375B">
            <w:pPr>
              <w:pStyle w:val="SCCLsocPrefix"/>
              <w:rPr>
                <w:lang w:val="fr-CA"/>
              </w:rPr>
            </w:pPr>
            <w:r w:rsidRPr="00935983">
              <w:rPr>
                <w:lang w:val="fr-CA"/>
              </w:rPr>
              <w:t>ENTRE :</w:t>
            </w:r>
            <w:r w:rsidRPr="00935983">
              <w:rPr>
                <w:lang w:val="fr-CA"/>
              </w:rPr>
              <w:br/>
            </w:r>
          </w:p>
          <w:p w14:paraId="6F5A5642" w14:textId="77777777" w:rsidR="0094125F" w:rsidRPr="00935983" w:rsidRDefault="0081375B">
            <w:pPr>
              <w:pStyle w:val="SCCLsocParty"/>
              <w:rPr>
                <w:lang w:val="fr-CA"/>
              </w:rPr>
            </w:pPr>
            <w:r w:rsidRPr="00935983">
              <w:rPr>
                <w:lang w:val="fr-CA"/>
              </w:rPr>
              <w:t>Produits forestiers Résolu</w:t>
            </w:r>
            <w:r w:rsidRPr="00935983">
              <w:rPr>
                <w:lang w:val="fr-CA"/>
              </w:rPr>
              <w:br/>
            </w:r>
          </w:p>
          <w:p w14:paraId="6F5A5643" w14:textId="77777777" w:rsidR="0094125F" w:rsidRPr="00935983" w:rsidRDefault="0081375B">
            <w:pPr>
              <w:pStyle w:val="SCCLsocPartyRole"/>
              <w:rPr>
                <w:lang w:val="fr-CA"/>
              </w:rPr>
            </w:pPr>
            <w:r w:rsidRPr="00935983">
              <w:rPr>
                <w:lang w:val="fr-CA"/>
              </w:rPr>
              <w:t>Demander</w:t>
            </w:r>
            <w:r w:rsidR="00935983">
              <w:rPr>
                <w:lang w:val="fr-CA"/>
              </w:rPr>
              <w:t>esse</w:t>
            </w:r>
            <w:r w:rsidRPr="00935983">
              <w:rPr>
                <w:lang w:val="fr-CA"/>
              </w:rPr>
              <w:br/>
            </w:r>
          </w:p>
          <w:p w14:paraId="6F5A5644" w14:textId="77777777" w:rsidR="0094125F" w:rsidRPr="00353DFD" w:rsidRDefault="0081375B">
            <w:pPr>
              <w:pStyle w:val="SCCLsocVersus"/>
              <w:rPr>
                <w:lang w:val="fr-CA"/>
              </w:rPr>
            </w:pPr>
            <w:r w:rsidRPr="00353DFD">
              <w:rPr>
                <w:lang w:val="fr-CA"/>
              </w:rPr>
              <w:t>- et -</w:t>
            </w:r>
            <w:r w:rsidRPr="00353DFD">
              <w:rPr>
                <w:lang w:val="fr-CA"/>
              </w:rPr>
              <w:br/>
            </w:r>
          </w:p>
          <w:p w14:paraId="6F5A5645" w14:textId="005610B0" w:rsidR="0094125F" w:rsidRPr="00B636D8" w:rsidRDefault="0020421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</w:t>
            </w:r>
            <w:r w:rsidR="00502AB1" w:rsidRPr="00502AB1">
              <w:rPr>
                <w:lang w:val="fr-CA"/>
              </w:rPr>
              <w:t xml:space="preserve"> représentée par le ministère du Procureur général</w:t>
            </w:r>
            <w:r w:rsidR="00502AB1" w:rsidRPr="00502AB1" w:rsidDel="00502AB1">
              <w:rPr>
                <w:lang w:val="fr-CA"/>
              </w:rPr>
              <w:t xml:space="preserve"> </w:t>
            </w:r>
            <w:r w:rsidR="0081375B" w:rsidRPr="00B636D8">
              <w:rPr>
                <w:lang w:val="fr-CA"/>
              </w:rPr>
              <w:br/>
            </w:r>
          </w:p>
          <w:p w14:paraId="6F5A5646" w14:textId="77777777" w:rsidR="0094125F" w:rsidRPr="00353DFD" w:rsidRDefault="0081375B">
            <w:pPr>
              <w:pStyle w:val="SCCLsocPartyRole"/>
              <w:rPr>
                <w:lang w:val="fr-CA"/>
              </w:rPr>
            </w:pPr>
            <w:r w:rsidRPr="00353DFD">
              <w:rPr>
                <w:lang w:val="fr-CA"/>
              </w:rPr>
              <w:t>Intimée</w:t>
            </w:r>
            <w:r w:rsidRPr="00353DFD">
              <w:rPr>
                <w:lang w:val="fr-CA"/>
              </w:rPr>
              <w:br/>
            </w:r>
          </w:p>
          <w:p w14:paraId="6F5A5647" w14:textId="77777777" w:rsidR="0094125F" w:rsidRPr="00353DFD" w:rsidRDefault="0081375B">
            <w:pPr>
              <w:pStyle w:val="SCCLsocSubfileSeparator"/>
              <w:rPr>
                <w:lang w:val="fr-CA"/>
              </w:rPr>
            </w:pPr>
            <w:r w:rsidRPr="00353DFD">
              <w:rPr>
                <w:lang w:val="fr-CA"/>
              </w:rPr>
              <w:t>ET ENTRE :</w:t>
            </w:r>
            <w:r w:rsidRPr="00353DFD">
              <w:rPr>
                <w:lang w:val="fr-CA"/>
              </w:rPr>
              <w:br/>
            </w:r>
          </w:p>
          <w:p w14:paraId="6F5A5648" w14:textId="00CADEEC" w:rsidR="0094125F" w:rsidRPr="00B636D8" w:rsidRDefault="00204210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Sa Majesté la Reine</w:t>
            </w:r>
            <w:r w:rsidRPr="00204210">
              <w:rPr>
                <w:lang w:val="fr-CA"/>
              </w:rPr>
              <w:t xml:space="preserve"> représentée par le ministère du Procureur général</w:t>
            </w:r>
            <w:r w:rsidRPr="00204210" w:rsidDel="00204210">
              <w:rPr>
                <w:lang w:val="fr-CA"/>
              </w:rPr>
              <w:t xml:space="preserve"> </w:t>
            </w:r>
            <w:r w:rsidR="0081375B" w:rsidRPr="00B636D8">
              <w:rPr>
                <w:lang w:val="fr-CA"/>
              </w:rPr>
              <w:br/>
            </w:r>
          </w:p>
          <w:p w14:paraId="6F5A5649" w14:textId="77777777" w:rsidR="0094125F" w:rsidRPr="00935983" w:rsidRDefault="0081375B">
            <w:pPr>
              <w:pStyle w:val="SCCLsocPartyRole"/>
              <w:rPr>
                <w:lang w:val="fr-CA"/>
              </w:rPr>
            </w:pPr>
            <w:r w:rsidRPr="00935983">
              <w:rPr>
                <w:lang w:val="fr-CA"/>
              </w:rPr>
              <w:t>Demanderesse</w:t>
            </w:r>
            <w:r w:rsidRPr="00935983">
              <w:rPr>
                <w:lang w:val="fr-CA"/>
              </w:rPr>
              <w:br/>
            </w:r>
          </w:p>
          <w:p w14:paraId="6F5A564A" w14:textId="77777777" w:rsidR="0094125F" w:rsidRPr="00935983" w:rsidRDefault="0081375B">
            <w:pPr>
              <w:pStyle w:val="SCCLsocVersus"/>
              <w:rPr>
                <w:lang w:val="fr-CA"/>
              </w:rPr>
            </w:pPr>
            <w:r w:rsidRPr="00935983">
              <w:rPr>
                <w:lang w:val="fr-CA"/>
              </w:rPr>
              <w:t>- et -</w:t>
            </w:r>
            <w:r w:rsidRPr="00935983">
              <w:rPr>
                <w:lang w:val="fr-CA"/>
              </w:rPr>
              <w:br/>
            </w:r>
          </w:p>
          <w:p w14:paraId="6F5A564B" w14:textId="01D6B2F2" w:rsidR="0094125F" w:rsidRPr="00935983" w:rsidRDefault="0081375B">
            <w:pPr>
              <w:pStyle w:val="SCCLsocParty"/>
              <w:rPr>
                <w:lang w:val="fr-CA"/>
              </w:rPr>
            </w:pPr>
            <w:r w:rsidRPr="00935983">
              <w:rPr>
                <w:lang w:val="fr-CA"/>
              </w:rPr>
              <w:t>Compagnie Weyerhaeuser Limitée</w:t>
            </w:r>
            <w:r w:rsidR="00204210">
              <w:rPr>
                <w:lang w:val="fr-CA"/>
              </w:rPr>
              <w:t xml:space="preserve"> et</w:t>
            </w:r>
            <w:r w:rsidRPr="00935983">
              <w:rPr>
                <w:lang w:val="fr-CA"/>
              </w:rPr>
              <w:t xml:space="preserve"> Produits forestiers Résolu</w:t>
            </w:r>
            <w:r w:rsidRPr="00935983">
              <w:rPr>
                <w:lang w:val="fr-CA"/>
              </w:rPr>
              <w:br/>
            </w:r>
          </w:p>
          <w:p w14:paraId="6F5A564C" w14:textId="77777777" w:rsidR="0094125F" w:rsidRPr="00935983" w:rsidRDefault="0081375B">
            <w:pPr>
              <w:pStyle w:val="SCCLsocPartyRole"/>
              <w:rPr>
                <w:lang w:val="fr-CA"/>
              </w:rPr>
            </w:pPr>
            <w:r w:rsidRPr="00935983">
              <w:rPr>
                <w:lang w:val="fr-CA"/>
              </w:rPr>
              <w:t>Intimées</w:t>
            </w:r>
            <w:r w:rsidRPr="00935983">
              <w:rPr>
                <w:lang w:val="fr-CA"/>
              </w:rPr>
              <w:br/>
            </w:r>
          </w:p>
          <w:p w14:paraId="6F5A564D" w14:textId="77777777" w:rsidR="0094125F" w:rsidRPr="00935983" w:rsidRDefault="0081375B">
            <w:pPr>
              <w:pStyle w:val="SCCLsocSubfileSeparator"/>
              <w:rPr>
                <w:lang w:val="fr-CA"/>
              </w:rPr>
            </w:pPr>
            <w:r w:rsidRPr="00935983">
              <w:rPr>
                <w:lang w:val="fr-CA"/>
              </w:rPr>
              <w:lastRenderedPageBreak/>
              <w:t>ET ENTRE :</w:t>
            </w:r>
            <w:r w:rsidRPr="00935983">
              <w:rPr>
                <w:lang w:val="fr-CA"/>
              </w:rPr>
              <w:br/>
            </w:r>
          </w:p>
          <w:p w14:paraId="6F5A564E" w14:textId="77777777" w:rsidR="0094125F" w:rsidRPr="00935983" w:rsidRDefault="0081375B">
            <w:pPr>
              <w:pStyle w:val="SCCLsocParty"/>
              <w:rPr>
                <w:lang w:val="fr-CA"/>
              </w:rPr>
            </w:pPr>
            <w:r w:rsidRPr="00935983">
              <w:rPr>
                <w:lang w:val="fr-CA"/>
              </w:rPr>
              <w:t>Compagnie Weyerhaeuser Limitée</w:t>
            </w:r>
            <w:r w:rsidRPr="00935983">
              <w:rPr>
                <w:lang w:val="fr-CA"/>
              </w:rPr>
              <w:br/>
            </w:r>
          </w:p>
          <w:p w14:paraId="6F5A564F" w14:textId="77777777" w:rsidR="0094125F" w:rsidRPr="00353DFD" w:rsidRDefault="0081375B">
            <w:pPr>
              <w:pStyle w:val="SCCLsocPartyRole"/>
              <w:rPr>
                <w:lang w:val="fr-CA"/>
              </w:rPr>
            </w:pPr>
            <w:r w:rsidRPr="00353DFD">
              <w:rPr>
                <w:lang w:val="fr-CA"/>
              </w:rPr>
              <w:t>Demanderesse</w:t>
            </w:r>
            <w:r w:rsidRPr="00353DFD">
              <w:rPr>
                <w:lang w:val="fr-CA"/>
              </w:rPr>
              <w:br/>
            </w:r>
          </w:p>
          <w:p w14:paraId="6F5A5650" w14:textId="77777777" w:rsidR="0094125F" w:rsidRPr="00353DFD" w:rsidRDefault="0081375B">
            <w:pPr>
              <w:pStyle w:val="SCCLsocVersus"/>
              <w:rPr>
                <w:lang w:val="fr-CA"/>
              </w:rPr>
            </w:pPr>
            <w:r w:rsidRPr="00353DFD">
              <w:rPr>
                <w:lang w:val="fr-CA"/>
              </w:rPr>
              <w:t>- et -</w:t>
            </w:r>
            <w:r w:rsidRPr="00353DFD">
              <w:rPr>
                <w:lang w:val="fr-CA"/>
              </w:rPr>
              <w:br/>
            </w:r>
          </w:p>
          <w:p w14:paraId="6F5A5651" w14:textId="00711934" w:rsidR="0094125F" w:rsidRPr="00B636D8" w:rsidRDefault="00204210">
            <w:pPr>
              <w:pStyle w:val="SCCLsocParty"/>
              <w:rPr>
                <w:lang w:val="fr-CA"/>
              </w:rPr>
            </w:pPr>
            <w:r w:rsidRPr="00204210">
              <w:rPr>
                <w:lang w:val="fr-CA"/>
              </w:rPr>
              <w:t xml:space="preserve">Sa Majesté la Reine représentée par le ministère du Procureur général </w:t>
            </w:r>
            <w:r w:rsidR="0081375B" w:rsidRPr="00B636D8">
              <w:rPr>
                <w:lang w:val="fr-CA"/>
              </w:rPr>
              <w:br/>
            </w:r>
          </w:p>
          <w:p w14:paraId="6F5A5652" w14:textId="77777777" w:rsidR="0094125F" w:rsidRDefault="0081375B" w:rsidP="00935983">
            <w:pPr>
              <w:pStyle w:val="SCCLsocPartyRole"/>
            </w:pPr>
            <w:r>
              <w:t>Intimée</w:t>
            </w:r>
          </w:p>
        </w:tc>
      </w:tr>
      <w:tr w:rsidR="00824412" w:rsidRPr="006E7BAE" w14:paraId="6F5A56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F5A565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F5A565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F5A565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E0BB1" w14:paraId="6F5A5661" w14:textId="77777777" w:rsidTr="00C173B0">
        <w:tc>
          <w:tcPr>
            <w:tcW w:w="2269" w:type="pct"/>
          </w:tcPr>
          <w:p w14:paraId="6F5A56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F5A5659" w14:textId="77777777" w:rsidR="00824412" w:rsidRPr="006E7BAE" w:rsidRDefault="00824412" w:rsidP="00417FB7">
            <w:pPr>
              <w:jc w:val="center"/>
            </w:pPr>
          </w:p>
          <w:p w14:paraId="6F5A565A" w14:textId="2799A28C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</w:t>
            </w:r>
            <w:r w:rsidR="00935983">
              <w:t>s</w:t>
            </w:r>
            <w:r w:rsidR="00011960" w:rsidRPr="006E7BAE">
              <w:t xml:space="preserve">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C62587, 2017 ONCA 1007</w:t>
            </w:r>
            <w:r w:rsidRPr="006E7BAE">
              <w:t xml:space="preserve">, dated </w:t>
            </w:r>
            <w:r>
              <w:t>December 20, 2017</w:t>
            </w:r>
            <w:r w:rsidR="00935983">
              <w:t>, are gra</w:t>
            </w:r>
            <w:r w:rsidR="00B636D8">
              <w:t>nted</w:t>
            </w:r>
            <w:r w:rsidRPr="006E7BAE">
              <w:t>.</w:t>
            </w:r>
            <w:r w:rsidR="00B636D8">
              <w:t xml:space="preserve"> </w:t>
            </w:r>
            <w:r w:rsidR="00B636D8" w:rsidRPr="00B636D8">
              <w:t>Costs in the cause are granted in</w:t>
            </w:r>
            <w:r w:rsidR="00B636D8">
              <w:t xml:space="preserve"> the third application for leave to appeal.</w:t>
            </w:r>
            <w:r w:rsidR="00D17A91">
              <w:t xml:space="preserve"> The schedule for serving and filing materials will be set by the Registrar.</w:t>
            </w:r>
          </w:p>
          <w:p w14:paraId="6F5A565B" w14:textId="77777777" w:rsidR="003F6511" w:rsidRDefault="003F6511" w:rsidP="00011960">
            <w:pPr>
              <w:jc w:val="both"/>
            </w:pPr>
          </w:p>
          <w:p w14:paraId="6F5A565C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6F5A565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F5A565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F5A565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5A5660" w14:textId="36DC0654" w:rsidR="003F6511" w:rsidRPr="006E7BAE" w:rsidRDefault="00824412" w:rsidP="00935983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935983"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 w:rsidR="0093598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935983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935983">
              <w:rPr>
                <w:lang w:val="fr-CA"/>
              </w:rPr>
              <w:t>C62587, 2017 ONCA 1007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35983">
              <w:rPr>
                <w:lang w:val="fr-CA"/>
              </w:rPr>
              <w:t>20 décembre 2017</w:t>
            </w:r>
            <w:r w:rsidRPr="006E7BAE">
              <w:rPr>
                <w:lang w:val="fr-CA"/>
              </w:rPr>
              <w:t>,</w:t>
            </w:r>
            <w:r w:rsidR="00353DFD">
              <w:rPr>
                <w:lang w:val="fr-CA"/>
              </w:rPr>
              <w:t xml:space="preserve"> sont accueillies. </w:t>
            </w:r>
            <w:r w:rsidR="00353DFD" w:rsidRPr="00353DFD">
              <w:rPr>
                <w:lang w:val="fr-CA"/>
              </w:rPr>
              <w:t>Les dépens suivant l’issue de la cause sont accordés dans la troisième demande d</w:t>
            </w:r>
            <w:r w:rsidR="00353DFD">
              <w:rPr>
                <w:lang w:val="fr-CA"/>
              </w:rPr>
              <w:t>’autorisation d’appel.</w:t>
            </w:r>
            <w:r w:rsidR="00D17A91">
              <w:rPr>
                <w:lang w:val="fr-CA"/>
              </w:rPr>
              <w:t xml:space="preserve"> </w:t>
            </w:r>
            <w:r w:rsidR="00D17A91" w:rsidRPr="00B636D8">
              <w:rPr>
                <w:lang w:val="fr-CA"/>
              </w:rPr>
              <w:t xml:space="preserve">L’échéancier pour la signification et le dépôt des documents sera fixé par le </w:t>
            </w:r>
            <w:r w:rsidR="000E0BB1">
              <w:rPr>
                <w:lang w:val="fr-CA"/>
              </w:rPr>
              <w:t>r</w:t>
            </w:r>
            <w:r w:rsidR="00D17A91" w:rsidRPr="00B636D8">
              <w:rPr>
                <w:lang w:val="fr-CA"/>
              </w:rPr>
              <w:t>egistraire.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6F5A5662" w14:textId="77777777" w:rsidR="009F436C" w:rsidRPr="00D83B8C" w:rsidRDefault="009F436C" w:rsidP="00382FEC">
      <w:pPr>
        <w:rPr>
          <w:lang w:val="fr-CA"/>
        </w:rPr>
      </w:pPr>
    </w:p>
    <w:p w14:paraId="6F5A5663" w14:textId="77777777" w:rsidR="009F436C" w:rsidRPr="00D83B8C" w:rsidRDefault="009F436C" w:rsidP="00417FB7">
      <w:pPr>
        <w:jc w:val="center"/>
        <w:rPr>
          <w:lang w:val="fr-CA"/>
        </w:rPr>
      </w:pPr>
    </w:p>
    <w:p w14:paraId="6F5A5664" w14:textId="77777777" w:rsidR="009F436C" w:rsidRPr="00D83B8C" w:rsidRDefault="009F436C" w:rsidP="00417FB7">
      <w:pPr>
        <w:jc w:val="center"/>
        <w:rPr>
          <w:lang w:val="fr-CA"/>
        </w:rPr>
      </w:pPr>
    </w:p>
    <w:p w14:paraId="6F5A56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F5A566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6F5A5667" w14:textId="77777777" w:rsidR="003A37CF" w:rsidRPr="00D83B8C" w:rsidRDefault="003A37CF" w:rsidP="00935983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A566A" w14:textId="77777777" w:rsidR="00983D48" w:rsidRDefault="00983D48">
      <w:r>
        <w:separator/>
      </w:r>
    </w:p>
  </w:endnote>
  <w:endnote w:type="continuationSeparator" w:id="0">
    <w:p w14:paraId="6F5A566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A5668" w14:textId="77777777" w:rsidR="00983D48" w:rsidRDefault="00983D48">
      <w:r>
        <w:separator/>
      </w:r>
    </w:p>
  </w:footnote>
  <w:footnote w:type="continuationSeparator" w:id="0">
    <w:p w14:paraId="6F5A566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A566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83A5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F5A566D" w14:textId="77777777" w:rsidR="008F53F3" w:rsidRDefault="008F53F3" w:rsidP="008F53F3">
    <w:pPr>
      <w:rPr>
        <w:szCs w:val="24"/>
      </w:rPr>
    </w:pPr>
  </w:p>
  <w:p w14:paraId="6F5A566E" w14:textId="77777777" w:rsidR="008F53F3" w:rsidRDefault="008F53F3" w:rsidP="008F53F3">
    <w:pPr>
      <w:rPr>
        <w:szCs w:val="24"/>
      </w:rPr>
    </w:pPr>
  </w:p>
  <w:p w14:paraId="6F5A566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37985</w:t>
    </w:r>
    <w:r>
      <w:rPr>
        <w:szCs w:val="24"/>
      </w:rPr>
      <w:t>     </w:t>
    </w:r>
  </w:p>
  <w:p w14:paraId="6F5A567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F5A5671" w14:textId="77777777" w:rsidR="0073151A" w:rsidRDefault="0073151A" w:rsidP="0073151A"/>
      <w:p w14:paraId="6F5A5672" w14:textId="77777777" w:rsidR="0073151A" w:rsidRPr="006E7BAE" w:rsidRDefault="0073151A" w:rsidP="0073151A"/>
      <w:p w14:paraId="6F5A5673" w14:textId="77777777" w:rsidR="0073151A" w:rsidRPr="006E7BAE" w:rsidRDefault="0073151A" w:rsidP="0073151A"/>
      <w:p w14:paraId="6F5A5674" w14:textId="77777777" w:rsidR="0073151A" w:rsidRPr="006E7BAE" w:rsidRDefault="0073151A" w:rsidP="0073151A"/>
      <w:p w14:paraId="6F5A5675" w14:textId="77777777" w:rsidR="0073151A" w:rsidRDefault="0073151A" w:rsidP="0073151A"/>
      <w:p w14:paraId="6F5A5676" w14:textId="77777777" w:rsidR="0073151A" w:rsidRDefault="0073151A" w:rsidP="0073151A"/>
      <w:p w14:paraId="6F5A5677" w14:textId="77777777" w:rsidR="0073151A" w:rsidRDefault="0073151A" w:rsidP="0073151A"/>
      <w:p w14:paraId="6F5A5678" w14:textId="77777777" w:rsidR="0073151A" w:rsidRDefault="0073151A" w:rsidP="0073151A"/>
      <w:p w14:paraId="6F5A5679" w14:textId="77777777" w:rsidR="0073151A" w:rsidRDefault="0073151A" w:rsidP="0073151A"/>
      <w:p w14:paraId="6F5A567A" w14:textId="77777777" w:rsidR="0073151A" w:rsidRPr="006E7BAE" w:rsidRDefault="0073151A" w:rsidP="0073151A"/>
      <w:p w14:paraId="6F5A567B" w14:textId="77777777" w:rsidR="00ED265D" w:rsidRPr="0073151A" w:rsidRDefault="00D83A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0BB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04210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3DFD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4821"/>
    <w:rsid w:val="004D4658"/>
    <w:rsid w:val="00502AB1"/>
    <w:rsid w:val="00543EDD"/>
    <w:rsid w:val="0055345D"/>
    <w:rsid w:val="00563E2C"/>
    <w:rsid w:val="00587869"/>
    <w:rsid w:val="005B3F00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375B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B63EA"/>
    <w:rsid w:val="008F376B"/>
    <w:rsid w:val="008F53F3"/>
    <w:rsid w:val="009305BF"/>
    <w:rsid w:val="00935983"/>
    <w:rsid w:val="0094125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57EC4"/>
    <w:rsid w:val="00AB4A38"/>
    <w:rsid w:val="00AB5E22"/>
    <w:rsid w:val="00AE2077"/>
    <w:rsid w:val="00B158E3"/>
    <w:rsid w:val="00B328CD"/>
    <w:rsid w:val="00B408F8"/>
    <w:rsid w:val="00B5078E"/>
    <w:rsid w:val="00B60EDC"/>
    <w:rsid w:val="00B636D8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17A91"/>
    <w:rsid w:val="00D42339"/>
    <w:rsid w:val="00D61AC2"/>
    <w:rsid w:val="00D83A5B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F5A5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12386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2018-10-18T04:00:00+00:00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AFB64-53C0-438F-B9E5-BF11397D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5D852-E889-4AD6-A889-39CD49C56FC5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0484D98E-FA46-4329-8038-74FFDE8983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2018-10-15T14:03:00Z</dcterms:created>
  <dcterms:modified xsi:type="dcterms:W3CDTF">2018-10-15T14:03:00Z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