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5E088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38623</w:t>
      </w:r>
      <w:r w:rsidR="00E81C0B" w:rsidRPr="001E26DB">
        <w:t>     </w:t>
      </w:r>
    </w:p>
    <w:p w14:paraId="1125E089" w14:textId="77777777" w:rsidR="009F436C" w:rsidRPr="001E26DB" w:rsidRDefault="009F436C" w:rsidP="00382FEC"/>
    <w:p w14:paraId="1125E08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125E08E" w14:textId="77777777" w:rsidTr="00B37A52">
        <w:tc>
          <w:tcPr>
            <w:tcW w:w="2269" w:type="pct"/>
          </w:tcPr>
          <w:p w14:paraId="1125E08B" w14:textId="77777777" w:rsidR="00417FB7" w:rsidRPr="001E26DB" w:rsidRDefault="007A26C6" w:rsidP="008262A3">
            <w:r>
              <w:t>Le 29</w:t>
            </w:r>
            <w:r w:rsidR="0062554E">
              <w:t xml:space="preserve"> août 2019</w:t>
            </w:r>
          </w:p>
        </w:tc>
        <w:tc>
          <w:tcPr>
            <w:tcW w:w="381" w:type="pct"/>
          </w:tcPr>
          <w:p w14:paraId="1125E08C" w14:textId="77777777" w:rsidR="00417FB7" w:rsidRPr="001E26DB" w:rsidRDefault="00417FB7" w:rsidP="00382FEC"/>
        </w:tc>
        <w:tc>
          <w:tcPr>
            <w:tcW w:w="2350" w:type="pct"/>
          </w:tcPr>
          <w:p w14:paraId="1125E08D" w14:textId="77777777" w:rsidR="00417FB7" w:rsidRPr="001E26DB" w:rsidRDefault="007A26C6" w:rsidP="0027081E">
            <w:pPr>
              <w:rPr>
                <w:lang w:val="en-CA"/>
              </w:rPr>
            </w:pPr>
            <w:r>
              <w:t>August 29</w:t>
            </w:r>
            <w:r w:rsidR="0062554E">
              <w:t>, 2019</w:t>
            </w:r>
          </w:p>
        </w:tc>
      </w:tr>
      <w:tr w:rsidR="00C2612E" w:rsidRPr="0062554E" w14:paraId="1125E09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125E08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25E09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25E09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125E0A1" w14:textId="77777777" w:rsidTr="006A1E6D">
        <w:tc>
          <w:tcPr>
            <w:tcW w:w="2269" w:type="pct"/>
          </w:tcPr>
          <w:p w14:paraId="1125E093" w14:textId="77777777" w:rsidR="00DE1029" w:rsidRDefault="007A26C6">
            <w:pPr>
              <w:pStyle w:val="SCCLsocPrefix"/>
            </w:pPr>
            <w:r>
              <w:t>ENTRE :</w:t>
            </w:r>
            <w:r>
              <w:br/>
            </w:r>
          </w:p>
          <w:p w14:paraId="1125E094" w14:textId="3FEF7972" w:rsidR="00DE1029" w:rsidRDefault="007A26C6">
            <w:pPr>
              <w:pStyle w:val="SCCLsocParty"/>
            </w:pPr>
            <w:r>
              <w:t xml:space="preserve">Éric Parent et Communauté </w:t>
            </w:r>
            <w:r w:rsidR="00893B90">
              <w:t>m</w:t>
            </w:r>
            <w:r>
              <w:t>étisse autochtone de la Gaspésie et du Bas St-Laurent</w:t>
            </w:r>
            <w:r>
              <w:br/>
            </w:r>
          </w:p>
          <w:p w14:paraId="1125E095" w14:textId="77777777" w:rsidR="00DE1029" w:rsidRDefault="007A26C6">
            <w:pPr>
              <w:pStyle w:val="SCCLsocPartyRole"/>
            </w:pPr>
            <w:r>
              <w:t>Demandeurs</w:t>
            </w:r>
            <w:r>
              <w:br/>
            </w:r>
          </w:p>
          <w:p w14:paraId="1125E096" w14:textId="77777777" w:rsidR="00DE1029" w:rsidRDefault="007A26C6">
            <w:pPr>
              <w:pStyle w:val="SCCLsocVersus"/>
            </w:pPr>
            <w:r>
              <w:t>- et -</w:t>
            </w:r>
            <w:r>
              <w:br/>
            </w:r>
          </w:p>
          <w:p w14:paraId="1125E097" w14:textId="6CCF250D" w:rsidR="00DE1029" w:rsidRDefault="007A26C6">
            <w:pPr>
              <w:pStyle w:val="SCCLsocParty"/>
            </w:pPr>
            <w:r>
              <w:t xml:space="preserve">Sa Majesté la Reine du chef du Canada et ses représentants, Couronne </w:t>
            </w:r>
            <w:r w:rsidR="00F47E24">
              <w:t>c</w:t>
            </w:r>
            <w:r>
              <w:t xml:space="preserve">anadienne, </w:t>
            </w:r>
            <w:r w:rsidR="003E4B6C">
              <w:t>d</w:t>
            </w:r>
            <w:r>
              <w:t xml:space="preserve">irecteur des poursuites pénales du Canada, représentant le gouvernement du Canada et </w:t>
            </w:r>
            <w:r w:rsidR="00FB18E7">
              <w:t>p</w:t>
            </w:r>
            <w:r>
              <w:t>rocureure générale du Québec</w:t>
            </w:r>
            <w:r>
              <w:br/>
            </w:r>
          </w:p>
          <w:p w14:paraId="1125E098" w14:textId="77777777" w:rsidR="00DE1029" w:rsidRDefault="007A26C6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1125E09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125E09A" w14:textId="77777777" w:rsidR="00DE1029" w:rsidRDefault="007A26C6">
            <w:pPr>
              <w:pStyle w:val="SCCLsocPrefix"/>
            </w:pPr>
            <w:r>
              <w:t>BETWEEN:</w:t>
            </w:r>
            <w:r>
              <w:br/>
            </w:r>
          </w:p>
          <w:p w14:paraId="1125E09B" w14:textId="61CD5D41" w:rsidR="00DE1029" w:rsidRDefault="007A26C6">
            <w:pPr>
              <w:pStyle w:val="SCCLsocParty"/>
            </w:pPr>
            <w:r>
              <w:t xml:space="preserve">Éric Parent and Communauté </w:t>
            </w:r>
            <w:r w:rsidR="00893B90">
              <w:t>m</w:t>
            </w:r>
            <w:r>
              <w:t>étisse autochtone de la Gaspésie et du Bas St-Laurent</w:t>
            </w:r>
            <w:r>
              <w:br/>
            </w:r>
          </w:p>
          <w:p w14:paraId="1125E09C" w14:textId="77777777" w:rsidR="00DE1029" w:rsidRPr="007A26C6" w:rsidRDefault="007A26C6">
            <w:pPr>
              <w:pStyle w:val="SCCLsocPartyRole"/>
              <w:rPr>
                <w:lang w:val="en-US"/>
              </w:rPr>
            </w:pPr>
            <w:r w:rsidRPr="007A26C6">
              <w:rPr>
                <w:lang w:val="en-US"/>
              </w:rPr>
              <w:t>Applicants</w:t>
            </w:r>
            <w:r w:rsidRPr="007A26C6">
              <w:rPr>
                <w:lang w:val="en-US"/>
              </w:rPr>
              <w:br/>
            </w:r>
          </w:p>
          <w:p w14:paraId="1125E09D" w14:textId="77777777" w:rsidR="00DE1029" w:rsidRPr="007A26C6" w:rsidRDefault="007A26C6">
            <w:pPr>
              <w:pStyle w:val="SCCLsocVersus"/>
              <w:rPr>
                <w:lang w:val="en-US"/>
              </w:rPr>
            </w:pPr>
            <w:r w:rsidRPr="007A26C6">
              <w:rPr>
                <w:lang w:val="en-US"/>
              </w:rPr>
              <w:t>- and -</w:t>
            </w:r>
            <w:r w:rsidRPr="007A26C6">
              <w:rPr>
                <w:lang w:val="en-US"/>
              </w:rPr>
              <w:br/>
            </w:r>
          </w:p>
          <w:p w14:paraId="1125E09E" w14:textId="1B3BEA6E" w:rsidR="00DE1029" w:rsidRDefault="007A26C6">
            <w:pPr>
              <w:pStyle w:val="SCCLsocParty"/>
              <w:rPr>
                <w:lang w:val="en-US"/>
              </w:rPr>
            </w:pPr>
            <w:r w:rsidRPr="007A26C6">
              <w:rPr>
                <w:lang w:val="en-US"/>
              </w:rPr>
              <w:t>Her Majesty the Queen</w:t>
            </w:r>
            <w:r w:rsidR="003E4B6C">
              <w:rPr>
                <w:lang w:val="en-US"/>
              </w:rPr>
              <w:t xml:space="preserve"> in Right of Canada and her representatives</w:t>
            </w:r>
            <w:r w:rsidRPr="007A26C6">
              <w:rPr>
                <w:lang w:val="en-US"/>
              </w:rPr>
              <w:t xml:space="preserve">, </w:t>
            </w:r>
            <w:r w:rsidR="003E4B6C">
              <w:rPr>
                <w:lang w:val="en-US"/>
              </w:rPr>
              <w:t>Crown of Canada</w:t>
            </w:r>
            <w:r w:rsidRPr="007A26C6">
              <w:rPr>
                <w:lang w:val="en-US"/>
              </w:rPr>
              <w:t>, Director of Public Prosecutions of Canada, represe</w:t>
            </w:r>
            <w:r>
              <w:rPr>
                <w:lang w:val="en-US"/>
              </w:rPr>
              <w:t xml:space="preserve">nting the </w:t>
            </w:r>
            <w:r w:rsidR="003E4B6C">
              <w:rPr>
                <w:lang w:val="en-US"/>
              </w:rPr>
              <w:t>G</w:t>
            </w:r>
            <w:r>
              <w:rPr>
                <w:lang w:val="en-US"/>
              </w:rPr>
              <w:t xml:space="preserve">overnment of Canada and </w:t>
            </w:r>
            <w:r w:rsidRPr="007A26C6">
              <w:rPr>
                <w:lang w:val="en-US"/>
              </w:rPr>
              <w:t>Attorney General of Quebec</w:t>
            </w:r>
            <w:r w:rsidRPr="007A26C6">
              <w:rPr>
                <w:lang w:val="en-US"/>
              </w:rPr>
              <w:br/>
            </w:r>
          </w:p>
          <w:p w14:paraId="1125E0A0" w14:textId="77777777" w:rsidR="00DE1029" w:rsidRDefault="007A26C6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1125E0A5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125E0A2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25E0A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25E0A4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131BF" w14:paraId="1125E0AD" w14:textId="77777777" w:rsidTr="00B37A52">
        <w:tc>
          <w:tcPr>
            <w:tcW w:w="2269" w:type="pct"/>
          </w:tcPr>
          <w:p w14:paraId="1125E0A6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125E0A7" w14:textId="77777777" w:rsidR="0027081E" w:rsidRPr="001E26DB" w:rsidRDefault="0027081E" w:rsidP="0027081E">
            <w:pPr>
              <w:jc w:val="center"/>
            </w:pPr>
          </w:p>
          <w:p w14:paraId="1125E0A8" w14:textId="77777777" w:rsidR="00622562" w:rsidRPr="001E26DB" w:rsidRDefault="0027081E" w:rsidP="007A26C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200-09-009666-170, 2019 QCCA 442</w:t>
            </w:r>
            <w:r w:rsidRPr="001E26DB">
              <w:t xml:space="preserve">, daté du </w:t>
            </w:r>
            <w:r>
              <w:t>15 mars 2019</w:t>
            </w:r>
            <w:r w:rsidRPr="001E26DB">
              <w:t xml:space="preserve">, est </w:t>
            </w:r>
            <w:r w:rsidR="007A26C6">
              <w:t>rejet</w:t>
            </w:r>
            <w:r w:rsidR="007A26C6">
              <w:rPr>
                <w:rFonts w:cs="Times New Roman"/>
              </w:rPr>
              <w:t>é</w:t>
            </w:r>
            <w:r w:rsidR="007A26C6">
              <w:t>e.</w:t>
            </w:r>
          </w:p>
        </w:tc>
        <w:tc>
          <w:tcPr>
            <w:tcW w:w="381" w:type="pct"/>
          </w:tcPr>
          <w:p w14:paraId="1125E0A9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125E0A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125E0A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125E0AC" w14:textId="77777777" w:rsidR="00622562" w:rsidRPr="00622562" w:rsidRDefault="0027081E" w:rsidP="007A26C6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A26C6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7A26C6">
              <w:rPr>
                <w:lang w:val="en-US"/>
              </w:rPr>
              <w:t>200-09-009666-170, 2019 QCCA 442</w:t>
            </w:r>
            <w:r w:rsidRPr="001E26DB">
              <w:rPr>
                <w:lang w:val="en-CA"/>
              </w:rPr>
              <w:t xml:space="preserve">, dated </w:t>
            </w:r>
            <w:r w:rsidRPr="007A26C6">
              <w:rPr>
                <w:lang w:val="en-US"/>
              </w:rPr>
              <w:t>March 15, 2019</w:t>
            </w:r>
            <w:r w:rsidR="007A26C6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7A26C6">
              <w:rPr>
                <w:lang w:val="en-CA"/>
              </w:rPr>
              <w:t>dismissed.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1125E0AE" w14:textId="77777777" w:rsidR="009F436C" w:rsidRPr="002C29B6" w:rsidRDefault="009F436C" w:rsidP="00382FEC">
      <w:pPr>
        <w:rPr>
          <w:lang w:val="en-US"/>
        </w:rPr>
      </w:pPr>
    </w:p>
    <w:p w14:paraId="1125E0AF" w14:textId="77777777" w:rsidR="009F436C" w:rsidRPr="002C29B6" w:rsidRDefault="009F436C" w:rsidP="00417FB7">
      <w:pPr>
        <w:jc w:val="center"/>
        <w:rPr>
          <w:lang w:val="en-US"/>
        </w:rPr>
      </w:pPr>
    </w:p>
    <w:p w14:paraId="1125E0B0" w14:textId="77777777" w:rsidR="009F436C" w:rsidRDefault="009F436C" w:rsidP="00417FB7">
      <w:pPr>
        <w:jc w:val="center"/>
        <w:rPr>
          <w:lang w:val="en-US"/>
        </w:rPr>
      </w:pPr>
    </w:p>
    <w:p w14:paraId="1125E0B1" w14:textId="77777777" w:rsidR="007A26C6" w:rsidRDefault="007A26C6" w:rsidP="00417FB7">
      <w:pPr>
        <w:jc w:val="center"/>
        <w:rPr>
          <w:lang w:val="en-US"/>
        </w:rPr>
      </w:pPr>
    </w:p>
    <w:p w14:paraId="7D99B92F" w14:textId="77777777" w:rsidR="0031477A" w:rsidRDefault="0031477A" w:rsidP="00655333">
      <w:pPr>
        <w:jc w:val="center"/>
        <w:rPr>
          <w:lang w:val="en-US"/>
        </w:rPr>
      </w:pPr>
    </w:p>
    <w:p w14:paraId="0D624A05" w14:textId="77777777" w:rsidR="0031477A" w:rsidRDefault="0031477A" w:rsidP="00655333">
      <w:pPr>
        <w:jc w:val="center"/>
        <w:rPr>
          <w:lang w:val="en-US"/>
        </w:rPr>
      </w:pPr>
    </w:p>
    <w:p w14:paraId="1125E0B3" w14:textId="77777777" w:rsidR="00655333" w:rsidRPr="007A26C6" w:rsidRDefault="00655333" w:rsidP="00655333">
      <w:pPr>
        <w:jc w:val="center"/>
        <w:rPr>
          <w:lang w:val="en-US"/>
        </w:rPr>
      </w:pPr>
      <w:r w:rsidRPr="007A26C6">
        <w:rPr>
          <w:lang w:val="en-US"/>
        </w:rPr>
        <w:t>J.C.C.</w:t>
      </w:r>
    </w:p>
    <w:p w14:paraId="1125E0B5" w14:textId="649D48F6" w:rsidR="00655333" w:rsidRPr="007A26C6" w:rsidRDefault="00655333" w:rsidP="00655333">
      <w:pPr>
        <w:jc w:val="center"/>
        <w:rPr>
          <w:lang w:val="en-US"/>
        </w:rPr>
      </w:pPr>
      <w:r w:rsidRPr="007A26C6">
        <w:rPr>
          <w:lang w:val="en-US"/>
        </w:rPr>
        <w:t>C.J.C.</w:t>
      </w:r>
    </w:p>
    <w:sectPr w:rsidR="00655333" w:rsidRPr="007A26C6" w:rsidSect="001131BF">
      <w:headerReference w:type="default" r:id="rId9"/>
      <w:headerReference w:type="first" r:id="rId10"/>
      <w:type w:val="continuous"/>
      <w:pgSz w:w="12240" w:h="15840"/>
      <w:pgMar w:top="720" w:right="1440" w:bottom="3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5E0B8" w14:textId="77777777" w:rsidR="00D27D4E" w:rsidRDefault="00D27D4E">
      <w:r>
        <w:separator/>
      </w:r>
    </w:p>
  </w:endnote>
  <w:endnote w:type="continuationSeparator" w:id="0">
    <w:p w14:paraId="1125E0B9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5E0B6" w14:textId="77777777" w:rsidR="00D27D4E" w:rsidRDefault="00D27D4E">
      <w:r>
        <w:separator/>
      </w:r>
    </w:p>
  </w:footnote>
  <w:footnote w:type="continuationSeparator" w:id="0">
    <w:p w14:paraId="1125E0B7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5E0BA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131BF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125E0BB" w14:textId="77777777" w:rsidR="00401B64" w:rsidRDefault="00401B64" w:rsidP="00401B64">
    <w:pPr>
      <w:rPr>
        <w:szCs w:val="24"/>
      </w:rPr>
    </w:pPr>
  </w:p>
  <w:p w14:paraId="1125E0BC" w14:textId="77777777" w:rsidR="00401B64" w:rsidRDefault="00401B64" w:rsidP="00401B64">
    <w:pPr>
      <w:rPr>
        <w:szCs w:val="24"/>
      </w:rPr>
    </w:pPr>
  </w:p>
  <w:p w14:paraId="1125E0BD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38623</w:t>
    </w:r>
    <w:r w:rsidR="00401B64">
      <w:rPr>
        <w:szCs w:val="24"/>
      </w:rPr>
      <w:t>     </w:t>
    </w:r>
  </w:p>
  <w:p w14:paraId="1125E0BE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125E0BF" w14:textId="77777777" w:rsidR="000452C9" w:rsidRDefault="000452C9" w:rsidP="000452C9"/>
      <w:p w14:paraId="1125E0C0" w14:textId="77777777" w:rsidR="000452C9" w:rsidRPr="001E26DB" w:rsidRDefault="000452C9" w:rsidP="000452C9"/>
      <w:p w14:paraId="1125E0C1" w14:textId="77777777" w:rsidR="000452C9" w:rsidRPr="001E26DB" w:rsidRDefault="000452C9" w:rsidP="000452C9"/>
      <w:p w14:paraId="1125E0C2" w14:textId="77777777" w:rsidR="000452C9" w:rsidRDefault="000452C9" w:rsidP="000452C9"/>
      <w:p w14:paraId="1125E0C3" w14:textId="77777777" w:rsidR="000452C9" w:rsidRDefault="000452C9" w:rsidP="000452C9"/>
      <w:p w14:paraId="1125E0C4" w14:textId="77777777" w:rsidR="000452C9" w:rsidRDefault="000452C9" w:rsidP="000452C9"/>
      <w:p w14:paraId="1125E0C5" w14:textId="77777777" w:rsidR="000452C9" w:rsidRDefault="000452C9" w:rsidP="000452C9"/>
      <w:p w14:paraId="1125E0C6" w14:textId="77777777" w:rsidR="000452C9" w:rsidRPr="001E26DB" w:rsidRDefault="000452C9" w:rsidP="000452C9"/>
      <w:p w14:paraId="1125E0C7" w14:textId="77777777" w:rsidR="000452C9" w:rsidRPr="001E26DB" w:rsidRDefault="000452C9" w:rsidP="000452C9"/>
      <w:p w14:paraId="1125E0C8" w14:textId="77777777" w:rsidR="000452C9" w:rsidRDefault="000452C9" w:rsidP="000452C9">
        <w:pPr>
          <w:pStyle w:val="Header"/>
        </w:pPr>
      </w:p>
      <w:p w14:paraId="1125E0C9" w14:textId="77777777" w:rsidR="001D6D96" w:rsidRPr="000452C9" w:rsidRDefault="006B5196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131BF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477A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E4B6C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B5196"/>
    <w:rsid w:val="006C1359"/>
    <w:rsid w:val="006C2D2F"/>
    <w:rsid w:val="006F1DF9"/>
    <w:rsid w:val="00701109"/>
    <w:rsid w:val="007372EA"/>
    <w:rsid w:val="0076003F"/>
    <w:rsid w:val="0079129C"/>
    <w:rsid w:val="007919AE"/>
    <w:rsid w:val="007A26C6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93B90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DE1029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47E24"/>
    <w:rsid w:val="00F5034C"/>
    <w:rsid w:val="00F67F03"/>
    <w:rsid w:val="00F70D4F"/>
    <w:rsid w:val="00F76E97"/>
    <w:rsid w:val="00F84E07"/>
    <w:rsid w:val="00F9142A"/>
    <w:rsid w:val="00F92057"/>
    <w:rsid w:val="00FB18E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125E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13042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2019-08-29T04:00:00+00:00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93D9F7-3525-44EC-9A18-4E2C949CB2E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3A983FA-3C61-469B-B8A0-CE8AA07E8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A618CA-DB76-4BB8-8888-44FE7EBBD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2019-08-23T13:37:00Z</dcterms:created>
  <dcterms:modified xsi:type="dcterms:W3CDTF">2019-08-23T13:37:00Z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