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ACA6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38687</w:t>
      </w:r>
      <w:r w:rsidR="0016666F" w:rsidRPr="006E7BAE">
        <w:t>     </w:t>
      </w:r>
    </w:p>
    <w:p w14:paraId="7D3ACA63" w14:textId="77777777" w:rsidR="009F436C" w:rsidRPr="006E7BAE" w:rsidRDefault="009F436C" w:rsidP="00382FEC"/>
    <w:p w14:paraId="7D3ACA6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3ACA68" w14:textId="77777777" w:rsidTr="00C173B0">
        <w:tc>
          <w:tcPr>
            <w:tcW w:w="2269" w:type="pct"/>
          </w:tcPr>
          <w:p w14:paraId="7D3ACA65" w14:textId="77777777" w:rsidR="00417FB7" w:rsidRPr="006E7BAE" w:rsidRDefault="00543EDD" w:rsidP="00D5417E">
            <w:r>
              <w:t xml:space="preserve">November </w:t>
            </w:r>
            <w:r w:rsidR="00D5417E">
              <w:t>21</w:t>
            </w:r>
            <w:r>
              <w:t>, 2019</w:t>
            </w:r>
          </w:p>
        </w:tc>
        <w:tc>
          <w:tcPr>
            <w:tcW w:w="381" w:type="pct"/>
          </w:tcPr>
          <w:p w14:paraId="7D3ACA66" w14:textId="77777777" w:rsidR="00417FB7" w:rsidRPr="006E7BAE" w:rsidRDefault="00417FB7" w:rsidP="00382FEC"/>
        </w:tc>
        <w:tc>
          <w:tcPr>
            <w:tcW w:w="2350" w:type="pct"/>
          </w:tcPr>
          <w:p w14:paraId="7D3ACA67" w14:textId="77777777" w:rsidR="00417FB7" w:rsidRPr="00D83B8C" w:rsidRDefault="00D5417E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novembre 2019</w:t>
            </w:r>
          </w:p>
        </w:tc>
      </w:tr>
      <w:tr w:rsidR="00E12A51" w:rsidRPr="006E7BAE" w14:paraId="7D3ACA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3ACA6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3ACA6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3ACA6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D3ACA7C" w14:textId="77777777" w:rsidTr="00C173B0">
        <w:tc>
          <w:tcPr>
            <w:tcW w:w="2269" w:type="pct"/>
          </w:tcPr>
          <w:p w14:paraId="7D3ACA6D" w14:textId="77777777" w:rsidR="00804AAE" w:rsidRDefault="00D5417E">
            <w:pPr>
              <w:pStyle w:val="SCCLsocPrefix"/>
            </w:pPr>
            <w:r>
              <w:t>BETWEEN:</w:t>
            </w:r>
            <w:r>
              <w:br/>
            </w:r>
          </w:p>
          <w:p w14:paraId="7D3ACA6E" w14:textId="77777777" w:rsidR="00804AAE" w:rsidRDefault="00D5417E">
            <w:pPr>
              <w:pStyle w:val="SCCLsocParty"/>
            </w:pPr>
            <w:r>
              <w:t>Attorney General of Ontario</w:t>
            </w:r>
            <w:r>
              <w:br/>
            </w:r>
          </w:p>
          <w:p w14:paraId="7D3ACA6F" w14:textId="77777777" w:rsidR="00804AAE" w:rsidRDefault="00D5417E">
            <w:pPr>
              <w:pStyle w:val="SCCLsocPartyRole"/>
            </w:pPr>
            <w:r>
              <w:t>Applicant</w:t>
            </w:r>
            <w:r>
              <w:br/>
            </w:r>
          </w:p>
          <w:p w14:paraId="7D3ACA70" w14:textId="77777777" w:rsidR="00804AAE" w:rsidRDefault="00D5417E">
            <w:pPr>
              <w:pStyle w:val="SCCLsocVersus"/>
            </w:pPr>
            <w:r>
              <w:t>- and -</w:t>
            </w:r>
            <w:r>
              <w:br/>
            </w:r>
          </w:p>
          <w:p w14:paraId="7D3ACA71" w14:textId="75AD3AEA" w:rsidR="00D5417E" w:rsidRDefault="00D5417E">
            <w:pPr>
              <w:pStyle w:val="SCCLsocParty"/>
            </w:pPr>
            <w:r>
              <w:t>Jamie Clark, Donald Belanger and</w:t>
            </w:r>
          </w:p>
          <w:p w14:paraId="7D3ACA72" w14:textId="77777777" w:rsidR="00804AAE" w:rsidRDefault="00D5417E">
            <w:pPr>
              <w:pStyle w:val="SCCLsocParty"/>
            </w:pPr>
            <w:r>
              <w:t>Steven Watts</w:t>
            </w:r>
            <w:r>
              <w:br/>
            </w:r>
          </w:p>
          <w:p w14:paraId="7D3ACA73" w14:textId="77777777" w:rsidR="00804AAE" w:rsidRDefault="00D5417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D3ACA74" w14:textId="77777777" w:rsidR="00824412" w:rsidRPr="006E7BAE" w:rsidRDefault="00824412" w:rsidP="00375294"/>
        </w:tc>
        <w:tc>
          <w:tcPr>
            <w:tcW w:w="2350" w:type="pct"/>
          </w:tcPr>
          <w:p w14:paraId="7D3ACA75" w14:textId="77777777" w:rsidR="00804AAE" w:rsidRPr="00D5417E" w:rsidRDefault="00D5417E">
            <w:pPr>
              <w:pStyle w:val="SCCLsocPrefix"/>
              <w:rPr>
                <w:lang w:val="fr-FR"/>
              </w:rPr>
            </w:pPr>
            <w:r w:rsidRPr="00D5417E">
              <w:rPr>
                <w:lang w:val="fr-FR"/>
              </w:rPr>
              <w:t>ENTRE :</w:t>
            </w:r>
            <w:r w:rsidRPr="00D5417E">
              <w:rPr>
                <w:lang w:val="fr-FR"/>
              </w:rPr>
              <w:br/>
            </w:r>
          </w:p>
          <w:p w14:paraId="7D3ACA76" w14:textId="11BA2131" w:rsidR="00804AAE" w:rsidRPr="00D5417E" w:rsidRDefault="00D5417E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Procureur général de</w:t>
            </w:r>
            <w:r w:rsidRPr="00D5417E">
              <w:rPr>
                <w:lang w:val="fr-FR"/>
              </w:rPr>
              <w:t xml:space="preserve"> l</w:t>
            </w:r>
            <w:r w:rsidR="00667CC8">
              <w:rPr>
                <w:lang w:val="fr-FR"/>
              </w:rPr>
              <w:t>’</w:t>
            </w:r>
            <w:r w:rsidRPr="00D5417E">
              <w:rPr>
                <w:lang w:val="fr-FR"/>
              </w:rPr>
              <w:t>Ontario</w:t>
            </w:r>
            <w:r w:rsidRPr="00D5417E">
              <w:rPr>
                <w:lang w:val="fr-FR"/>
              </w:rPr>
              <w:br/>
            </w:r>
          </w:p>
          <w:p w14:paraId="7D3ACA77" w14:textId="77777777" w:rsidR="00804AAE" w:rsidRPr="00D5417E" w:rsidRDefault="00D5417E">
            <w:pPr>
              <w:pStyle w:val="SCCLsocPartyRole"/>
              <w:rPr>
                <w:lang w:val="fr-FR"/>
              </w:rPr>
            </w:pPr>
            <w:r w:rsidRPr="00D5417E">
              <w:rPr>
                <w:lang w:val="fr-FR"/>
              </w:rPr>
              <w:t>Demandeur</w:t>
            </w:r>
            <w:r w:rsidRPr="00D5417E">
              <w:rPr>
                <w:lang w:val="fr-FR"/>
              </w:rPr>
              <w:br/>
            </w:r>
          </w:p>
          <w:p w14:paraId="7D3ACA78" w14:textId="77777777" w:rsidR="00804AAE" w:rsidRPr="00D5417E" w:rsidRDefault="00D5417E">
            <w:pPr>
              <w:pStyle w:val="SCCLsocVersus"/>
              <w:rPr>
                <w:lang w:val="fr-FR"/>
              </w:rPr>
            </w:pPr>
            <w:r w:rsidRPr="00D5417E">
              <w:rPr>
                <w:lang w:val="fr-FR"/>
              </w:rPr>
              <w:t>- et -</w:t>
            </w:r>
            <w:r w:rsidRPr="00D5417E">
              <w:rPr>
                <w:lang w:val="fr-FR"/>
              </w:rPr>
              <w:br/>
            </w:r>
          </w:p>
          <w:p w14:paraId="7D3ACA79" w14:textId="77777777" w:rsidR="00D5417E" w:rsidRPr="00D5417E" w:rsidRDefault="00D5417E">
            <w:pPr>
              <w:pStyle w:val="SCCLsocParty"/>
              <w:rPr>
                <w:lang w:val="fr-FR"/>
              </w:rPr>
            </w:pPr>
            <w:r w:rsidRPr="00D5417E">
              <w:rPr>
                <w:lang w:val="fr-FR"/>
              </w:rPr>
              <w:t>Jamie Clark, Donald Belanger et</w:t>
            </w:r>
          </w:p>
          <w:p w14:paraId="7D3ACA7A" w14:textId="77777777" w:rsidR="00804AAE" w:rsidRDefault="00D5417E">
            <w:pPr>
              <w:pStyle w:val="SCCLsocParty"/>
            </w:pPr>
            <w:r w:rsidRPr="00D5417E">
              <w:rPr>
                <w:lang w:val="fr-FR"/>
              </w:rPr>
              <w:t xml:space="preserve"> </w:t>
            </w:r>
            <w:r>
              <w:t>Steven Watts</w:t>
            </w:r>
            <w:r>
              <w:br/>
            </w:r>
          </w:p>
          <w:p w14:paraId="7D3ACA7B" w14:textId="77777777" w:rsidR="00804AAE" w:rsidRDefault="00D5417E" w:rsidP="00D5417E">
            <w:pPr>
              <w:pStyle w:val="SCCLsocPartyRole"/>
            </w:pPr>
            <w:r>
              <w:t>Intimés</w:t>
            </w:r>
          </w:p>
        </w:tc>
      </w:tr>
      <w:tr w:rsidR="00824412" w:rsidRPr="006E7BAE" w14:paraId="7D3ACA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3ACA7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3ACA7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3ACA7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A5B4C" w14:paraId="7D3ACA8A" w14:textId="77777777" w:rsidTr="00C173B0">
        <w:tc>
          <w:tcPr>
            <w:tcW w:w="2269" w:type="pct"/>
          </w:tcPr>
          <w:p w14:paraId="7D3ACA8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3ACA82" w14:textId="77777777" w:rsidR="00824412" w:rsidRPr="006E7BAE" w:rsidRDefault="00824412" w:rsidP="00417FB7">
            <w:pPr>
              <w:jc w:val="center"/>
            </w:pPr>
          </w:p>
          <w:p w14:paraId="7D3ACA8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C65143</w:t>
            </w:r>
            <w:r w:rsidRPr="006E7BAE">
              <w:t>,</w:t>
            </w:r>
            <w:r w:rsidR="00D5417E">
              <w:t xml:space="preserve"> 2019 ONCA 311, </w:t>
            </w:r>
            <w:r w:rsidRPr="006E7BAE">
              <w:t xml:space="preserve">dated </w:t>
            </w:r>
            <w:r>
              <w:t>April 18, 2019</w:t>
            </w:r>
            <w:r w:rsidR="00D5417E">
              <w:t>,</w:t>
            </w:r>
            <w:r w:rsidRPr="006E7BAE">
              <w:t xml:space="preserve"> is </w:t>
            </w:r>
            <w:r w:rsidR="00D5417E">
              <w:t>granted with costs in the cause.</w:t>
            </w:r>
          </w:p>
          <w:p w14:paraId="7D3ACA84" w14:textId="77777777" w:rsidR="003F6511" w:rsidRDefault="003F6511" w:rsidP="00011960">
            <w:pPr>
              <w:jc w:val="both"/>
            </w:pPr>
          </w:p>
          <w:p w14:paraId="7D3ACA8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3ACA8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3ACA8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3ACA8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3ACA89" w14:textId="77777777" w:rsidR="003F6511" w:rsidRPr="006E7BAE" w:rsidRDefault="00824412" w:rsidP="00D541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5417E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D5417E" w:rsidRPr="00D5417E">
              <w:rPr>
                <w:lang w:val="fr-FR"/>
              </w:rPr>
              <w:t>C65143</w:t>
            </w:r>
            <w:r w:rsidR="00D5417E" w:rsidRPr="006E7BAE">
              <w:rPr>
                <w:lang w:val="fr-CA"/>
              </w:rPr>
              <w:t xml:space="preserve">, </w:t>
            </w:r>
            <w:r w:rsidRPr="00D5417E">
              <w:rPr>
                <w:lang w:val="fr-FR"/>
              </w:rPr>
              <w:t xml:space="preserve">2019 ONCA 311,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417E">
              <w:rPr>
                <w:lang w:val="fr-FR"/>
              </w:rPr>
              <w:t>18 avril 2019</w:t>
            </w:r>
            <w:r w:rsidRPr="006E7BAE">
              <w:rPr>
                <w:lang w:val="fr-CA"/>
              </w:rPr>
              <w:t xml:space="preserve">, est </w:t>
            </w:r>
            <w:r w:rsidR="00D5417E">
              <w:rPr>
                <w:lang w:val="fr-CA"/>
              </w:rPr>
              <w:t>accueillie avec d</w:t>
            </w:r>
            <w:r w:rsidR="00D5417E">
              <w:rPr>
                <w:rFonts w:cs="Times New Roman"/>
                <w:lang w:val="fr-CA"/>
              </w:rPr>
              <w:t>é</w:t>
            </w:r>
            <w:r w:rsidR="00D5417E">
              <w:rPr>
                <w:lang w:val="fr-CA"/>
              </w:rPr>
              <w:t>pens suivant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D3ACA8B" w14:textId="77777777" w:rsidR="009F436C" w:rsidRPr="00D83B8C" w:rsidRDefault="009F436C" w:rsidP="00382FEC">
      <w:pPr>
        <w:rPr>
          <w:lang w:val="fr-CA"/>
        </w:rPr>
      </w:pPr>
    </w:p>
    <w:p w14:paraId="7D3ACA8C" w14:textId="77777777" w:rsidR="009F436C" w:rsidRDefault="009F436C" w:rsidP="00417FB7">
      <w:pPr>
        <w:jc w:val="center"/>
        <w:rPr>
          <w:lang w:val="fr-CA"/>
        </w:rPr>
      </w:pPr>
    </w:p>
    <w:p w14:paraId="7D3ACA8D" w14:textId="77777777" w:rsidR="00D5417E" w:rsidRDefault="00D5417E" w:rsidP="00417FB7">
      <w:pPr>
        <w:jc w:val="center"/>
        <w:rPr>
          <w:lang w:val="fr-CA"/>
        </w:rPr>
      </w:pPr>
    </w:p>
    <w:p w14:paraId="7D3ACA8E" w14:textId="77777777" w:rsidR="00D5417E" w:rsidRDefault="00D5417E" w:rsidP="00417FB7">
      <w:pPr>
        <w:jc w:val="center"/>
        <w:rPr>
          <w:lang w:val="fr-CA"/>
        </w:rPr>
      </w:pPr>
    </w:p>
    <w:p w14:paraId="7D3ACA8F" w14:textId="77777777" w:rsidR="00D5417E" w:rsidRDefault="00D5417E" w:rsidP="00417FB7">
      <w:pPr>
        <w:jc w:val="center"/>
        <w:rPr>
          <w:lang w:val="fr-CA"/>
        </w:rPr>
      </w:pPr>
    </w:p>
    <w:p w14:paraId="7D3ACA90" w14:textId="77777777" w:rsidR="00D5417E" w:rsidRPr="00D83B8C" w:rsidRDefault="00D5417E" w:rsidP="00417FB7">
      <w:pPr>
        <w:jc w:val="center"/>
        <w:rPr>
          <w:lang w:val="fr-CA"/>
        </w:rPr>
      </w:pPr>
    </w:p>
    <w:p w14:paraId="7D3ACA91" w14:textId="77777777" w:rsidR="009F436C" w:rsidRPr="00D83B8C" w:rsidRDefault="009F436C" w:rsidP="00417FB7">
      <w:pPr>
        <w:jc w:val="center"/>
        <w:rPr>
          <w:lang w:val="fr-CA"/>
        </w:rPr>
      </w:pPr>
    </w:p>
    <w:p w14:paraId="7D3ACA9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D3ACA9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D3ACA9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ACA97" w14:textId="77777777" w:rsidR="00983D48" w:rsidRDefault="00983D48">
      <w:r>
        <w:separator/>
      </w:r>
    </w:p>
  </w:endnote>
  <w:endnote w:type="continuationSeparator" w:id="0">
    <w:p w14:paraId="7D3ACA9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ACA95" w14:textId="77777777" w:rsidR="00983D48" w:rsidRDefault="00983D48">
      <w:r>
        <w:separator/>
      </w:r>
    </w:p>
  </w:footnote>
  <w:footnote w:type="continuationSeparator" w:id="0">
    <w:p w14:paraId="7D3ACA9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CA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5417E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3ACA9A" w14:textId="77777777" w:rsidR="008F53F3" w:rsidRDefault="008F53F3" w:rsidP="008F53F3">
    <w:pPr>
      <w:rPr>
        <w:szCs w:val="24"/>
      </w:rPr>
    </w:pPr>
  </w:p>
  <w:p w14:paraId="7D3ACA9B" w14:textId="77777777" w:rsidR="008F53F3" w:rsidRDefault="008F53F3" w:rsidP="008F53F3">
    <w:pPr>
      <w:rPr>
        <w:szCs w:val="24"/>
      </w:rPr>
    </w:pPr>
  </w:p>
  <w:p w14:paraId="7D3ACA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38687</w:t>
    </w:r>
    <w:r>
      <w:rPr>
        <w:szCs w:val="24"/>
      </w:rPr>
      <w:t>     </w:t>
    </w:r>
  </w:p>
  <w:p w14:paraId="7D3ACA9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3ACA9E" w14:textId="77777777" w:rsidR="0073151A" w:rsidRDefault="0073151A" w:rsidP="0073151A"/>
      <w:p w14:paraId="7D3ACA9F" w14:textId="77777777" w:rsidR="0073151A" w:rsidRPr="006E7BAE" w:rsidRDefault="0073151A" w:rsidP="0073151A"/>
      <w:p w14:paraId="7D3ACAA0" w14:textId="77777777" w:rsidR="0073151A" w:rsidRPr="006E7BAE" w:rsidRDefault="0073151A" w:rsidP="0073151A"/>
      <w:p w14:paraId="7D3ACAA1" w14:textId="77777777" w:rsidR="0073151A" w:rsidRPr="006E7BAE" w:rsidRDefault="0073151A" w:rsidP="0073151A"/>
      <w:p w14:paraId="7D3ACAA2" w14:textId="77777777" w:rsidR="0073151A" w:rsidRDefault="0073151A" w:rsidP="0073151A"/>
      <w:p w14:paraId="7D3ACAA3" w14:textId="77777777" w:rsidR="0073151A" w:rsidRDefault="0073151A" w:rsidP="0073151A"/>
      <w:p w14:paraId="7D3ACAA4" w14:textId="77777777" w:rsidR="0073151A" w:rsidRDefault="0073151A" w:rsidP="0073151A"/>
      <w:p w14:paraId="7D3ACAA5" w14:textId="77777777" w:rsidR="0073151A" w:rsidRDefault="0073151A" w:rsidP="0073151A"/>
      <w:p w14:paraId="7D3ACAA6" w14:textId="77777777" w:rsidR="0073151A" w:rsidRDefault="0073151A" w:rsidP="0073151A"/>
      <w:p w14:paraId="7D3ACAA7" w14:textId="77777777" w:rsidR="0073151A" w:rsidRPr="006E7BAE" w:rsidRDefault="0073151A" w:rsidP="0073151A"/>
      <w:p w14:paraId="7D3ACAA8" w14:textId="77777777" w:rsidR="00ED265D" w:rsidRPr="0073151A" w:rsidRDefault="000E4EA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4EAB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7CC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AAE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5B4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417E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3AC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403F9-3557-4565-8C2E-4E386BAB0D3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9049CC2-D650-42BC-96B4-CB8E5E8C8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4F3D6-209B-475D-AD40-2FCB3DAF8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2019-11-18T18:25:00Z</dcterms:created>
  <dcterms:modified xsi:type="dcterms:W3CDTF">2019-11-18T18:25:00Z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