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343E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39039</w:t>
      </w:r>
      <w:r w:rsidR="0016666F" w:rsidRPr="006E7BAE">
        <w:t>     </w:t>
      </w:r>
    </w:p>
    <w:p w14:paraId="0FA343E3" w14:textId="77777777" w:rsidR="009F436C" w:rsidRPr="006E7BAE" w:rsidRDefault="009F436C" w:rsidP="00382FEC"/>
    <w:p w14:paraId="0FA343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A343E8" w14:textId="77777777" w:rsidTr="00C173B0">
        <w:tc>
          <w:tcPr>
            <w:tcW w:w="2269" w:type="pct"/>
          </w:tcPr>
          <w:p w14:paraId="0FA343E5" w14:textId="77777777" w:rsidR="00417FB7" w:rsidRPr="006E7BAE" w:rsidRDefault="00364400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FA343E6" w14:textId="77777777" w:rsidR="00417FB7" w:rsidRPr="006E7BAE" w:rsidRDefault="00417FB7" w:rsidP="00382FEC"/>
        </w:tc>
        <w:tc>
          <w:tcPr>
            <w:tcW w:w="2350" w:type="pct"/>
          </w:tcPr>
          <w:p w14:paraId="0FA343E7" w14:textId="77777777" w:rsidR="00417FB7" w:rsidRPr="00D83B8C" w:rsidRDefault="00543EDD" w:rsidP="00364400">
            <w:pPr>
              <w:rPr>
                <w:lang w:val="en-US"/>
              </w:rPr>
            </w:pPr>
            <w:r>
              <w:t xml:space="preserve">Le </w:t>
            </w:r>
            <w:r w:rsidR="00364400">
              <w:t>16 avri;</w:t>
            </w:r>
            <w:r>
              <w:t xml:space="preserve"> 2020</w:t>
            </w:r>
          </w:p>
        </w:tc>
      </w:tr>
      <w:tr w:rsidR="00E12A51" w:rsidRPr="006E7BAE" w14:paraId="0FA343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A343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A343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A343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A343FA" w14:textId="77777777" w:rsidTr="00C173B0">
        <w:tc>
          <w:tcPr>
            <w:tcW w:w="2269" w:type="pct"/>
          </w:tcPr>
          <w:p w14:paraId="0FA343ED" w14:textId="77777777" w:rsidR="0051550A" w:rsidRPr="00ED5A2D" w:rsidRDefault="00364400">
            <w:pPr>
              <w:pStyle w:val="SCCLsocPrefix"/>
            </w:pPr>
            <w:r w:rsidRPr="00ED5A2D">
              <w:t>BETWEEN:</w:t>
            </w:r>
            <w:r w:rsidRPr="00ED5A2D">
              <w:br/>
            </w:r>
          </w:p>
          <w:p w14:paraId="0FA343EE" w14:textId="77777777" w:rsidR="0051550A" w:rsidRPr="00ED5A2D" w:rsidRDefault="00364400">
            <w:pPr>
              <w:pStyle w:val="SCCLsocParty"/>
            </w:pPr>
            <w:r w:rsidRPr="00ED5A2D">
              <w:t>Ivanco Keremelevski</w:t>
            </w:r>
            <w:r w:rsidRPr="00ED5A2D">
              <w:br/>
            </w:r>
          </w:p>
          <w:p w14:paraId="0FA343EF" w14:textId="77777777" w:rsidR="0051550A" w:rsidRPr="00ED5A2D" w:rsidRDefault="00364400">
            <w:pPr>
              <w:pStyle w:val="SCCLsocPartyRole"/>
            </w:pPr>
            <w:r w:rsidRPr="00ED5A2D">
              <w:t>Applicant</w:t>
            </w:r>
            <w:r w:rsidRPr="00ED5A2D">
              <w:br/>
            </w:r>
          </w:p>
          <w:p w14:paraId="0FA343F0" w14:textId="77777777" w:rsidR="0051550A" w:rsidRPr="00ED5A2D" w:rsidRDefault="00364400">
            <w:pPr>
              <w:pStyle w:val="SCCLsocVersus"/>
            </w:pPr>
            <w:r w:rsidRPr="00ED5A2D">
              <w:t>- and -</w:t>
            </w:r>
            <w:r w:rsidRPr="00ED5A2D">
              <w:br/>
            </w:r>
          </w:p>
          <w:p w14:paraId="0FA343F1" w14:textId="41A345A3" w:rsidR="0051550A" w:rsidRPr="00ED5A2D" w:rsidRDefault="00364400">
            <w:pPr>
              <w:pStyle w:val="SCCLsocParty"/>
            </w:pPr>
            <w:r w:rsidRPr="00ED5A2D">
              <w:t xml:space="preserve">Annette Hoffer, Cynthia Fung-Sunter, Work Safe BC Office, Workers’ Compensation Appeal Tribunal Office and Attorney General of British Columbia </w:t>
            </w:r>
            <w:r w:rsidRPr="00ED5A2D">
              <w:br/>
            </w:r>
          </w:p>
          <w:p w14:paraId="0FA343F2" w14:textId="77777777" w:rsidR="0051550A" w:rsidRPr="00ED5A2D" w:rsidRDefault="00364400">
            <w:pPr>
              <w:pStyle w:val="SCCLsocPartyRole"/>
            </w:pPr>
            <w:r w:rsidRPr="00ED5A2D">
              <w:t>Respondents</w:t>
            </w:r>
          </w:p>
        </w:tc>
        <w:tc>
          <w:tcPr>
            <w:tcW w:w="381" w:type="pct"/>
          </w:tcPr>
          <w:p w14:paraId="0FA343F3" w14:textId="77777777" w:rsidR="00824412" w:rsidRPr="00ED5A2D" w:rsidRDefault="00824412" w:rsidP="00375294"/>
        </w:tc>
        <w:tc>
          <w:tcPr>
            <w:tcW w:w="2350" w:type="pct"/>
          </w:tcPr>
          <w:p w14:paraId="0FA343F4" w14:textId="77777777" w:rsidR="0051550A" w:rsidRPr="00ED5A2D" w:rsidRDefault="00364400">
            <w:pPr>
              <w:pStyle w:val="SCCLsocPrefix"/>
              <w:rPr>
                <w:lang w:val="fr-FR"/>
              </w:rPr>
            </w:pPr>
            <w:r w:rsidRPr="00ED5A2D">
              <w:rPr>
                <w:lang w:val="fr-FR"/>
              </w:rPr>
              <w:t>ENTRE :</w:t>
            </w:r>
            <w:r w:rsidRPr="00ED5A2D">
              <w:rPr>
                <w:lang w:val="fr-FR"/>
              </w:rPr>
              <w:br/>
            </w:r>
          </w:p>
          <w:p w14:paraId="0FA343F5" w14:textId="77777777" w:rsidR="0051550A" w:rsidRPr="00ED5A2D" w:rsidRDefault="00364400">
            <w:pPr>
              <w:pStyle w:val="SCCLsocParty"/>
              <w:rPr>
                <w:lang w:val="fr-FR"/>
              </w:rPr>
            </w:pPr>
            <w:r w:rsidRPr="00ED5A2D">
              <w:rPr>
                <w:lang w:val="fr-FR"/>
              </w:rPr>
              <w:t>Ivanco Keremelevski</w:t>
            </w:r>
            <w:r w:rsidRPr="00ED5A2D">
              <w:rPr>
                <w:lang w:val="fr-FR"/>
              </w:rPr>
              <w:br/>
            </w:r>
          </w:p>
          <w:p w14:paraId="0FA343F6" w14:textId="77777777" w:rsidR="0051550A" w:rsidRPr="00ED5A2D" w:rsidRDefault="00364400">
            <w:pPr>
              <w:pStyle w:val="SCCLsocPartyRole"/>
              <w:rPr>
                <w:lang w:val="fr-FR"/>
              </w:rPr>
            </w:pPr>
            <w:r w:rsidRPr="00ED5A2D">
              <w:rPr>
                <w:lang w:val="fr-FR"/>
              </w:rPr>
              <w:t>Demandeur</w:t>
            </w:r>
            <w:r w:rsidRPr="00ED5A2D">
              <w:rPr>
                <w:lang w:val="fr-FR"/>
              </w:rPr>
              <w:br/>
            </w:r>
          </w:p>
          <w:p w14:paraId="0FA343F7" w14:textId="77777777" w:rsidR="0051550A" w:rsidRPr="00ED5A2D" w:rsidRDefault="00364400">
            <w:pPr>
              <w:pStyle w:val="SCCLsocVersus"/>
              <w:rPr>
                <w:lang w:val="fr-CA"/>
              </w:rPr>
            </w:pPr>
            <w:r w:rsidRPr="00ED5A2D">
              <w:rPr>
                <w:lang w:val="fr-CA"/>
              </w:rPr>
              <w:t>- et -</w:t>
            </w:r>
            <w:r w:rsidRPr="00ED5A2D">
              <w:rPr>
                <w:lang w:val="fr-CA"/>
              </w:rPr>
              <w:br/>
            </w:r>
          </w:p>
          <w:p w14:paraId="0FA343F8" w14:textId="2FB361A5" w:rsidR="0051550A" w:rsidRPr="00ED5A2D" w:rsidRDefault="00364400">
            <w:pPr>
              <w:pStyle w:val="SCCLsocParty"/>
              <w:rPr>
                <w:lang w:val="fr-CA"/>
              </w:rPr>
            </w:pPr>
            <w:r w:rsidRPr="00ED5A2D">
              <w:rPr>
                <w:lang w:val="fr-CA"/>
              </w:rPr>
              <w:t xml:space="preserve">Annette Hoffer, Cynthia Fung-Sunter, Work Safe BC Office, Workers’ Compensation Appeal Tribunal Office et </w:t>
            </w:r>
            <w:r w:rsidR="00902270" w:rsidRPr="00ED5A2D">
              <w:rPr>
                <w:lang w:val="fr-CA"/>
              </w:rPr>
              <w:t>procureur général de la Colombie-Britannique</w:t>
            </w:r>
            <w:r w:rsidRPr="00ED5A2D">
              <w:rPr>
                <w:lang w:val="fr-CA"/>
              </w:rPr>
              <w:br/>
            </w:r>
          </w:p>
          <w:p w14:paraId="0FA343F9" w14:textId="77777777" w:rsidR="0051550A" w:rsidRPr="00ED5A2D" w:rsidRDefault="00364400">
            <w:pPr>
              <w:pStyle w:val="SCCLsocPartyRole"/>
            </w:pPr>
            <w:r w:rsidRPr="00ED5A2D">
              <w:t>Intimés</w:t>
            </w:r>
          </w:p>
        </w:tc>
      </w:tr>
      <w:tr w:rsidR="00824412" w:rsidRPr="006E7BAE" w14:paraId="0FA343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A343F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A343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A343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5A2D" w14:paraId="0FA34406" w14:textId="77777777" w:rsidTr="00C173B0">
        <w:tc>
          <w:tcPr>
            <w:tcW w:w="2269" w:type="pct"/>
          </w:tcPr>
          <w:p w14:paraId="0FA343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A34400" w14:textId="77777777" w:rsidR="00824412" w:rsidRPr="006E7BAE" w:rsidRDefault="00824412" w:rsidP="00417FB7">
            <w:pPr>
              <w:jc w:val="center"/>
            </w:pPr>
          </w:p>
          <w:p w14:paraId="0FA34401" w14:textId="77777777" w:rsidR="003F6511" w:rsidRPr="006E7BAE" w:rsidRDefault="00824412" w:rsidP="003644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</w:t>
            </w:r>
            <w:r w:rsidR="00364400">
              <w:t xml:space="preserve"> </w:t>
            </w:r>
            <w:r>
              <w:t>(Vancouver)</w:t>
            </w:r>
            <w:r w:rsidRPr="006E7BAE">
              <w:t xml:space="preserve">, Number </w:t>
            </w:r>
            <w:r>
              <w:t xml:space="preserve"> CA46316</w:t>
            </w:r>
            <w:r w:rsidR="00364400">
              <w:t xml:space="preserve">, 2019 BCCA 428, </w:t>
            </w:r>
            <w:r w:rsidRPr="006E7BAE">
              <w:t xml:space="preserve">dated </w:t>
            </w:r>
            <w:r>
              <w:t>November 8, 2019</w:t>
            </w:r>
            <w:r w:rsidR="00364400">
              <w:t>,</w:t>
            </w:r>
            <w:r w:rsidRPr="006E7BAE">
              <w:t xml:space="preserve"> is </w:t>
            </w:r>
            <w:r w:rsidR="00364400">
              <w:t>dismissed.</w:t>
            </w:r>
          </w:p>
        </w:tc>
        <w:tc>
          <w:tcPr>
            <w:tcW w:w="381" w:type="pct"/>
          </w:tcPr>
          <w:p w14:paraId="0FA344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A344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A344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A34405" w14:textId="77777777" w:rsidR="003F6511" w:rsidRPr="006E7BAE" w:rsidRDefault="00824412" w:rsidP="003644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440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64400">
              <w:rPr>
                <w:lang w:val="fr-FR"/>
              </w:rPr>
              <w:t xml:space="preserve"> CA46316</w:t>
            </w:r>
            <w:r w:rsidRPr="006E7BAE">
              <w:rPr>
                <w:lang w:val="fr-CA"/>
              </w:rPr>
              <w:t xml:space="preserve">, </w:t>
            </w:r>
            <w:r w:rsidR="00364400" w:rsidRPr="00364400">
              <w:rPr>
                <w:lang w:val="fr-FR"/>
              </w:rPr>
              <w:t>2019 BCCA 428,</w:t>
            </w:r>
            <w:r w:rsidR="00364400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4400">
              <w:rPr>
                <w:lang w:val="fr-FR"/>
              </w:rPr>
              <w:t>8 novembre 2019</w:t>
            </w:r>
            <w:r w:rsidRPr="006E7BAE">
              <w:rPr>
                <w:lang w:val="fr-CA"/>
              </w:rPr>
              <w:t xml:space="preserve">, est </w:t>
            </w:r>
            <w:r w:rsidR="00364400">
              <w:rPr>
                <w:lang w:val="fr-CA"/>
              </w:rPr>
              <w:t>rejet</w:t>
            </w:r>
            <w:r w:rsidR="00364400">
              <w:rPr>
                <w:rFonts w:cs="Times New Roman"/>
                <w:lang w:val="fr-CA"/>
              </w:rPr>
              <w:t>é</w:t>
            </w:r>
            <w:r w:rsidR="00364400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A34407" w14:textId="77777777" w:rsidR="009F436C" w:rsidRPr="00D83B8C" w:rsidRDefault="009F436C" w:rsidP="00382FEC">
      <w:pPr>
        <w:rPr>
          <w:lang w:val="fr-CA"/>
        </w:rPr>
      </w:pPr>
    </w:p>
    <w:p w14:paraId="0FA34408" w14:textId="77777777" w:rsidR="009F436C" w:rsidRDefault="009F436C" w:rsidP="00417FB7">
      <w:pPr>
        <w:jc w:val="center"/>
        <w:rPr>
          <w:lang w:val="fr-CA"/>
        </w:rPr>
      </w:pPr>
    </w:p>
    <w:p w14:paraId="0FA34409" w14:textId="77777777" w:rsidR="00364400" w:rsidRDefault="00364400" w:rsidP="00417FB7">
      <w:pPr>
        <w:jc w:val="center"/>
        <w:rPr>
          <w:lang w:val="fr-CA"/>
        </w:rPr>
      </w:pPr>
    </w:p>
    <w:p w14:paraId="0FA3440A" w14:textId="77777777" w:rsidR="00364400" w:rsidRDefault="00364400" w:rsidP="00417FB7">
      <w:pPr>
        <w:jc w:val="center"/>
        <w:rPr>
          <w:lang w:val="fr-CA"/>
        </w:rPr>
      </w:pPr>
    </w:p>
    <w:p w14:paraId="0FA3440B" w14:textId="77777777" w:rsidR="00364400" w:rsidRPr="00D83B8C" w:rsidRDefault="00364400" w:rsidP="00417FB7">
      <w:pPr>
        <w:jc w:val="center"/>
        <w:rPr>
          <w:lang w:val="fr-CA"/>
        </w:rPr>
      </w:pPr>
    </w:p>
    <w:p w14:paraId="0FA3440C" w14:textId="77777777" w:rsidR="009F436C" w:rsidRPr="00D83B8C" w:rsidRDefault="009F436C" w:rsidP="00417FB7">
      <w:pPr>
        <w:jc w:val="center"/>
        <w:rPr>
          <w:lang w:val="fr-CA"/>
        </w:rPr>
      </w:pPr>
    </w:p>
    <w:p w14:paraId="0FA344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A344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A3440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4412" w14:textId="77777777" w:rsidR="00983D48" w:rsidRDefault="00983D48">
      <w:r>
        <w:separator/>
      </w:r>
    </w:p>
  </w:endnote>
  <w:endnote w:type="continuationSeparator" w:id="0">
    <w:p w14:paraId="0FA344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4410" w14:textId="77777777" w:rsidR="00983D48" w:rsidRDefault="00983D48">
      <w:r>
        <w:separator/>
      </w:r>
    </w:p>
  </w:footnote>
  <w:footnote w:type="continuationSeparator" w:id="0">
    <w:p w14:paraId="0FA344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4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5A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A34415" w14:textId="77777777" w:rsidR="008F53F3" w:rsidRDefault="008F53F3" w:rsidP="008F53F3">
    <w:pPr>
      <w:rPr>
        <w:szCs w:val="24"/>
      </w:rPr>
    </w:pPr>
  </w:p>
  <w:p w14:paraId="0FA34416" w14:textId="77777777" w:rsidR="008F53F3" w:rsidRDefault="008F53F3" w:rsidP="008F53F3">
    <w:pPr>
      <w:rPr>
        <w:szCs w:val="24"/>
      </w:rPr>
    </w:pPr>
  </w:p>
  <w:p w14:paraId="0FA344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39039</w:t>
    </w:r>
    <w:r>
      <w:rPr>
        <w:szCs w:val="24"/>
      </w:rPr>
      <w:t>     </w:t>
    </w:r>
  </w:p>
  <w:p w14:paraId="0FA344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A34419" w14:textId="77777777" w:rsidR="0073151A" w:rsidRDefault="0073151A" w:rsidP="0073151A"/>
      <w:p w14:paraId="0FA3441A" w14:textId="77777777" w:rsidR="0073151A" w:rsidRPr="006E7BAE" w:rsidRDefault="0073151A" w:rsidP="0073151A"/>
      <w:p w14:paraId="0FA3441B" w14:textId="77777777" w:rsidR="0073151A" w:rsidRPr="006E7BAE" w:rsidRDefault="0073151A" w:rsidP="0073151A"/>
      <w:p w14:paraId="0FA3441C" w14:textId="77777777" w:rsidR="0073151A" w:rsidRPr="006E7BAE" w:rsidRDefault="0073151A" w:rsidP="0073151A"/>
      <w:p w14:paraId="0FA3441D" w14:textId="77777777" w:rsidR="0073151A" w:rsidRDefault="0073151A" w:rsidP="0073151A"/>
      <w:p w14:paraId="0FA3441E" w14:textId="77777777" w:rsidR="0073151A" w:rsidRDefault="0073151A" w:rsidP="0073151A"/>
      <w:p w14:paraId="0FA3441F" w14:textId="77777777" w:rsidR="0073151A" w:rsidRDefault="0073151A" w:rsidP="0073151A"/>
      <w:p w14:paraId="0FA34420" w14:textId="77777777" w:rsidR="0073151A" w:rsidRDefault="0073151A" w:rsidP="0073151A"/>
      <w:p w14:paraId="0FA34421" w14:textId="77777777" w:rsidR="0073151A" w:rsidRDefault="0073151A" w:rsidP="0073151A"/>
      <w:p w14:paraId="0FA34422" w14:textId="77777777" w:rsidR="0073151A" w:rsidRPr="006E7BAE" w:rsidRDefault="0073151A" w:rsidP="0073151A"/>
      <w:p w14:paraId="0FA34423" w14:textId="77777777" w:rsidR="00ED265D" w:rsidRPr="0073151A" w:rsidRDefault="004B6C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F3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440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C67"/>
    <w:rsid w:val="004D4658"/>
    <w:rsid w:val="0051550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27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5A2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A3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B7039-A2BA-4712-8AD6-7F2C8B7A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CC7CB-9E67-4913-97FE-C32FAB599D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B828CC-5069-4B7B-9654-DD53BB763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2020-04-14T17:47:00Z</dcterms:created>
  <dcterms:modified xsi:type="dcterms:W3CDTF">2020-04-14T17:47:00Z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