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CD6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40516</w:t>
      </w:r>
      <w:r w:rsidR="00E81C0B" w:rsidRPr="001E26DB">
        <w:t>     </w:t>
      </w:r>
    </w:p>
    <w:p w14:paraId="2185CD6E" w14:textId="77777777" w:rsidR="009F436C" w:rsidRPr="001E26DB" w:rsidRDefault="009F436C" w:rsidP="00382FEC"/>
    <w:p w14:paraId="2185CD6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185CD73" w14:textId="77777777" w:rsidTr="00B37A52">
        <w:tc>
          <w:tcPr>
            <w:tcW w:w="2269" w:type="pct"/>
          </w:tcPr>
          <w:p w14:paraId="2185CD70" w14:textId="123CA310" w:rsidR="00417FB7" w:rsidRPr="001E26DB" w:rsidRDefault="0062554E" w:rsidP="00F0490F">
            <w:r>
              <w:t xml:space="preserve">Le </w:t>
            </w:r>
            <w:r w:rsidR="00BB1A4F">
              <w:t>29</w:t>
            </w:r>
            <w:r w:rsidR="00E11DD4">
              <w:t xml:space="preserve"> février 2024</w:t>
            </w:r>
          </w:p>
        </w:tc>
        <w:tc>
          <w:tcPr>
            <w:tcW w:w="381" w:type="pct"/>
          </w:tcPr>
          <w:p w14:paraId="2185CD71" w14:textId="77777777" w:rsidR="00417FB7" w:rsidRPr="001E26DB" w:rsidRDefault="00417FB7" w:rsidP="00382FEC"/>
        </w:tc>
        <w:tc>
          <w:tcPr>
            <w:tcW w:w="2350" w:type="pct"/>
          </w:tcPr>
          <w:p w14:paraId="2185CD72" w14:textId="119DFCB9" w:rsidR="00417FB7" w:rsidRPr="001E26DB" w:rsidRDefault="00E11DD4" w:rsidP="00E11DD4">
            <w:pPr>
              <w:rPr>
                <w:lang w:val="en-CA"/>
              </w:rPr>
            </w:pPr>
            <w:r>
              <w:t xml:space="preserve">February </w:t>
            </w:r>
            <w:r w:rsidR="00BB1A4F">
              <w:t>29</w:t>
            </w:r>
            <w:r>
              <w:t xml:space="preserve"> 2024</w:t>
            </w:r>
          </w:p>
        </w:tc>
      </w:tr>
      <w:tr w:rsidR="00C2612E" w:rsidRPr="0062554E" w14:paraId="2185CD7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185CD7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85CD7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85CD7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185CD89" w14:textId="77777777" w:rsidTr="006A1E6D">
        <w:tc>
          <w:tcPr>
            <w:tcW w:w="2269" w:type="pct"/>
          </w:tcPr>
          <w:p w14:paraId="2185CD79" w14:textId="77777777" w:rsidR="003C286C" w:rsidRDefault="00F0490F">
            <w:pPr>
              <w:pStyle w:val="SCCLsocPrefix"/>
            </w:pPr>
            <w:r>
              <w:t>ENTRE :</w:t>
            </w:r>
          </w:p>
          <w:p w14:paraId="6B4CE257" w14:textId="77777777" w:rsidR="00125F7B" w:rsidRPr="00905DD8" w:rsidRDefault="00125F7B" w:rsidP="00905DD8"/>
          <w:p w14:paraId="2185CD7A" w14:textId="77777777" w:rsidR="003C286C" w:rsidRDefault="00F0490F">
            <w:pPr>
              <w:pStyle w:val="SCCLsocParty"/>
            </w:pPr>
            <w:r>
              <w:t>Landry Louis Mballa Eloumou</w:t>
            </w:r>
            <w:r>
              <w:br/>
            </w:r>
          </w:p>
          <w:p w14:paraId="2185CD7B" w14:textId="77777777" w:rsidR="003C286C" w:rsidRDefault="00F0490F">
            <w:pPr>
              <w:pStyle w:val="SCCLsocPartyRole"/>
            </w:pPr>
            <w:r>
              <w:t>Demandeur</w:t>
            </w:r>
            <w:r>
              <w:br/>
            </w:r>
          </w:p>
          <w:p w14:paraId="2185CD7C" w14:textId="77777777" w:rsidR="003C286C" w:rsidRDefault="00F0490F">
            <w:pPr>
              <w:pStyle w:val="SCCLsocVersus"/>
            </w:pPr>
            <w:r>
              <w:t>- et -</w:t>
            </w:r>
          </w:p>
          <w:p w14:paraId="2185CD7D" w14:textId="77777777" w:rsidR="003C286C" w:rsidRDefault="003C286C"/>
          <w:p w14:paraId="2185CD7E" w14:textId="77777777" w:rsidR="003C286C" w:rsidRDefault="00F0490F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2185CD7F" w14:textId="77777777" w:rsidR="003C286C" w:rsidRDefault="00F0490F" w:rsidP="00F0490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185CD8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185CD82" w14:textId="77777777" w:rsidR="003C286C" w:rsidRDefault="00F0490F">
            <w:pPr>
              <w:pStyle w:val="SCCLsocPrefix"/>
              <w:rPr>
                <w:lang w:val="en-CA"/>
              </w:rPr>
            </w:pPr>
            <w:r w:rsidRPr="00F0490F">
              <w:rPr>
                <w:lang w:val="en-CA"/>
              </w:rPr>
              <w:t>BETWEEN:</w:t>
            </w:r>
          </w:p>
          <w:p w14:paraId="7F941019" w14:textId="77777777" w:rsidR="00125F7B" w:rsidRPr="00905DD8" w:rsidRDefault="00125F7B" w:rsidP="00905DD8">
            <w:pPr>
              <w:rPr>
                <w:lang w:val="en-CA"/>
              </w:rPr>
            </w:pPr>
          </w:p>
          <w:p w14:paraId="2185CD83" w14:textId="77777777" w:rsidR="003C286C" w:rsidRPr="00F0490F" w:rsidRDefault="00F0490F">
            <w:pPr>
              <w:pStyle w:val="SCCLsocParty"/>
              <w:rPr>
                <w:lang w:val="en-CA"/>
              </w:rPr>
            </w:pPr>
            <w:r w:rsidRPr="00F0490F">
              <w:rPr>
                <w:lang w:val="en-CA"/>
              </w:rPr>
              <w:t>Landry Louis Mballa Eloumou</w:t>
            </w:r>
            <w:r w:rsidRPr="00F0490F">
              <w:rPr>
                <w:lang w:val="en-CA"/>
              </w:rPr>
              <w:br/>
            </w:r>
          </w:p>
          <w:p w14:paraId="2185CD84" w14:textId="77777777" w:rsidR="003C286C" w:rsidRPr="00F0490F" w:rsidRDefault="00F0490F">
            <w:pPr>
              <w:pStyle w:val="SCCLsocPartyRole"/>
              <w:rPr>
                <w:lang w:val="en-CA"/>
              </w:rPr>
            </w:pPr>
            <w:r w:rsidRPr="00F0490F">
              <w:rPr>
                <w:lang w:val="en-CA"/>
              </w:rPr>
              <w:t>Applicant</w:t>
            </w:r>
            <w:r w:rsidRPr="00F0490F">
              <w:rPr>
                <w:lang w:val="en-CA"/>
              </w:rPr>
              <w:br/>
            </w:r>
          </w:p>
          <w:p w14:paraId="2185CD85" w14:textId="77777777" w:rsidR="003C286C" w:rsidRPr="00F0490F" w:rsidRDefault="00F0490F">
            <w:pPr>
              <w:pStyle w:val="SCCLsocVersus"/>
              <w:rPr>
                <w:lang w:val="en-CA"/>
              </w:rPr>
            </w:pPr>
            <w:r w:rsidRPr="00F0490F">
              <w:rPr>
                <w:lang w:val="en-CA"/>
              </w:rPr>
              <w:t>- and -</w:t>
            </w:r>
          </w:p>
          <w:p w14:paraId="2185CD86" w14:textId="77777777" w:rsidR="003C286C" w:rsidRPr="00F0490F" w:rsidRDefault="003C286C">
            <w:pPr>
              <w:rPr>
                <w:lang w:val="en-CA"/>
              </w:rPr>
            </w:pPr>
          </w:p>
          <w:p w14:paraId="2185CD87" w14:textId="77777777" w:rsidR="003C286C" w:rsidRPr="00F0490F" w:rsidRDefault="00F0490F">
            <w:pPr>
              <w:pStyle w:val="SCCLsocParty"/>
              <w:rPr>
                <w:lang w:val="en-CA"/>
              </w:rPr>
            </w:pPr>
            <w:r w:rsidRPr="00F0490F">
              <w:rPr>
                <w:lang w:val="en-CA"/>
              </w:rPr>
              <w:t>Attorney General of Quebec</w:t>
            </w:r>
            <w:r w:rsidRPr="00F0490F">
              <w:rPr>
                <w:lang w:val="en-CA"/>
              </w:rPr>
              <w:br/>
            </w:r>
          </w:p>
          <w:p w14:paraId="2185CD88" w14:textId="77777777" w:rsidR="003C286C" w:rsidRDefault="00F0490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185CD8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185CD8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85CD8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85CD8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15BD" w14:paraId="2185CD99" w14:textId="77777777" w:rsidTr="00B37A52">
        <w:tc>
          <w:tcPr>
            <w:tcW w:w="2269" w:type="pct"/>
          </w:tcPr>
          <w:p w14:paraId="2185CD8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185CD8F" w14:textId="77777777" w:rsidR="0027081E" w:rsidRPr="001E26DB" w:rsidRDefault="0027081E" w:rsidP="0027081E">
            <w:pPr>
              <w:jc w:val="center"/>
            </w:pPr>
          </w:p>
          <w:p w14:paraId="2185CD90" w14:textId="3A2A0C81" w:rsidR="00824412" w:rsidRDefault="00F0490F" w:rsidP="0027081E">
            <w:pPr>
              <w:jc w:val="both"/>
            </w:pPr>
            <w:r w:rsidRPr="005562F3">
              <w:rPr>
                <w:color w:val="000000"/>
              </w:rPr>
              <w:t>La requête en prorogation du délai de</w:t>
            </w:r>
            <w:r>
              <w:rPr>
                <w:color w:val="000000"/>
              </w:rPr>
              <w:t xml:space="preserve"> signification et de dépôt de la</w:t>
            </w:r>
            <w:r w:rsidRPr="005562F3">
              <w:rPr>
                <w:color w:val="000000"/>
              </w:rPr>
              <w:t xml:space="preserve"> demande d’autorisation d’appel est accueillie.</w:t>
            </w:r>
            <w:r w:rsidR="00E11DD4">
              <w:rPr>
                <w:color w:val="000000"/>
              </w:rPr>
              <w:t xml:space="preserve"> </w:t>
            </w:r>
            <w:r w:rsidR="00E11DD4" w:rsidRPr="005562F3">
              <w:rPr>
                <w:color w:val="000000"/>
              </w:rPr>
              <w:t>La requête en prorogation du délai de</w:t>
            </w:r>
            <w:r w:rsidR="00E11DD4">
              <w:rPr>
                <w:color w:val="000000"/>
              </w:rPr>
              <w:t xml:space="preserve"> signification et de dépôt de la</w:t>
            </w:r>
            <w:r w:rsidR="00E11DD4" w:rsidRPr="005562F3">
              <w:rPr>
                <w:color w:val="000000"/>
              </w:rPr>
              <w:t xml:space="preserve"> </w:t>
            </w:r>
            <w:r w:rsidR="00E11DD4">
              <w:rPr>
                <w:color w:val="000000"/>
              </w:rPr>
              <w:t>réplique</w:t>
            </w:r>
            <w:r w:rsidR="00E11DD4" w:rsidRPr="005562F3">
              <w:rPr>
                <w:color w:val="000000"/>
              </w:rPr>
              <w:t xml:space="preserve"> est accueillie</w:t>
            </w:r>
            <w:r w:rsidR="00E11DD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500-09-030127-229</w:t>
            </w:r>
            <w:r w:rsidRPr="001E26DB">
              <w:t xml:space="preserve">, </w:t>
            </w:r>
            <w:r w:rsidR="0027081E">
              <w:t xml:space="preserve">2022 QCCA 1366, </w:t>
            </w:r>
            <w:r w:rsidR="0027081E" w:rsidRPr="001E26DB">
              <w:t xml:space="preserve">daté du </w:t>
            </w:r>
            <w:r w:rsidR="0027081E">
              <w:t>7 octobre 2022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  <w:p w14:paraId="2185CD9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185CD9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85CD9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185CD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185CD96" w14:textId="2BE2EC17" w:rsidR="00824412" w:rsidRDefault="00F0490F" w:rsidP="006C1359">
            <w:pPr>
              <w:jc w:val="both"/>
              <w:rPr>
                <w:lang w:val="en-CA"/>
              </w:rPr>
            </w:pPr>
            <w:r w:rsidRPr="00F0490F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E11DD4" w:rsidRPr="00F0490F">
              <w:rPr>
                <w:lang w:val="en-CA"/>
              </w:rPr>
              <w:t xml:space="preserve">The motion for an extension of time to serve and file the </w:t>
            </w:r>
            <w:r w:rsidR="00E11DD4">
              <w:rPr>
                <w:lang w:val="en-CA"/>
              </w:rPr>
              <w:t xml:space="preserve">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0490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F0490F">
              <w:rPr>
                <w:lang w:val="en-CA"/>
              </w:rPr>
              <w:t xml:space="preserve">500-09-030127-229, </w:t>
            </w:r>
            <w:r w:rsidR="0027081E" w:rsidRPr="00F0490F">
              <w:rPr>
                <w:lang w:val="en-CA"/>
              </w:rPr>
              <w:t xml:space="preserve">2022 QCCA 1366,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0490F">
              <w:rPr>
                <w:lang w:val="en-CA"/>
              </w:rPr>
              <w:t>October 7, 2022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185CD98" w14:textId="77777777" w:rsidR="00622562" w:rsidRPr="00B415B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2185CD9A" w14:textId="77777777" w:rsidR="009F436C" w:rsidRPr="002C29B6" w:rsidRDefault="009F436C" w:rsidP="00382FEC">
      <w:pPr>
        <w:rPr>
          <w:lang w:val="en-US"/>
        </w:rPr>
      </w:pPr>
    </w:p>
    <w:p w14:paraId="2185CD9B" w14:textId="77777777" w:rsidR="009F436C" w:rsidRPr="002C29B6" w:rsidRDefault="009F436C" w:rsidP="00417FB7">
      <w:pPr>
        <w:jc w:val="center"/>
        <w:rPr>
          <w:lang w:val="en-US"/>
        </w:rPr>
      </w:pPr>
    </w:p>
    <w:p w14:paraId="2185CD9C" w14:textId="77777777" w:rsidR="009F436C" w:rsidRPr="002C29B6" w:rsidRDefault="009F436C" w:rsidP="00417FB7">
      <w:pPr>
        <w:jc w:val="center"/>
        <w:rPr>
          <w:lang w:val="en-US"/>
        </w:rPr>
      </w:pPr>
    </w:p>
    <w:p w14:paraId="2185CD9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185CD9E" w14:textId="77777777" w:rsidR="009F436C" w:rsidRPr="002C29B6" w:rsidRDefault="00655333" w:rsidP="00F0490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0490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CDA1" w14:textId="77777777" w:rsidR="00D27D4E" w:rsidRDefault="00D27D4E">
      <w:r>
        <w:separator/>
      </w:r>
    </w:p>
  </w:endnote>
  <w:endnote w:type="continuationSeparator" w:id="0">
    <w:p w14:paraId="2185CDA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CD9F" w14:textId="77777777" w:rsidR="00D27D4E" w:rsidRDefault="00D27D4E">
      <w:r>
        <w:separator/>
      </w:r>
    </w:p>
  </w:footnote>
  <w:footnote w:type="continuationSeparator" w:id="0">
    <w:p w14:paraId="2185CDA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CDA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0490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85CDA4" w14:textId="77777777" w:rsidR="00401B64" w:rsidRDefault="00401B64" w:rsidP="00401B64">
    <w:pPr>
      <w:rPr>
        <w:szCs w:val="24"/>
      </w:rPr>
    </w:pPr>
  </w:p>
  <w:p w14:paraId="2185CDA5" w14:textId="77777777" w:rsidR="00401B64" w:rsidRDefault="00401B64" w:rsidP="00401B64">
    <w:pPr>
      <w:rPr>
        <w:szCs w:val="24"/>
      </w:rPr>
    </w:pPr>
  </w:p>
  <w:p w14:paraId="2185CDA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40516</w:t>
    </w:r>
    <w:r w:rsidR="00401B64">
      <w:rPr>
        <w:szCs w:val="24"/>
      </w:rPr>
      <w:t>     </w:t>
    </w:r>
  </w:p>
  <w:p w14:paraId="2185CDA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185CDA8" w14:textId="77777777" w:rsidR="000452C9" w:rsidRDefault="000452C9" w:rsidP="000452C9"/>
      <w:p w14:paraId="2185CDA9" w14:textId="77777777" w:rsidR="000452C9" w:rsidRPr="001E26DB" w:rsidRDefault="000452C9" w:rsidP="000452C9"/>
      <w:p w14:paraId="2185CDAA" w14:textId="77777777" w:rsidR="000452C9" w:rsidRPr="001E26DB" w:rsidRDefault="000452C9" w:rsidP="000452C9"/>
      <w:p w14:paraId="2185CDAB" w14:textId="77777777" w:rsidR="000452C9" w:rsidRDefault="000452C9" w:rsidP="000452C9"/>
      <w:p w14:paraId="2185CDAC" w14:textId="77777777" w:rsidR="000452C9" w:rsidRDefault="000452C9" w:rsidP="000452C9"/>
      <w:p w14:paraId="2185CDAD" w14:textId="77777777" w:rsidR="000452C9" w:rsidRDefault="000452C9" w:rsidP="000452C9"/>
      <w:p w14:paraId="2185CDAE" w14:textId="77777777" w:rsidR="000452C9" w:rsidRDefault="000452C9" w:rsidP="000452C9"/>
      <w:p w14:paraId="2185CDAF" w14:textId="77777777" w:rsidR="000452C9" w:rsidRPr="001E26DB" w:rsidRDefault="000452C9" w:rsidP="000452C9"/>
      <w:p w14:paraId="2185CDB0" w14:textId="77777777" w:rsidR="000452C9" w:rsidRPr="001E26DB" w:rsidRDefault="000452C9" w:rsidP="000452C9"/>
      <w:p w14:paraId="2185CDB1" w14:textId="77777777" w:rsidR="000452C9" w:rsidRDefault="000452C9" w:rsidP="000452C9">
        <w:pPr>
          <w:pStyle w:val="Header"/>
        </w:pPr>
      </w:p>
      <w:p w14:paraId="2185CDB2" w14:textId="77777777" w:rsidR="001D6D96" w:rsidRPr="000452C9" w:rsidRDefault="000A326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3269"/>
    <w:rsid w:val="000B76FF"/>
    <w:rsid w:val="000D7521"/>
    <w:rsid w:val="000E4CCE"/>
    <w:rsid w:val="000F44E1"/>
    <w:rsid w:val="00125F7B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2C75"/>
    <w:rsid w:val="00374E7D"/>
    <w:rsid w:val="00375294"/>
    <w:rsid w:val="00382FEC"/>
    <w:rsid w:val="00385A90"/>
    <w:rsid w:val="003A37CF"/>
    <w:rsid w:val="003B1F3D"/>
    <w:rsid w:val="003B7760"/>
    <w:rsid w:val="003C286C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75F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62C7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DD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5BD"/>
    <w:rsid w:val="00B41C8D"/>
    <w:rsid w:val="00B5078E"/>
    <w:rsid w:val="00B60EDC"/>
    <w:rsid w:val="00B81CED"/>
    <w:rsid w:val="00BA7D71"/>
    <w:rsid w:val="00BB1A4F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1DD4"/>
    <w:rsid w:val="00E12A51"/>
    <w:rsid w:val="00E600ED"/>
    <w:rsid w:val="00E777AD"/>
    <w:rsid w:val="00E81C0B"/>
    <w:rsid w:val="00EA4B61"/>
    <w:rsid w:val="00EF4EF2"/>
    <w:rsid w:val="00F0490F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85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14951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89BD6-C437-40DC-B585-D23A6265E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6374F-8FAB-41AE-82AD-0352AA77207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0ae4924-d04e-473c-aafa-3657aad971d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9A6430-F877-4B01-8592-F770E88E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2024-02-26T16:07:00Z</dcterms:created>
  <dcterms:modified xsi:type="dcterms:W3CDTF">2024-02-26T16:07:00Z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